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F6C32">
        <w:rPr>
          <w:rFonts w:ascii="Arial" w:hAnsi="Arial" w:cs="Arial"/>
          <w:b/>
        </w:rPr>
        <w:t>Sedletín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1F6C32">
        <w:rPr>
          <w:rFonts w:ascii="Arial" w:hAnsi="Arial" w:cs="Arial"/>
          <w:b/>
        </w:rPr>
        <w:t xml:space="preserve"> Sedletín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1D539A">
        <w:rPr>
          <w:rFonts w:ascii="Arial" w:hAnsi="Arial" w:cs="Arial"/>
          <w:b/>
        </w:rPr>
        <w:t xml:space="preserve">Obecně závazná vyhláška obce </w:t>
      </w:r>
      <w:r w:rsidR="0065155F">
        <w:rPr>
          <w:rFonts w:ascii="Arial" w:hAnsi="Arial" w:cs="Arial"/>
          <w:b/>
        </w:rPr>
        <w:t>Sedletín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F6C32">
        <w:rPr>
          <w:rFonts w:ascii="Arial" w:hAnsi="Arial" w:cs="Arial"/>
          <w:sz w:val="22"/>
          <w:szCs w:val="22"/>
        </w:rPr>
        <w:t xml:space="preserve"> Sedletín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3460F">
        <w:rPr>
          <w:rFonts w:ascii="Arial" w:hAnsi="Arial" w:cs="Arial"/>
          <w:sz w:val="22"/>
          <w:szCs w:val="22"/>
        </w:rPr>
        <w:t>5. 4</w:t>
      </w:r>
      <w:r w:rsidR="001F6C32">
        <w:rPr>
          <w:rFonts w:ascii="Arial" w:hAnsi="Arial" w:cs="Arial"/>
          <w:sz w:val="22"/>
          <w:szCs w:val="22"/>
        </w:rPr>
        <w:t>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D3460F">
        <w:rPr>
          <w:rFonts w:ascii="Arial" w:hAnsi="Arial" w:cs="Arial"/>
          <w:sz w:val="22"/>
          <w:szCs w:val="22"/>
        </w:rPr>
        <w:t xml:space="preserve"> 3/Ú/2023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1F6C32">
        <w:rPr>
          <w:rFonts w:ascii="Arial" w:hAnsi="Arial" w:cs="Arial"/>
          <w:sz w:val="22"/>
          <w:szCs w:val="22"/>
        </w:rPr>
        <w:t xml:space="preserve"> Sedletín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1F6C3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62D62" w:rsidRPr="00122EA8" w:rsidRDefault="00547890" w:rsidP="001F6C32">
      <w:pPr>
        <w:rPr>
          <w:rFonts w:ascii="Arial" w:hAnsi="Arial" w:cs="Arial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24722A"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="0024722A"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="0024722A"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24722A"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24722A"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F6C3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F6C32">
        <w:rPr>
          <w:rFonts w:ascii="Arial" w:hAnsi="Arial" w:cs="Arial"/>
          <w:sz w:val="22"/>
          <w:szCs w:val="22"/>
        </w:rPr>
        <w:t>(</w:t>
      </w:r>
      <w:r w:rsidRPr="001F6C32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1F6C32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1F6C32">
        <w:rPr>
          <w:rFonts w:ascii="Arial" w:hAnsi="Arial" w:cs="Arial"/>
          <w:sz w:val="22"/>
          <w:szCs w:val="22"/>
        </w:rPr>
        <w:t xml:space="preserve"> ).</w:t>
      </w:r>
    </w:p>
    <w:p w:rsidR="00262D62" w:rsidRPr="001F6C3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65155F" w:rsidRDefault="0017608F" w:rsidP="00811F9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5155F">
        <w:rPr>
          <w:rFonts w:ascii="Arial" w:hAnsi="Arial" w:cs="Arial"/>
          <w:sz w:val="22"/>
          <w:szCs w:val="22"/>
        </w:rPr>
        <w:t>Papír, plasty, sklo, kovy</w:t>
      </w:r>
      <w:r w:rsidR="00E5725E" w:rsidRPr="0065155F">
        <w:rPr>
          <w:rFonts w:ascii="Arial" w:hAnsi="Arial" w:cs="Arial"/>
          <w:sz w:val="22"/>
          <w:szCs w:val="22"/>
        </w:rPr>
        <w:t>, biologické odpady</w:t>
      </w:r>
      <w:r w:rsidR="00181515" w:rsidRPr="0065155F">
        <w:rPr>
          <w:rFonts w:ascii="Arial" w:hAnsi="Arial" w:cs="Arial"/>
          <w:sz w:val="22"/>
          <w:szCs w:val="22"/>
        </w:rPr>
        <w:t>, jedlé oleje a tuky</w:t>
      </w:r>
      <w:r w:rsidR="009D5C19" w:rsidRPr="0065155F">
        <w:rPr>
          <w:rFonts w:ascii="Arial" w:hAnsi="Arial" w:cs="Arial"/>
          <w:sz w:val="22"/>
          <w:szCs w:val="22"/>
        </w:rPr>
        <w:t>, textil</w:t>
      </w:r>
      <w:r w:rsidR="00181515" w:rsidRPr="0065155F">
        <w:rPr>
          <w:rFonts w:ascii="Arial" w:hAnsi="Arial" w:cs="Arial"/>
          <w:sz w:val="22"/>
          <w:szCs w:val="22"/>
        </w:rPr>
        <w:t xml:space="preserve"> </w:t>
      </w:r>
      <w:r w:rsidRPr="0065155F">
        <w:rPr>
          <w:rFonts w:ascii="Arial" w:hAnsi="Arial" w:cs="Arial"/>
          <w:sz w:val="22"/>
          <w:szCs w:val="22"/>
        </w:rPr>
        <w:t>se soustřeďují</w:t>
      </w:r>
      <w:r w:rsidR="0024722A" w:rsidRPr="0065155F">
        <w:rPr>
          <w:rFonts w:ascii="Arial" w:hAnsi="Arial" w:cs="Arial"/>
          <w:sz w:val="22"/>
          <w:szCs w:val="22"/>
        </w:rPr>
        <w:t xml:space="preserve"> do </w:t>
      </w:r>
      <w:r w:rsidR="005F0210" w:rsidRPr="0065155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5155F">
        <w:rPr>
          <w:rFonts w:ascii="Arial" w:hAnsi="Arial" w:cs="Arial"/>
          <w:sz w:val="22"/>
          <w:szCs w:val="22"/>
        </w:rPr>
        <w:t>, kterými jsou</w:t>
      </w:r>
      <w:r w:rsidR="001F6C32" w:rsidRPr="0065155F">
        <w:rPr>
          <w:rFonts w:ascii="Arial" w:hAnsi="Arial" w:cs="Arial"/>
          <w:i/>
          <w:sz w:val="22"/>
          <w:szCs w:val="22"/>
        </w:rPr>
        <w:t xml:space="preserve"> </w:t>
      </w:r>
      <w:r w:rsidR="005F0210" w:rsidRPr="0065155F">
        <w:rPr>
          <w:rFonts w:ascii="Arial" w:hAnsi="Arial" w:cs="Arial"/>
          <w:i/>
          <w:sz w:val="22"/>
          <w:szCs w:val="22"/>
        </w:rPr>
        <w:t>velkoobjemov</w:t>
      </w:r>
      <w:r w:rsidR="001F6C32" w:rsidRPr="0065155F">
        <w:rPr>
          <w:rFonts w:ascii="Arial" w:hAnsi="Arial" w:cs="Arial"/>
          <w:i/>
          <w:sz w:val="22"/>
          <w:szCs w:val="22"/>
        </w:rPr>
        <w:t>é</w:t>
      </w:r>
      <w:r w:rsidR="005F0210" w:rsidRPr="0065155F">
        <w:rPr>
          <w:rFonts w:ascii="Arial" w:hAnsi="Arial" w:cs="Arial"/>
          <w:i/>
          <w:sz w:val="22"/>
          <w:szCs w:val="22"/>
        </w:rPr>
        <w:t xml:space="preserve"> kontejnery</w:t>
      </w:r>
      <w:r w:rsidR="0065155F">
        <w:rPr>
          <w:rFonts w:ascii="Arial" w:hAnsi="Arial" w:cs="Arial"/>
          <w:i/>
          <w:sz w:val="22"/>
          <w:szCs w:val="22"/>
        </w:rPr>
        <w:t>.</w:t>
      </w:r>
    </w:p>
    <w:p w:rsidR="0065155F" w:rsidRPr="0065155F" w:rsidRDefault="0065155F" w:rsidP="0065155F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D736CB" w:rsidRPr="001F6C32" w:rsidRDefault="005F021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1F6C32">
        <w:rPr>
          <w:rFonts w:ascii="Arial" w:hAnsi="Arial" w:cs="Arial"/>
          <w:i/>
          <w:sz w:val="22"/>
          <w:szCs w:val="22"/>
        </w:rPr>
        <w:t xml:space="preserve"> </w:t>
      </w:r>
      <w:r w:rsidR="00E2491F" w:rsidRPr="001F6C32">
        <w:rPr>
          <w:rFonts w:ascii="Arial" w:hAnsi="Arial" w:cs="Arial"/>
          <w:i/>
          <w:sz w:val="22"/>
          <w:szCs w:val="22"/>
        </w:rPr>
        <w:t xml:space="preserve">Sběrné nádoby na papír, </w:t>
      </w:r>
      <w:proofErr w:type="spellStart"/>
      <w:proofErr w:type="gramStart"/>
      <w:r w:rsidR="00E2491F" w:rsidRPr="001F6C32">
        <w:rPr>
          <w:rFonts w:ascii="Arial" w:hAnsi="Arial" w:cs="Arial"/>
          <w:i/>
          <w:sz w:val="22"/>
          <w:szCs w:val="22"/>
        </w:rPr>
        <w:t>sklo,</w:t>
      </w:r>
      <w:r w:rsidR="001F6C32">
        <w:rPr>
          <w:rFonts w:ascii="Arial" w:hAnsi="Arial" w:cs="Arial"/>
          <w:i/>
          <w:sz w:val="22"/>
          <w:szCs w:val="22"/>
        </w:rPr>
        <w:t>plast</w:t>
      </w:r>
      <w:proofErr w:type="spellEnd"/>
      <w:proofErr w:type="gramEnd"/>
      <w:r w:rsidR="00B50C9D">
        <w:rPr>
          <w:rFonts w:ascii="Arial" w:hAnsi="Arial" w:cs="Arial"/>
          <w:i/>
          <w:sz w:val="22"/>
          <w:szCs w:val="22"/>
        </w:rPr>
        <w:t xml:space="preserve">, </w:t>
      </w:r>
      <w:r w:rsidR="001F6C32">
        <w:rPr>
          <w:rFonts w:ascii="Arial" w:hAnsi="Arial" w:cs="Arial"/>
          <w:i/>
          <w:sz w:val="22"/>
          <w:szCs w:val="22"/>
        </w:rPr>
        <w:t>kov</w:t>
      </w:r>
      <w:r w:rsidR="00B50C9D">
        <w:rPr>
          <w:rFonts w:ascii="Arial" w:hAnsi="Arial" w:cs="Arial"/>
          <w:i/>
          <w:sz w:val="22"/>
          <w:szCs w:val="22"/>
        </w:rPr>
        <w:t>, textil, biologický odpad</w:t>
      </w:r>
      <w:r w:rsidR="0065155F">
        <w:rPr>
          <w:rFonts w:ascii="Arial" w:hAnsi="Arial" w:cs="Arial"/>
          <w:i/>
          <w:sz w:val="22"/>
          <w:szCs w:val="22"/>
        </w:rPr>
        <w:t>,</w:t>
      </w:r>
      <w:r w:rsidR="00B50C9D" w:rsidRPr="001D539A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B50C9D" w:rsidRPr="0065155F">
        <w:rPr>
          <w:rFonts w:ascii="Arial" w:hAnsi="Arial" w:cs="Arial"/>
          <w:i/>
          <w:sz w:val="22"/>
          <w:szCs w:val="22"/>
        </w:rPr>
        <w:t>jedl</w:t>
      </w:r>
      <w:r w:rsidR="001D539A" w:rsidRPr="0065155F">
        <w:rPr>
          <w:rFonts w:ascii="Arial" w:hAnsi="Arial" w:cs="Arial"/>
          <w:i/>
          <w:sz w:val="22"/>
          <w:szCs w:val="22"/>
        </w:rPr>
        <w:t>é</w:t>
      </w:r>
      <w:r w:rsidR="00B50C9D" w:rsidRPr="0065155F">
        <w:rPr>
          <w:rFonts w:ascii="Arial" w:hAnsi="Arial" w:cs="Arial"/>
          <w:i/>
          <w:sz w:val="22"/>
          <w:szCs w:val="22"/>
        </w:rPr>
        <w:t xml:space="preserve"> ole</w:t>
      </w:r>
      <w:r w:rsidR="001D539A" w:rsidRPr="0065155F">
        <w:rPr>
          <w:rFonts w:ascii="Arial" w:hAnsi="Arial" w:cs="Arial"/>
          <w:i/>
          <w:sz w:val="22"/>
          <w:szCs w:val="22"/>
        </w:rPr>
        <w:t>je a tuky</w:t>
      </w:r>
      <w:r w:rsidR="00E2491F" w:rsidRPr="0065155F">
        <w:rPr>
          <w:rFonts w:ascii="Arial" w:hAnsi="Arial" w:cs="Arial"/>
          <w:i/>
          <w:sz w:val="22"/>
          <w:szCs w:val="22"/>
        </w:rPr>
        <w:t xml:space="preserve"> </w:t>
      </w:r>
      <w:r w:rsidR="00D736CB" w:rsidRPr="001F6C32">
        <w:rPr>
          <w:rFonts w:ascii="Arial" w:hAnsi="Arial" w:cs="Arial"/>
          <w:i/>
          <w:sz w:val="22"/>
          <w:szCs w:val="22"/>
        </w:rPr>
        <w:t>jsou umístěny</w:t>
      </w:r>
      <w:r w:rsidR="00B50C9D">
        <w:rPr>
          <w:rFonts w:ascii="Arial" w:hAnsi="Arial" w:cs="Arial"/>
          <w:i/>
          <w:sz w:val="22"/>
          <w:szCs w:val="22"/>
        </w:rPr>
        <w:t xml:space="preserve"> na </w:t>
      </w:r>
      <w:r w:rsidR="001F6C32">
        <w:rPr>
          <w:rFonts w:ascii="Arial" w:hAnsi="Arial" w:cs="Arial"/>
          <w:i/>
          <w:sz w:val="22"/>
          <w:szCs w:val="22"/>
        </w:rPr>
        <w:t>stanovišt</w:t>
      </w:r>
      <w:r w:rsidR="00B50C9D">
        <w:rPr>
          <w:rFonts w:ascii="Arial" w:hAnsi="Arial" w:cs="Arial"/>
          <w:i/>
          <w:sz w:val="22"/>
          <w:szCs w:val="22"/>
        </w:rPr>
        <w:t>i</w:t>
      </w:r>
      <w:r w:rsidR="001F6C32">
        <w:rPr>
          <w:rFonts w:ascii="Arial" w:hAnsi="Arial" w:cs="Arial"/>
          <w:i/>
          <w:sz w:val="22"/>
          <w:szCs w:val="22"/>
        </w:rPr>
        <w:t xml:space="preserve"> u prodejny v Sedletíně,</w:t>
      </w:r>
      <w:r w:rsidR="00B50C9D">
        <w:rPr>
          <w:rFonts w:ascii="Arial" w:hAnsi="Arial" w:cs="Arial"/>
          <w:i/>
          <w:sz w:val="22"/>
          <w:szCs w:val="22"/>
        </w:rPr>
        <w:t xml:space="preserve"> u </w:t>
      </w:r>
      <w:r w:rsidR="001F6C32">
        <w:rPr>
          <w:rFonts w:ascii="Arial" w:hAnsi="Arial" w:cs="Arial"/>
          <w:i/>
          <w:sz w:val="22"/>
          <w:szCs w:val="22"/>
        </w:rPr>
        <w:t xml:space="preserve"> druhé</w:t>
      </w:r>
      <w:r w:rsidR="00B50C9D">
        <w:rPr>
          <w:rFonts w:ascii="Arial" w:hAnsi="Arial" w:cs="Arial"/>
          <w:i/>
          <w:sz w:val="22"/>
          <w:szCs w:val="22"/>
        </w:rPr>
        <w:t>ho</w:t>
      </w:r>
      <w:r w:rsidR="001F6C32">
        <w:rPr>
          <w:rFonts w:ascii="Arial" w:hAnsi="Arial" w:cs="Arial"/>
          <w:i/>
          <w:sz w:val="22"/>
          <w:szCs w:val="22"/>
        </w:rPr>
        <w:t xml:space="preserve"> stanoviště u čekárny</w:t>
      </w:r>
      <w:r w:rsidR="00B50C9D">
        <w:rPr>
          <w:rFonts w:ascii="Arial" w:hAnsi="Arial" w:cs="Arial"/>
          <w:i/>
          <w:sz w:val="22"/>
          <w:szCs w:val="22"/>
        </w:rPr>
        <w:t xml:space="preserve"> ve </w:t>
      </w:r>
      <w:r w:rsidR="001F6C32">
        <w:rPr>
          <w:rFonts w:ascii="Arial" w:hAnsi="Arial" w:cs="Arial"/>
          <w:i/>
          <w:sz w:val="22"/>
          <w:szCs w:val="22"/>
        </w:rPr>
        <w:t xml:space="preserve"> Vesel</w:t>
      </w:r>
      <w:r w:rsidR="00B50C9D">
        <w:rPr>
          <w:rFonts w:ascii="Arial" w:hAnsi="Arial" w:cs="Arial"/>
          <w:i/>
          <w:sz w:val="22"/>
          <w:szCs w:val="22"/>
        </w:rPr>
        <w:t xml:space="preserve">é jsou umístěny sběrné nádoby na papír, sklo a plast a </w:t>
      </w:r>
      <w:r w:rsidR="001F6C32">
        <w:rPr>
          <w:rFonts w:ascii="Arial" w:hAnsi="Arial" w:cs="Arial"/>
          <w:i/>
          <w:sz w:val="22"/>
          <w:szCs w:val="22"/>
        </w:rPr>
        <w:t xml:space="preserve"> </w:t>
      </w:r>
      <w:r w:rsidR="00B50C9D">
        <w:rPr>
          <w:rFonts w:ascii="Arial" w:hAnsi="Arial" w:cs="Arial"/>
          <w:i/>
          <w:sz w:val="22"/>
          <w:szCs w:val="22"/>
        </w:rPr>
        <w:t xml:space="preserve">na </w:t>
      </w:r>
      <w:r w:rsidR="001F6C32">
        <w:rPr>
          <w:rFonts w:ascii="Arial" w:hAnsi="Arial" w:cs="Arial"/>
          <w:i/>
          <w:sz w:val="22"/>
          <w:szCs w:val="22"/>
        </w:rPr>
        <w:t>třetí</w:t>
      </w:r>
      <w:r w:rsidR="00B50C9D">
        <w:rPr>
          <w:rFonts w:ascii="Arial" w:hAnsi="Arial" w:cs="Arial"/>
          <w:i/>
          <w:sz w:val="22"/>
          <w:szCs w:val="22"/>
        </w:rPr>
        <w:t>m</w:t>
      </w:r>
      <w:r w:rsidR="001F6C32">
        <w:rPr>
          <w:rFonts w:ascii="Arial" w:hAnsi="Arial" w:cs="Arial"/>
          <w:i/>
          <w:sz w:val="22"/>
          <w:szCs w:val="22"/>
        </w:rPr>
        <w:t xml:space="preserve"> stanovišt</w:t>
      </w:r>
      <w:r w:rsidR="00B50C9D">
        <w:rPr>
          <w:rFonts w:ascii="Arial" w:hAnsi="Arial" w:cs="Arial"/>
          <w:i/>
          <w:sz w:val="22"/>
          <w:szCs w:val="22"/>
        </w:rPr>
        <w:t>i</w:t>
      </w:r>
      <w:r w:rsidR="001F6C32">
        <w:rPr>
          <w:rFonts w:ascii="Arial" w:hAnsi="Arial" w:cs="Arial"/>
          <w:i/>
          <w:sz w:val="22"/>
          <w:szCs w:val="22"/>
        </w:rPr>
        <w:t xml:space="preserve"> novostavby </w:t>
      </w:r>
      <w:r w:rsidR="004B2406">
        <w:rPr>
          <w:rFonts w:ascii="Arial" w:hAnsi="Arial" w:cs="Arial"/>
          <w:i/>
          <w:sz w:val="22"/>
          <w:szCs w:val="22"/>
        </w:rPr>
        <w:t>V</w:t>
      </w:r>
      <w:r w:rsidR="001F6C32">
        <w:rPr>
          <w:rFonts w:ascii="Arial" w:hAnsi="Arial" w:cs="Arial"/>
          <w:i/>
          <w:sz w:val="22"/>
          <w:szCs w:val="22"/>
        </w:rPr>
        <w:t>eselá</w:t>
      </w:r>
      <w:r w:rsidR="00B50C9D">
        <w:rPr>
          <w:rFonts w:ascii="Arial" w:hAnsi="Arial" w:cs="Arial"/>
          <w:i/>
          <w:sz w:val="22"/>
          <w:szCs w:val="22"/>
        </w:rPr>
        <w:t xml:space="preserve"> jsou umístěny sběrné nádoby na plast a papír</w:t>
      </w:r>
      <w:r w:rsidR="00552FFF" w:rsidRPr="001F6C32">
        <w:rPr>
          <w:rFonts w:ascii="Arial" w:hAnsi="Arial" w:cs="Arial"/>
          <w:i/>
          <w:sz w:val="22"/>
          <w:szCs w:val="22"/>
        </w:rPr>
        <w:t>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B50C9D">
        <w:rPr>
          <w:rFonts w:ascii="Arial" w:hAnsi="Arial" w:cs="Arial"/>
          <w:bCs/>
          <w:i/>
          <w:color w:val="000000"/>
        </w:rPr>
        <w:t>barva hnědá s nápisem BIOLOGICKÝ ODPAD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4B2406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4B2406">
        <w:rPr>
          <w:rFonts w:ascii="Arial" w:hAnsi="Arial" w:cs="Arial"/>
          <w:bCs/>
          <w:i/>
          <w:color w:val="000000"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4B2406">
        <w:rPr>
          <w:rFonts w:ascii="Arial" w:hAnsi="Arial" w:cs="Arial"/>
          <w:bCs/>
          <w:i/>
          <w:color w:val="000000"/>
        </w:rPr>
        <w:t xml:space="preserve"> bílá a zelená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4B2406">
        <w:rPr>
          <w:rFonts w:ascii="Arial" w:hAnsi="Arial" w:cs="Arial"/>
          <w:bCs/>
          <w:i/>
          <w:color w:val="000000"/>
        </w:rPr>
        <w:t xml:space="preserve"> červená s nápisem KOVY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B2406">
        <w:rPr>
          <w:rFonts w:ascii="Arial" w:hAnsi="Arial" w:cs="Arial"/>
          <w:i/>
          <w:iCs/>
          <w:sz w:val="22"/>
          <w:szCs w:val="22"/>
        </w:rPr>
        <w:t xml:space="preserve"> černá 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4B2406">
        <w:rPr>
          <w:rFonts w:ascii="Arial" w:hAnsi="Arial" w:cs="Arial"/>
          <w:i/>
          <w:iCs/>
          <w:sz w:val="22"/>
          <w:szCs w:val="22"/>
        </w:rPr>
        <w:t xml:space="preserve"> zelená s nápisem TEXTIL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746CD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</w:t>
      </w:r>
      <w:r w:rsidR="00746CDA">
        <w:rPr>
          <w:rFonts w:ascii="Arial" w:hAnsi="Arial" w:cs="Arial"/>
          <w:sz w:val="22"/>
          <w:szCs w:val="22"/>
        </w:rPr>
        <w:t>vozů svozové firmy</w:t>
      </w:r>
      <w:r w:rsidR="0024722A" w:rsidRPr="00FB6AE5">
        <w:rPr>
          <w:rFonts w:ascii="Arial" w:hAnsi="Arial" w:cs="Arial"/>
          <w:sz w:val="22"/>
          <w:szCs w:val="22"/>
        </w:rPr>
        <w:t>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746CDA">
        <w:rPr>
          <w:rFonts w:ascii="Arial" w:hAnsi="Arial" w:cs="Arial"/>
          <w:sz w:val="22"/>
          <w:szCs w:val="22"/>
        </w:rPr>
        <w:t xml:space="preserve">na úřední desce obecního úřadu, výlepových plochách, </w:t>
      </w:r>
      <w:proofErr w:type="spellStart"/>
      <w:r w:rsidR="00746CDA" w:rsidRPr="00746CDA">
        <w:rPr>
          <w:rFonts w:ascii="Arial" w:hAnsi="Arial" w:cs="Arial"/>
          <w:sz w:val="22"/>
          <w:szCs w:val="22"/>
        </w:rPr>
        <w:t>sms</w:t>
      </w:r>
      <w:proofErr w:type="spellEnd"/>
      <w:r w:rsidR="00746CDA" w:rsidRPr="00746CDA">
        <w:rPr>
          <w:rFonts w:ascii="Arial" w:hAnsi="Arial" w:cs="Arial"/>
          <w:sz w:val="22"/>
          <w:szCs w:val="22"/>
        </w:rPr>
        <w:t xml:space="preserve"> zprávami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746CD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746CDA">
        <w:rPr>
          <w:rFonts w:ascii="Arial" w:hAnsi="Arial" w:cs="Arial"/>
          <w:sz w:val="22"/>
          <w:szCs w:val="22"/>
        </w:rPr>
        <w:t>jednou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</w:t>
      </w:r>
      <w:r w:rsidR="000F645D" w:rsidRPr="00746CDA">
        <w:rPr>
          <w:rFonts w:ascii="Arial" w:hAnsi="Arial" w:cs="Arial"/>
          <w:sz w:val="22"/>
          <w:szCs w:val="22"/>
        </w:rPr>
        <w:t>zveřejňovány</w:t>
      </w:r>
      <w:r w:rsidR="00746CDA">
        <w:rPr>
          <w:rFonts w:ascii="Arial" w:hAnsi="Arial" w:cs="Arial"/>
          <w:sz w:val="22"/>
          <w:szCs w:val="22"/>
        </w:rPr>
        <w:t xml:space="preserve"> </w:t>
      </w:r>
      <w:r w:rsidR="00431942" w:rsidRPr="00746CDA">
        <w:rPr>
          <w:rFonts w:ascii="Arial" w:hAnsi="Arial" w:cs="Arial"/>
          <w:sz w:val="22"/>
          <w:szCs w:val="22"/>
        </w:rPr>
        <w:t xml:space="preserve">na úřední desce obecního úřadu, výlepových plochách, </w:t>
      </w:r>
      <w:proofErr w:type="spellStart"/>
      <w:r w:rsidR="00746CDA" w:rsidRPr="00746CDA">
        <w:rPr>
          <w:rFonts w:ascii="Arial" w:hAnsi="Arial" w:cs="Arial"/>
          <w:sz w:val="22"/>
          <w:szCs w:val="22"/>
        </w:rPr>
        <w:t>sms</w:t>
      </w:r>
      <w:proofErr w:type="spellEnd"/>
      <w:r w:rsidR="00746CDA" w:rsidRPr="00746CDA">
        <w:rPr>
          <w:rFonts w:ascii="Arial" w:hAnsi="Arial" w:cs="Arial"/>
          <w:sz w:val="22"/>
          <w:szCs w:val="22"/>
        </w:rPr>
        <w:t xml:space="preserve"> zprávami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2626C8" w:rsidRDefault="002626C8" w:rsidP="002626C8">
      <w:pPr>
        <w:pStyle w:val="Odstavecseseznamem"/>
        <w:rPr>
          <w:rFonts w:ascii="Arial" w:hAnsi="Arial" w:cs="Arial"/>
        </w:rPr>
      </w:pPr>
    </w:p>
    <w:p w:rsidR="002626C8" w:rsidRPr="00553B78" w:rsidRDefault="002626C8" w:rsidP="002626C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746CD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46CDA">
        <w:rPr>
          <w:rFonts w:ascii="Arial" w:hAnsi="Arial" w:cs="Arial"/>
          <w:bCs/>
          <w:iCs/>
          <w:sz w:val="22"/>
          <w:szCs w:val="22"/>
        </w:rPr>
        <w:t>popelnice</w:t>
      </w:r>
    </w:p>
    <w:p w:rsidR="00CF5BE8" w:rsidRPr="00746CD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46CDA">
        <w:rPr>
          <w:rFonts w:ascii="Arial" w:hAnsi="Arial" w:cs="Arial"/>
          <w:iCs/>
          <w:sz w:val="22"/>
          <w:szCs w:val="22"/>
        </w:rPr>
        <w:t>odpadkové koše</w:t>
      </w:r>
      <w:r w:rsidR="0025354B" w:rsidRPr="00746CDA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</w:t>
      </w:r>
      <w:r w:rsidR="00F30CA4">
        <w:rPr>
          <w:rFonts w:ascii="Arial" w:hAnsi="Arial" w:cs="Arial"/>
          <w:b/>
          <w:sz w:val="22"/>
          <w:szCs w:val="22"/>
        </w:rPr>
        <w:t xml:space="preserve"> </w:t>
      </w:r>
      <w:r w:rsidR="00B50C9D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30CA4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F30CA4">
        <w:rPr>
          <w:rFonts w:ascii="Arial" w:hAnsi="Arial" w:cs="Arial"/>
          <w:sz w:val="22"/>
          <w:szCs w:val="22"/>
        </w:rPr>
        <w:t xml:space="preserve"> 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F30CA4">
        <w:rPr>
          <w:rFonts w:ascii="Arial" w:hAnsi="Arial" w:cs="Arial"/>
          <w:i/>
          <w:sz w:val="22"/>
          <w:szCs w:val="22"/>
        </w:rPr>
        <w:t>2015 o stanovení systému shromažďování, sběru, přepravy, třídění, využívání a odstraňování komunálních odpadů na území obce Sedletín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F30CA4">
        <w:rPr>
          <w:rFonts w:ascii="Arial" w:hAnsi="Arial" w:cs="Arial"/>
          <w:i/>
          <w:sz w:val="22"/>
          <w:szCs w:val="22"/>
        </w:rPr>
        <w:t>1. 4. 2015.</w:t>
      </w:r>
    </w:p>
    <w:p w:rsidR="00963A13" w:rsidRDefault="00F30CA4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Zrušuje se obecně závazná vyhláška č. 2/2011 o stanovení podmínek pro pořádání, průběh a ukončení veřejnosti přístupných sportovních a kulturních podniků, včetně tanečních zábav a diskoték a jiných kulturních podniků v rozsahu nezbytném k zajištění veřejného pořádku ze dne 23.6.2011.</w:t>
      </w:r>
    </w:p>
    <w:p w:rsidR="00F30CA4" w:rsidRDefault="00F30CA4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Zrušuje se obecně závazná vyhláška č. 4/2010 o místním poplatku za užívání veřejného prostranství ze dne </w:t>
      </w:r>
      <w:r w:rsidR="002626C8">
        <w:rPr>
          <w:rFonts w:ascii="Arial" w:hAnsi="Arial" w:cs="Arial"/>
          <w:i/>
          <w:sz w:val="22"/>
          <w:szCs w:val="22"/>
        </w:rPr>
        <w:t>15. 12. 2010.</w:t>
      </w:r>
    </w:p>
    <w:p w:rsidR="002626C8" w:rsidRDefault="002626C8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Zrušuje se obecně závazná vyhláška č. 3/2005 o pravidlech pro volný pohyb psů na veřejném prostranství a povinnosti zabezpečení místních záležitostí veřejného pořádku na veřejných </w:t>
      </w:r>
      <w:proofErr w:type="spellStart"/>
      <w:r>
        <w:rPr>
          <w:rFonts w:ascii="Arial" w:hAnsi="Arial" w:cs="Arial"/>
          <w:i/>
          <w:sz w:val="22"/>
          <w:szCs w:val="22"/>
        </w:rPr>
        <w:t>prostranstvíchze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dne 16. 12. 2005.</w:t>
      </w:r>
    </w:p>
    <w:p w:rsidR="002626C8" w:rsidRDefault="002626C8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Zrušuje se obecně závazná vyhláška č. 1/2014 Požární řád obce ze dne 24. 9. 2014.</w:t>
      </w:r>
    </w:p>
    <w:p w:rsidR="002626C8" w:rsidRDefault="002626C8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:rsidR="002626C8" w:rsidRPr="000F4ADB" w:rsidRDefault="002626C8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50C9D">
        <w:rPr>
          <w:rFonts w:ascii="Arial" w:hAnsi="Arial" w:cs="Arial"/>
          <w:b/>
          <w:sz w:val="22"/>
          <w:szCs w:val="22"/>
        </w:rPr>
        <w:t>8</w:t>
      </w:r>
    </w:p>
    <w:p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2626C8" w:rsidRPr="00074576" w:rsidRDefault="002626C8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:rsidR="00074576" w:rsidRDefault="00730253" w:rsidP="00B50C9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50C9D">
        <w:rPr>
          <w:rFonts w:ascii="Arial" w:hAnsi="Arial" w:cs="Arial"/>
          <w:sz w:val="22"/>
          <w:szCs w:val="22"/>
        </w:rPr>
        <w:t>15</w:t>
      </w:r>
      <w:r w:rsidR="002626C8">
        <w:rPr>
          <w:rFonts w:ascii="Arial" w:hAnsi="Arial" w:cs="Arial"/>
          <w:sz w:val="22"/>
          <w:szCs w:val="22"/>
        </w:rPr>
        <w:t>.</w:t>
      </w:r>
      <w:r w:rsidR="00B50C9D">
        <w:rPr>
          <w:rFonts w:ascii="Arial" w:hAnsi="Arial" w:cs="Arial"/>
          <w:sz w:val="22"/>
          <w:szCs w:val="22"/>
        </w:rPr>
        <w:t xml:space="preserve"> den po dni vyhlášení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B50C9D" w:rsidRPr="00074576" w:rsidRDefault="00B50C9D" w:rsidP="00B50C9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B50C9D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B50C9D">
        <w:rPr>
          <w:rFonts w:ascii="Arial" w:hAnsi="Arial" w:cs="Arial"/>
          <w:bCs/>
          <w:i/>
          <w:sz w:val="22"/>
          <w:szCs w:val="22"/>
        </w:rPr>
        <w:tab/>
      </w:r>
      <w:r w:rsidR="00B50C9D">
        <w:rPr>
          <w:rFonts w:ascii="Arial" w:hAnsi="Arial" w:cs="Arial"/>
          <w:bCs/>
          <w:i/>
          <w:sz w:val="22"/>
          <w:szCs w:val="22"/>
        </w:rPr>
        <w:tab/>
      </w:r>
      <w:r w:rsidR="00B50C9D">
        <w:rPr>
          <w:rFonts w:ascii="Arial" w:hAnsi="Arial" w:cs="Arial"/>
          <w:bCs/>
          <w:i/>
          <w:sz w:val="22"/>
          <w:szCs w:val="22"/>
        </w:rPr>
        <w:tab/>
      </w:r>
      <w:r w:rsidR="00B50C9D">
        <w:rPr>
          <w:rFonts w:ascii="Arial" w:hAnsi="Arial" w:cs="Arial"/>
          <w:bCs/>
          <w:i/>
          <w:sz w:val="22"/>
          <w:szCs w:val="22"/>
        </w:rPr>
        <w:tab/>
      </w:r>
      <w:r w:rsidR="00B50C9D">
        <w:rPr>
          <w:rFonts w:ascii="Arial" w:hAnsi="Arial" w:cs="Arial"/>
          <w:bCs/>
          <w:i/>
          <w:sz w:val="22"/>
          <w:szCs w:val="22"/>
        </w:rPr>
        <w:tab/>
      </w:r>
      <w:r w:rsidR="00B50C9D">
        <w:rPr>
          <w:rFonts w:ascii="Arial" w:hAnsi="Arial" w:cs="Arial"/>
          <w:bCs/>
          <w:i/>
          <w:sz w:val="22"/>
          <w:szCs w:val="22"/>
        </w:rPr>
        <w:tab/>
      </w:r>
      <w:r w:rsidR="00B50C9D">
        <w:rPr>
          <w:rFonts w:ascii="Arial" w:hAnsi="Arial" w:cs="Arial"/>
          <w:bCs/>
          <w:i/>
          <w:sz w:val="22"/>
          <w:szCs w:val="22"/>
        </w:rPr>
        <w:tab/>
      </w:r>
      <w:r w:rsidR="00B50C9D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="00B50C9D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:rsidR="0024722A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B50C9D">
        <w:rPr>
          <w:rFonts w:ascii="Arial" w:hAnsi="Arial" w:cs="Arial"/>
          <w:bCs/>
          <w:i/>
          <w:sz w:val="22"/>
          <w:szCs w:val="22"/>
        </w:rPr>
        <w:tab/>
      </w:r>
    </w:p>
    <w:p w:rsidR="00B50C9D" w:rsidRPr="001D113B" w:rsidRDefault="00B50C9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Hana Pipková,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DiS</w:t>
      </w:r>
      <w:proofErr w:type="spellEnd"/>
      <w:r>
        <w:rPr>
          <w:rFonts w:ascii="Arial" w:hAnsi="Arial" w:cs="Arial"/>
          <w:bCs/>
          <w:i/>
          <w:sz w:val="22"/>
          <w:szCs w:val="22"/>
        </w:rPr>
        <w:t>. v.r.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 xml:space="preserve">Jiří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Jakšl</w:t>
      </w:r>
      <w:proofErr w:type="spellEnd"/>
      <w:r>
        <w:rPr>
          <w:rFonts w:ascii="Arial" w:hAnsi="Arial" w:cs="Arial"/>
          <w:bCs/>
          <w:i/>
          <w:sz w:val="22"/>
          <w:szCs w:val="22"/>
        </w:rPr>
        <w:t>, v.r.</w:t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1D113B" w:rsidRDefault="00E2491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26A3" w:rsidRDefault="008B26A3">
      <w:r>
        <w:separator/>
      </w:r>
    </w:p>
  </w:endnote>
  <w:endnote w:type="continuationSeparator" w:id="0">
    <w:p w:rsidR="008B26A3" w:rsidRDefault="008B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5155F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26A3" w:rsidRDefault="008B26A3">
      <w:r>
        <w:separator/>
      </w:r>
    </w:p>
  </w:footnote>
  <w:footnote w:type="continuationSeparator" w:id="0">
    <w:p w:rsidR="008B26A3" w:rsidRDefault="008B26A3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06624">
    <w:abstractNumId w:val="7"/>
  </w:num>
  <w:num w:numId="2" w16cid:durableId="561524254">
    <w:abstractNumId w:val="31"/>
  </w:num>
  <w:num w:numId="3" w16cid:durableId="479809018">
    <w:abstractNumId w:val="4"/>
  </w:num>
  <w:num w:numId="4" w16cid:durableId="1739472420">
    <w:abstractNumId w:val="23"/>
  </w:num>
  <w:num w:numId="5" w16cid:durableId="1079789767">
    <w:abstractNumId w:val="20"/>
  </w:num>
  <w:num w:numId="6" w16cid:durableId="60105616">
    <w:abstractNumId w:val="27"/>
  </w:num>
  <w:num w:numId="7" w16cid:durableId="767240057">
    <w:abstractNumId w:val="8"/>
  </w:num>
  <w:num w:numId="8" w16cid:durableId="1076823966">
    <w:abstractNumId w:val="1"/>
  </w:num>
  <w:num w:numId="9" w16cid:durableId="832261855">
    <w:abstractNumId w:val="26"/>
  </w:num>
  <w:num w:numId="10" w16cid:durableId="1388383004">
    <w:abstractNumId w:val="22"/>
  </w:num>
  <w:num w:numId="11" w16cid:durableId="1517844590">
    <w:abstractNumId w:val="21"/>
  </w:num>
  <w:num w:numId="12" w16cid:durableId="1328632305">
    <w:abstractNumId w:val="10"/>
  </w:num>
  <w:num w:numId="13" w16cid:durableId="867335420">
    <w:abstractNumId w:val="24"/>
  </w:num>
  <w:num w:numId="14" w16cid:durableId="1809591808">
    <w:abstractNumId w:val="30"/>
  </w:num>
  <w:num w:numId="15" w16cid:durableId="94398453">
    <w:abstractNumId w:val="13"/>
  </w:num>
  <w:num w:numId="16" w16cid:durableId="759638364">
    <w:abstractNumId w:val="29"/>
  </w:num>
  <w:num w:numId="17" w16cid:durableId="807669727">
    <w:abstractNumId w:val="5"/>
  </w:num>
  <w:num w:numId="18" w16cid:durableId="469791774">
    <w:abstractNumId w:val="0"/>
  </w:num>
  <w:num w:numId="19" w16cid:durableId="741636086">
    <w:abstractNumId w:val="16"/>
  </w:num>
  <w:num w:numId="20" w16cid:durableId="1983266389">
    <w:abstractNumId w:val="25"/>
  </w:num>
  <w:num w:numId="21" w16cid:durableId="938949906">
    <w:abstractNumId w:val="17"/>
  </w:num>
  <w:num w:numId="22" w16cid:durableId="582766987">
    <w:abstractNumId w:val="18"/>
  </w:num>
  <w:num w:numId="23" w16cid:durableId="1305046879">
    <w:abstractNumId w:val="12"/>
  </w:num>
  <w:num w:numId="24" w16cid:durableId="629868698">
    <w:abstractNumId w:val="6"/>
  </w:num>
  <w:num w:numId="25" w16cid:durableId="895773478">
    <w:abstractNumId w:val="2"/>
  </w:num>
  <w:num w:numId="26" w16cid:durableId="215241943">
    <w:abstractNumId w:val="15"/>
  </w:num>
  <w:num w:numId="27" w16cid:durableId="1115447828">
    <w:abstractNumId w:val="3"/>
  </w:num>
  <w:num w:numId="28" w16cid:durableId="698357545">
    <w:abstractNumId w:val="14"/>
  </w:num>
  <w:num w:numId="29" w16cid:durableId="633484495">
    <w:abstractNumId w:val="9"/>
  </w:num>
  <w:num w:numId="30" w16cid:durableId="699477935">
    <w:abstractNumId w:val="11"/>
  </w:num>
  <w:num w:numId="31" w16cid:durableId="1064642511">
    <w:abstractNumId w:val="28"/>
  </w:num>
  <w:num w:numId="32" w16cid:durableId="15386179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539A"/>
    <w:rsid w:val="001E0DF7"/>
    <w:rsid w:val="001E5FBF"/>
    <w:rsid w:val="001F6C32"/>
    <w:rsid w:val="00200839"/>
    <w:rsid w:val="00202C4A"/>
    <w:rsid w:val="00206275"/>
    <w:rsid w:val="00211D36"/>
    <w:rsid w:val="00215CB5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6C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7175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2406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155F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46CDA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32B8"/>
    <w:rsid w:val="008A0526"/>
    <w:rsid w:val="008A20A1"/>
    <w:rsid w:val="008A2FC7"/>
    <w:rsid w:val="008A4009"/>
    <w:rsid w:val="008B26A3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6805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0C9D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0515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460F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3674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4C5C"/>
    <w:rsid w:val="00EF0F4E"/>
    <w:rsid w:val="00F00E31"/>
    <w:rsid w:val="00F11FC3"/>
    <w:rsid w:val="00F17575"/>
    <w:rsid w:val="00F1773A"/>
    <w:rsid w:val="00F20DEA"/>
    <w:rsid w:val="00F301DF"/>
    <w:rsid w:val="00F30CA4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B6A7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D11E6-3050-4AA8-8AD2-021D84CD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4</cp:revision>
  <cp:lastPrinted>2023-04-12T15:45:00Z</cp:lastPrinted>
  <dcterms:created xsi:type="dcterms:W3CDTF">2023-04-12T15:43:00Z</dcterms:created>
  <dcterms:modified xsi:type="dcterms:W3CDTF">2023-04-12T15:45:00Z</dcterms:modified>
</cp:coreProperties>
</file>