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655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CF76587" wp14:editId="7CF7658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018306-U</w:t>
              </w:r>
              <w:proofErr w:type="gramEnd"/>
            </w:sdtContent>
          </w:sdt>
        </w:sdtContent>
      </w:sdt>
    </w:p>
    <w:p w14:paraId="7CF7655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F76557" w14:textId="77777777" w:rsidR="00616664" w:rsidRPr="00C15F8F" w:rsidRDefault="00616664" w:rsidP="00ED614A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F70356C" w14:textId="77777777" w:rsidR="00096E56" w:rsidRDefault="00096E56" w:rsidP="00096E56">
      <w:pPr>
        <w:pStyle w:val="Nadpis2"/>
        <w:spacing w:before="120" w:after="0"/>
        <w:ind w:firstLine="709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Krajská veterinární správa Státní veterinární správy pro Ústecký kraj (dále také „KVSU“) jako místně a věcně příslušný správní orgán podle ustanovení § 47 odst. 4 a 7 a § 49 odst. 1 písm. c) zák. č. 166/1999 Sb., o veterinární péči a o změně některých souvisejících zákonů (veterinární zákon), ve znění pozdějších předpisů, v souladu s ustanovením § 17 odst. 1 veterinárního zákona a podle nařízení Evropského parlamentu a 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rozhodla takto: </w:t>
      </w:r>
    </w:p>
    <w:p w14:paraId="3EBE6917" w14:textId="77777777" w:rsidR="00096E56" w:rsidRDefault="00096E56" w:rsidP="00096E56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iCs/>
          <w:spacing w:val="15"/>
        </w:rPr>
      </w:pPr>
      <w:r>
        <w:rPr>
          <w:rFonts w:ascii="Arial" w:eastAsia="Times New Roman" w:hAnsi="Arial" w:cs="Arial"/>
          <w:b/>
          <w:iCs/>
          <w:spacing w:val="15"/>
        </w:rPr>
        <w:t>Čl. 1</w:t>
      </w:r>
    </w:p>
    <w:p w14:paraId="29D25D91" w14:textId="77777777" w:rsidR="00096E56" w:rsidRDefault="00096E56" w:rsidP="00096E56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</w:t>
      </w:r>
    </w:p>
    <w:p w14:paraId="065C3EB9" w14:textId="77777777" w:rsidR="00096E56" w:rsidRDefault="00096E56" w:rsidP="00096E56">
      <w:pPr>
        <w:pStyle w:val="Odstavec"/>
        <w:numPr>
          <w:ilvl w:val="0"/>
          <w:numId w:val="8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Mimořádná veterinární opatření k zamezení šíření nebezpečné </w:t>
      </w:r>
      <w:proofErr w:type="gramStart"/>
      <w:r>
        <w:rPr>
          <w:sz w:val="22"/>
          <w:szCs w:val="22"/>
        </w:rPr>
        <w:t>nákazy - vysoce</w:t>
      </w:r>
      <w:proofErr w:type="gramEnd"/>
      <w:r>
        <w:rPr>
          <w:sz w:val="22"/>
          <w:szCs w:val="22"/>
        </w:rPr>
        <w:t xml:space="preserve"> patogenní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influenzy v Ústeckém kraji – nařízená dne 3. 1. 2023 pod č. j. SVS/2023/001061-U, na základě potvrzení jejího výskytu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Velká Bukovina 778273 (okres Děčín), změněná dne 6. 1. 2023 pod č. j. SVS/2023/004687-U a změněná dne 25. 1. 2023 pod č.j. SVS/2023/009527-U se ukončují. Nařízení Státní veterinární správy č. j. SVS/2023/</w:t>
      </w:r>
      <w:proofErr w:type="gramStart"/>
      <w:r>
        <w:rPr>
          <w:sz w:val="22"/>
          <w:szCs w:val="22"/>
        </w:rPr>
        <w:t>001061-U</w:t>
      </w:r>
      <w:proofErr w:type="gramEnd"/>
      <w:r>
        <w:rPr>
          <w:sz w:val="22"/>
          <w:szCs w:val="22"/>
        </w:rPr>
        <w:t xml:space="preserve"> ze dne 3. 1. 2023, Nařízení Státní veterinární správy č. j. SVS/2023/004687-U ze dne 6. 1. 2023 a Nařízení Státní veterinární správy č. j. SVS/2023/009527-U ze dne 25. 1. 2023, se zrušují. </w:t>
      </w:r>
    </w:p>
    <w:p w14:paraId="1BDEF7C8" w14:textId="77777777" w:rsidR="00096E56" w:rsidRDefault="00096E56" w:rsidP="00096E56">
      <w:pPr>
        <w:pStyle w:val="Odstavec"/>
        <w:numPr>
          <w:ilvl w:val="0"/>
          <w:numId w:val="8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Vzhledem k tomu, že ke dni </w:t>
      </w:r>
      <w:r>
        <w:rPr>
          <w:b/>
          <w:sz w:val="22"/>
          <w:szCs w:val="22"/>
          <w:u w:val="single"/>
        </w:rPr>
        <w:t>3. 2. 2023</w:t>
      </w:r>
      <w:r>
        <w:rPr>
          <w:sz w:val="22"/>
          <w:szCs w:val="22"/>
        </w:rPr>
        <w:t xml:space="preserve"> uplynula doba 30 dní od vydání nařízení Státní veterinární č. j. SVS/2023/001061-U ze dne 3. 1. 2023, </w:t>
      </w:r>
      <w:r>
        <w:rPr>
          <w:sz w:val="22"/>
          <w:szCs w:val="22"/>
          <w:u w:val="single"/>
        </w:rPr>
        <w:t xml:space="preserve">byly splněny další podmínky </w:t>
      </w:r>
      <w:r>
        <w:rPr>
          <w:sz w:val="22"/>
          <w:szCs w:val="22"/>
        </w:rPr>
        <w:t xml:space="preserve">v souladu s článkem 55 Nařízení Komise 2020/687 a </w:t>
      </w:r>
      <w:r>
        <w:rPr>
          <w:sz w:val="22"/>
          <w:szCs w:val="22"/>
          <w:u w:val="single"/>
        </w:rPr>
        <w:t>zároveň v ochranném pásmu byly splněny požadavky</w:t>
      </w:r>
      <w:r>
        <w:rPr>
          <w:sz w:val="22"/>
          <w:szCs w:val="22"/>
        </w:rPr>
        <w:t xml:space="preserve"> stanovené v článku 39 Nařízení Komise 2020/687, ruší se ke dni </w:t>
      </w:r>
      <w:r>
        <w:rPr>
          <w:b/>
          <w:sz w:val="22"/>
          <w:szCs w:val="22"/>
          <w:u w:val="single"/>
        </w:rPr>
        <w:t>vydání tohoto nařízení</w:t>
      </w:r>
      <w:r>
        <w:rPr>
          <w:sz w:val="22"/>
          <w:szCs w:val="22"/>
        </w:rPr>
        <w:t xml:space="preserve"> opatření přijatá v pásmu dozoru a zároveň se ruší pásmo dozoru definované v nařízení Státní veterinární správy č. j. SVS/2023/009527-U ze dne 25. 1. 2023.</w:t>
      </w:r>
    </w:p>
    <w:p w14:paraId="53D46C73" w14:textId="77777777" w:rsidR="00096E56" w:rsidRDefault="00096E56" w:rsidP="00096E56">
      <w:pPr>
        <w:pStyle w:val="Odstavec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2</w:t>
      </w:r>
    </w:p>
    <w:p w14:paraId="17516BD8" w14:textId="77777777" w:rsidR="00096E56" w:rsidRDefault="00096E56" w:rsidP="00096E56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9A2FECF" w14:textId="77777777" w:rsidR="00096E56" w:rsidRDefault="00096E56" w:rsidP="00096E56">
      <w:pPr>
        <w:pStyle w:val="Odstavecseseznamem"/>
        <w:numPr>
          <w:ilvl w:val="3"/>
          <w:numId w:val="3"/>
        </w:num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1418" w:hanging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D160DA8" w14:textId="77777777" w:rsidR="00096E56" w:rsidRDefault="00096E56" w:rsidP="00096E56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47FD8F2DC2EC44DDA818265A03D2CD30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0216EAA9" w14:textId="77777777" w:rsidR="00096E56" w:rsidRDefault="00096E56" w:rsidP="00096E56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</w:t>
      </w:r>
      <w:r>
        <w:rPr>
          <w:rFonts w:ascii="Arial" w:eastAsia="Calibri" w:hAnsi="Arial" w:cs="Arial"/>
        </w:rPr>
        <w:tab/>
        <w:t xml:space="preserve">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4434F5FD" w14:textId="77777777" w:rsidR="00096E56" w:rsidRDefault="00096E56" w:rsidP="00096E56">
      <w:pPr>
        <w:tabs>
          <w:tab w:val="left" w:pos="1418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</w:t>
      </w:r>
      <w:r>
        <w:rPr>
          <w:rFonts w:ascii="Arial" w:eastAsia="Calibri" w:hAnsi="Arial" w:cs="Arial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ECDC547" w14:textId="77777777" w:rsidR="00096E56" w:rsidRDefault="00096E56" w:rsidP="00096E5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072310A49A1D411B82B0E4EB50997FA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 xml:space="preserve"> Ústí nad Labem</w:t>
          </w:r>
        </w:sdtContent>
      </w:sdt>
      <w:r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D58AB8462E14E27905916803CAD9641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06. 02. 2023</w:t>
          </w:r>
        </w:sdtContent>
      </w:sdt>
    </w:p>
    <w:p w14:paraId="77160184" w14:textId="77777777" w:rsidR="00096E56" w:rsidRDefault="00096E56" w:rsidP="00096E5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B60C512B3E444204907A0B17816A92D7"/>
          </w:placeholder>
          <w:showingPlcHdr/>
        </w:sdtPr>
        <w:sdtContent>
          <w:r>
            <w:rPr>
              <w:rFonts w:ascii="Arial" w:eastAsia="Calibri" w:hAnsi="Arial" w:cs="Times New Roman"/>
              <w:bCs/>
              <w:sz w:val="20"/>
              <w:szCs w:val="20"/>
            </w:rPr>
            <w:t>MVDr. Daniel Macháček</w:t>
          </w:r>
        </w:sdtContent>
      </w:sdt>
    </w:p>
    <w:p w14:paraId="22452528" w14:textId="77777777" w:rsidR="00096E56" w:rsidRDefault="00096E56" w:rsidP="00096E56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71DE40ADFEC642C8A7CEA72D50B0238A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2A48D3F5694A25BFF37B9656A5EDD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Ústecký kraj</w:t>
              </w:r>
            </w:sdtContent>
          </w:sdt>
        </w:sdtContent>
      </w:sdt>
    </w:p>
    <w:p w14:paraId="51AF4147" w14:textId="77777777" w:rsidR="00096E56" w:rsidRDefault="00096E56" w:rsidP="00096E56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B682126" w14:textId="77777777" w:rsidR="00096E56" w:rsidRDefault="00096E56" w:rsidP="00096E5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4CC9F45" w14:textId="77777777" w:rsidR="00096E56" w:rsidRDefault="00096E56" w:rsidP="00096E5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 do DS:</w:t>
      </w:r>
    </w:p>
    <w:p w14:paraId="69070C8E" w14:textId="77777777" w:rsidR="00096E56" w:rsidRDefault="00096E56" w:rsidP="00096E56">
      <w:pPr>
        <w:spacing w:before="120" w:after="120" w:line="240" w:lineRule="auto"/>
        <w:ind w:left="-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Krajský úřad Ústí nad Labem</w:t>
      </w:r>
      <w:r>
        <w:rPr>
          <w:rFonts w:ascii="Arial" w:hAnsi="Arial" w:cs="Arial"/>
          <w:sz w:val="20"/>
          <w:szCs w:val="20"/>
        </w:rPr>
        <w:t xml:space="preserve">, Velká Hradební 3118/48, 400 01 Ústí nad Labem </w:t>
      </w:r>
    </w:p>
    <w:p w14:paraId="4E799268" w14:textId="77777777" w:rsidR="00096E56" w:rsidRDefault="00096E56" w:rsidP="00096E56">
      <w:pPr>
        <w:spacing w:before="120" w:after="120" w:line="240" w:lineRule="auto"/>
        <w:ind w:left="-13"/>
        <w:rPr>
          <w:rFonts w:ascii="Arial" w:hAnsi="Arial" w:cs="Arial"/>
          <w:sz w:val="20"/>
          <w:szCs w:val="20"/>
        </w:rPr>
      </w:pPr>
      <w:r>
        <w:rPr>
          <w:rStyle w:val="Siln"/>
          <w:sz w:val="20"/>
          <w:szCs w:val="20"/>
          <w:shd w:val="clear" w:color="auto" w:fill="FFFFFF"/>
        </w:rPr>
        <w:t>Hasičský záchranný sbor Ústeckého kraje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územní odbor Ústí nad Labem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Masarykova 342/380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400 10 Ústí nad Labem</w:t>
      </w:r>
    </w:p>
    <w:p w14:paraId="28F26C0F" w14:textId="77777777" w:rsidR="00096E56" w:rsidRDefault="00096E56" w:rsidP="00096E56">
      <w:pPr>
        <w:pStyle w:val="Default"/>
        <w:spacing w:before="120" w:after="12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Krajská hygienická stanice Ústeckého kraje</w:t>
      </w:r>
      <w:r>
        <w:rPr>
          <w:color w:val="auto"/>
          <w:sz w:val="20"/>
          <w:szCs w:val="20"/>
        </w:rPr>
        <w:t xml:space="preserve">, Moskevská 15, 400 01 Ústí nad Labem </w:t>
      </w:r>
    </w:p>
    <w:p w14:paraId="772851D7" w14:textId="77777777" w:rsidR="00096E56" w:rsidRDefault="00096E56" w:rsidP="00096E56">
      <w:pPr>
        <w:spacing w:before="120" w:after="120" w:line="240" w:lineRule="auto"/>
        <w:ind w:left="-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Krajské ředitelství policie Ústeckého kraje</w:t>
      </w:r>
      <w:r>
        <w:rPr>
          <w:rFonts w:ascii="Arial" w:hAnsi="Arial" w:cs="Arial"/>
          <w:sz w:val="20"/>
          <w:szCs w:val="20"/>
        </w:rPr>
        <w:t>, Lidické náměstí 9, 401 79 Ústí nad Labem</w:t>
      </w:r>
    </w:p>
    <w:p w14:paraId="60D88F81" w14:textId="77777777" w:rsidR="00096E56" w:rsidRDefault="00096E56" w:rsidP="00096E56">
      <w:pPr>
        <w:spacing w:after="0"/>
        <w:rPr>
          <w:rFonts w:ascii="Arial" w:hAnsi="Arial" w:cs="Arial"/>
          <w:b/>
          <w:sz w:val="20"/>
          <w:szCs w:val="20"/>
        </w:rPr>
      </w:pPr>
    </w:p>
    <w:p w14:paraId="6F061F01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Obecní úřady do DS: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E04CB8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Starý </w:t>
      </w:r>
      <w:proofErr w:type="spellStart"/>
      <w:r>
        <w:rPr>
          <w:rFonts w:ascii="Arial" w:hAnsi="Arial" w:cs="Arial"/>
          <w:sz w:val="20"/>
          <w:szCs w:val="20"/>
        </w:rPr>
        <w:t>Šachov</w:t>
      </w:r>
      <w:proofErr w:type="spellEnd"/>
    </w:p>
    <w:p w14:paraId="2FEC034A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Velká Bukovina</w:t>
      </w:r>
    </w:p>
    <w:p w14:paraId="0C46FC90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Benešov nad Ploučnicí</w:t>
      </w:r>
    </w:p>
    <w:p w14:paraId="1A53C927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Kamenice</w:t>
      </w:r>
    </w:p>
    <w:p w14:paraId="1B58906C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Dobrná</w:t>
      </w:r>
    </w:p>
    <w:p w14:paraId="2FA93C01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Dolní Habartice</w:t>
      </w:r>
    </w:p>
    <w:p w14:paraId="0A6FB1C2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Františkov</w:t>
      </w:r>
      <w:proofErr w:type="spellEnd"/>
      <w:r>
        <w:rPr>
          <w:rFonts w:ascii="Arial" w:hAnsi="Arial" w:cs="Arial"/>
          <w:sz w:val="20"/>
          <w:szCs w:val="20"/>
        </w:rPr>
        <w:t xml:space="preserve"> nad Ploučnicí</w:t>
      </w:r>
    </w:p>
    <w:p w14:paraId="7A030636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Heřmanov </w:t>
      </w:r>
    </w:p>
    <w:p w14:paraId="6112424C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Horní Habartice</w:t>
      </w:r>
    </w:p>
    <w:p w14:paraId="1486410B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Huntířov </w:t>
      </w:r>
    </w:p>
    <w:p w14:paraId="7D79F7E4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Jánská</w:t>
      </w:r>
    </w:p>
    <w:p w14:paraId="4B27EF2C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Malá Veleň</w:t>
      </w:r>
    </w:p>
    <w:p w14:paraId="560F42E0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Markvartice</w:t>
      </w:r>
    </w:p>
    <w:p w14:paraId="228567B0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Merboltice</w:t>
      </w:r>
    </w:p>
    <w:p w14:paraId="72E79C62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Valkeřice</w:t>
      </w:r>
    </w:p>
    <w:p w14:paraId="3A674673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Verneřice</w:t>
      </w:r>
    </w:p>
    <w:p w14:paraId="27068484" w14:textId="77777777" w:rsidR="00096E56" w:rsidRDefault="00096E56" w:rsidP="00096E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Veselé </w:t>
      </w:r>
    </w:p>
    <w:p w14:paraId="40169485" w14:textId="77777777" w:rsidR="00096E56" w:rsidRDefault="00096E56" w:rsidP="00096E56">
      <w:pPr>
        <w:pStyle w:val="Default"/>
        <w:jc w:val="both"/>
        <w:rPr>
          <w:color w:val="auto"/>
          <w:sz w:val="20"/>
          <w:szCs w:val="20"/>
        </w:rPr>
      </w:pPr>
    </w:p>
    <w:p w14:paraId="3D4C809E" w14:textId="77777777" w:rsidR="00096E56" w:rsidRDefault="00096E56" w:rsidP="00096E56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Příslušná obec s rozšířenou působností do DS</w:t>
      </w:r>
      <w:r>
        <w:rPr>
          <w:color w:val="auto"/>
          <w:sz w:val="20"/>
          <w:szCs w:val="20"/>
        </w:rPr>
        <w:t xml:space="preserve">: </w:t>
      </w:r>
    </w:p>
    <w:p w14:paraId="3AEF001F" w14:textId="77777777" w:rsidR="00096E56" w:rsidRDefault="00096E56" w:rsidP="00096E5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Magistrát města Děčín </w:t>
      </w:r>
    </w:p>
    <w:p w14:paraId="7DE46D1D" w14:textId="77777777" w:rsidR="00096E56" w:rsidRDefault="00096E56" w:rsidP="00096E5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FF"/>
          <w:sz w:val="20"/>
          <w:szCs w:val="20"/>
          <w:u w:val="single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3F3AF928" w14:textId="77777777" w:rsidR="00096E56" w:rsidRDefault="00096E56" w:rsidP="00096E56">
      <w:pPr>
        <w:spacing w:after="0"/>
        <w:rPr>
          <w:b/>
          <w:szCs w:val="20"/>
        </w:rPr>
      </w:pPr>
      <w:r>
        <w:rPr>
          <w:b/>
          <w:szCs w:val="20"/>
        </w:rPr>
        <w:t>OS KVL MVDr. Jan Křeček</w:t>
      </w:r>
    </w:p>
    <w:p w14:paraId="547544AD" w14:textId="77777777" w:rsidR="00096E56" w:rsidRDefault="00096E56" w:rsidP="00096E56">
      <w:r>
        <w:rPr>
          <w:szCs w:val="20"/>
          <w:u w:val="single"/>
        </w:rPr>
        <w:t>j.</w:t>
      </w:r>
      <w:hyperlink r:id="rId8" w:history="1">
        <w:r>
          <w:rPr>
            <w:rStyle w:val="Hypertextovodkaz"/>
            <w:color w:val="000000"/>
            <w:u w:val="single"/>
          </w:rPr>
          <w:t>krecek@atlas.cz</w:t>
        </w:r>
      </w:hyperlink>
    </w:p>
    <w:p w14:paraId="31D89630" w14:textId="77777777" w:rsidR="00096E56" w:rsidRDefault="00096E56" w:rsidP="00096E56">
      <w:pPr>
        <w:rPr>
          <w:rFonts w:ascii="Arial" w:hAnsi="Arial" w:cs="Arial"/>
          <w:sz w:val="20"/>
          <w:szCs w:val="20"/>
        </w:rPr>
      </w:pPr>
    </w:p>
    <w:p w14:paraId="5D067425" w14:textId="77777777" w:rsidR="00096E56" w:rsidRDefault="00096E56" w:rsidP="00096E5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5C3AC684CB5D4CA5B0E1454BE9FFD548"/>
        </w:placeholder>
        <w:showingPlcHdr/>
      </w:sdtPr>
      <w:sdtContent>
        <w:p w14:paraId="5BA29EEF" w14:textId="77777777" w:rsidR="00096E56" w:rsidRDefault="00096E56" w:rsidP="00096E5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5C3AC684CB5D4CA5B0E1454BE9FFD548"/>
        </w:placeholder>
        <w:showingPlcHdr/>
      </w:sdtPr>
      <w:sdtContent>
        <w:p w14:paraId="08B81B75" w14:textId="77777777" w:rsidR="00096E56" w:rsidRDefault="00096E56" w:rsidP="00096E5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  <w:bookmarkStart w:id="0" w:name="_GoBack" w:displacedByCustomXml="next"/>
        <w:bookmarkEnd w:id="0" w:displacedByCustomXml="next"/>
      </w:sdtContent>
    </w:sdt>
    <w:p w14:paraId="1A0208CF" w14:textId="77777777" w:rsidR="00096E56" w:rsidRDefault="00096E56" w:rsidP="00096E56"/>
    <w:p w14:paraId="5B18B49B" w14:textId="77777777" w:rsidR="00096E56" w:rsidRDefault="00096E56" w:rsidP="00096E56"/>
    <w:p w14:paraId="7CF76586" w14:textId="77777777" w:rsidR="00661489" w:rsidRDefault="00661489" w:rsidP="00096E56">
      <w:pPr>
        <w:pStyle w:val="Nadpis2"/>
        <w:spacing w:before="120" w:after="0"/>
        <w:ind w:firstLine="709"/>
        <w:jc w:val="both"/>
      </w:pPr>
    </w:p>
    <w:sectPr w:rsidR="00661489" w:rsidSect="00ED614A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658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CF7658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CF7658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F7658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658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CF7658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8E07FD"/>
    <w:multiLevelType w:val="hybridMultilevel"/>
    <w:tmpl w:val="DC9ABB6E"/>
    <w:lvl w:ilvl="0" w:tplc="ECC61A18">
      <w:start w:val="1"/>
      <w:numFmt w:val="decimal"/>
      <w:lvlText w:val="(%1)"/>
      <w:lvlJc w:val="left"/>
      <w:pPr>
        <w:ind w:left="1069" w:hanging="360"/>
      </w:pPr>
      <w:rPr>
        <w:rFonts w:ascii="Arial" w:eastAsia="Arial Unicode MS" w:hAnsi="Arial" w:cs="Arial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2B9C"/>
    <w:rsid w:val="00096E56"/>
    <w:rsid w:val="00256328"/>
    <w:rsid w:val="00312826"/>
    <w:rsid w:val="00362F56"/>
    <w:rsid w:val="00461078"/>
    <w:rsid w:val="005A3CCA"/>
    <w:rsid w:val="00616664"/>
    <w:rsid w:val="00621AD8"/>
    <w:rsid w:val="00661489"/>
    <w:rsid w:val="00740498"/>
    <w:rsid w:val="008860E5"/>
    <w:rsid w:val="009066E7"/>
    <w:rsid w:val="00CD675F"/>
    <w:rsid w:val="00D01867"/>
    <w:rsid w:val="00DC4873"/>
    <w:rsid w:val="00ED614A"/>
    <w:rsid w:val="00ED67A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655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2">
    <w:name w:val="heading 2"/>
    <w:basedOn w:val="Normln"/>
    <w:next w:val="Normln"/>
    <w:link w:val="Nadpis2Char"/>
    <w:qFormat/>
    <w:rsid w:val="00CD675F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Arial" w:eastAsia="Arial Unicode MS" w:hAnsi="Arial" w:cs="Arial"/>
      <w:b/>
      <w:iCs/>
      <w:spacing w:val="6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2Char">
    <w:name w:val="Nadpis 2 Char"/>
    <w:basedOn w:val="Standardnpsmoodstavce"/>
    <w:link w:val="Nadpis2"/>
    <w:rsid w:val="00CD675F"/>
    <w:rPr>
      <w:rFonts w:ascii="Arial" w:eastAsia="Arial Unicode MS" w:hAnsi="Arial" w:cs="Arial"/>
      <w:b/>
      <w:iCs/>
      <w:spacing w:val="60"/>
      <w:sz w:val="26"/>
      <w:szCs w:val="26"/>
      <w:lang w:eastAsia="cs-CZ"/>
    </w:rPr>
  </w:style>
  <w:style w:type="paragraph" w:customStyle="1" w:styleId="Odstavec">
    <w:name w:val="Odstavec"/>
    <w:basedOn w:val="Normlnodsazen"/>
    <w:rsid w:val="00ED67A9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67A9"/>
    <w:pPr>
      <w:ind w:left="708"/>
    </w:pPr>
  </w:style>
  <w:style w:type="character" w:styleId="Hypertextovodkaz">
    <w:name w:val="Hyperlink"/>
    <w:basedOn w:val="Standardnpsmoodstavce"/>
    <w:semiHidden/>
    <w:unhideWhenUsed/>
    <w:rsid w:val="00ED614A"/>
    <w:rPr>
      <w:rFonts w:ascii="Arial" w:hAnsi="Arial" w:cs="Arial" w:hint="default"/>
      <w:sz w:val="20"/>
    </w:rPr>
  </w:style>
  <w:style w:type="paragraph" w:customStyle="1" w:styleId="Default">
    <w:name w:val="Default"/>
    <w:rsid w:val="00ED6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D6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cek@atla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FD8F2DC2EC44DDA818265A03D2C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E3037-A38F-4D87-9CB2-073458213346}"/>
      </w:docPartPr>
      <w:docPartBody>
        <w:p w:rsidR="00000000" w:rsidRDefault="00377653" w:rsidP="00377653">
          <w:pPr>
            <w:pStyle w:val="47FD8F2DC2EC44DDA818265A03D2CD3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2310A49A1D411B82B0E4EB50997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F1AAE-1DEA-4F7B-95D5-2B8783B17D65}"/>
      </w:docPartPr>
      <w:docPartBody>
        <w:p w:rsidR="00000000" w:rsidRDefault="00377653" w:rsidP="00377653">
          <w:pPr>
            <w:pStyle w:val="072310A49A1D411B82B0E4EB50997FA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58AB8462E14E27905916803CAD9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179A1-6503-4093-BD86-73A38AF8D917}"/>
      </w:docPartPr>
      <w:docPartBody>
        <w:p w:rsidR="00000000" w:rsidRDefault="00377653" w:rsidP="00377653">
          <w:pPr>
            <w:pStyle w:val="1D58AB8462E14E27905916803CAD9641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60C512B3E444204907A0B17816A9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1FB73-F1EF-4437-A2BD-42C49288BB29}"/>
      </w:docPartPr>
      <w:docPartBody>
        <w:p w:rsidR="00000000" w:rsidRDefault="00377653" w:rsidP="00377653">
          <w:pPr>
            <w:pStyle w:val="B60C512B3E444204907A0B17816A92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DE40ADFEC642C8A7CEA72D50B02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A3FA6-DB35-4FC3-8E0E-005F36664237}"/>
      </w:docPartPr>
      <w:docPartBody>
        <w:p w:rsidR="00000000" w:rsidRDefault="00377653" w:rsidP="00377653">
          <w:pPr>
            <w:pStyle w:val="71DE40ADFEC642C8A7CEA72D50B0238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2A48D3F5694A25BFF37B9656A5E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A1510-83C5-422B-904A-73CC35931157}"/>
      </w:docPartPr>
      <w:docPartBody>
        <w:p w:rsidR="00000000" w:rsidRDefault="00377653" w:rsidP="00377653">
          <w:pPr>
            <w:pStyle w:val="DE2A48D3F5694A25BFF37B9656A5ED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3AC684CB5D4CA5B0E1454BE9FFD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A0C21-8993-44F8-9101-15A73787E603}"/>
      </w:docPartPr>
      <w:docPartBody>
        <w:p w:rsidR="00000000" w:rsidRDefault="00377653" w:rsidP="00377653">
          <w:pPr>
            <w:pStyle w:val="5C3AC684CB5D4CA5B0E1454BE9FFD54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77653"/>
    <w:rsid w:val="003A5764"/>
    <w:rsid w:val="005E611E"/>
    <w:rsid w:val="00702975"/>
    <w:rsid w:val="00C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77653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EB0C3200307449EB5D7152D672C034C">
    <w:name w:val="5EB0C3200307449EB5D7152D672C034C"/>
    <w:rsid w:val="00CD062D"/>
  </w:style>
  <w:style w:type="paragraph" w:customStyle="1" w:styleId="47FD8F2DC2EC44DDA818265A03D2CD30">
    <w:name w:val="47FD8F2DC2EC44DDA818265A03D2CD30"/>
    <w:rsid w:val="00377653"/>
  </w:style>
  <w:style w:type="paragraph" w:customStyle="1" w:styleId="072310A49A1D411B82B0E4EB50997FAD">
    <w:name w:val="072310A49A1D411B82B0E4EB50997FAD"/>
    <w:rsid w:val="00377653"/>
  </w:style>
  <w:style w:type="paragraph" w:customStyle="1" w:styleId="1D58AB8462E14E27905916803CAD9641">
    <w:name w:val="1D58AB8462E14E27905916803CAD9641"/>
    <w:rsid w:val="00377653"/>
  </w:style>
  <w:style w:type="paragraph" w:customStyle="1" w:styleId="B60C512B3E444204907A0B17816A92D7">
    <w:name w:val="B60C512B3E444204907A0B17816A92D7"/>
    <w:rsid w:val="00377653"/>
  </w:style>
  <w:style w:type="paragraph" w:customStyle="1" w:styleId="71DE40ADFEC642C8A7CEA72D50B0238A">
    <w:name w:val="71DE40ADFEC642C8A7CEA72D50B0238A"/>
    <w:rsid w:val="00377653"/>
  </w:style>
  <w:style w:type="paragraph" w:customStyle="1" w:styleId="DE2A48D3F5694A25BFF37B9656A5EDD7">
    <w:name w:val="DE2A48D3F5694A25BFF37B9656A5EDD7"/>
    <w:rsid w:val="00377653"/>
  </w:style>
  <w:style w:type="paragraph" w:customStyle="1" w:styleId="5C3AC684CB5D4CA5B0E1454BE9FFD548">
    <w:name w:val="5C3AC684CB5D4CA5B0E1454BE9FFD548"/>
    <w:rsid w:val="00377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Lenka Hanušová</cp:lastModifiedBy>
  <cp:revision>11</cp:revision>
  <dcterms:created xsi:type="dcterms:W3CDTF">2022-01-27T08:47:00Z</dcterms:created>
  <dcterms:modified xsi:type="dcterms:W3CDTF">2023-02-02T09:06:00Z</dcterms:modified>
</cp:coreProperties>
</file>