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2B1B0" w14:textId="0432E577" w:rsidR="00DD5715" w:rsidRPr="008426B3" w:rsidRDefault="00715A10" w:rsidP="000022EF">
      <w:pPr>
        <w:spacing w:before="360" w:after="60"/>
        <w:jc w:val="center"/>
        <w:rPr>
          <w:rFonts w:cs="Arial"/>
          <w:b/>
          <w:sz w:val="28"/>
        </w:rPr>
      </w:pPr>
      <w:bookmarkStart w:id="0" w:name="_Hlk22117640"/>
      <w:r>
        <w:rPr>
          <w:rFonts w:cs="Arial"/>
          <w:b/>
          <w:noProof/>
          <w:sz w:val="28"/>
        </w:rPr>
        <w:drawing>
          <wp:anchor distT="0" distB="0" distL="114300" distR="114300" simplePos="0" relativeHeight="251657728" behindDoc="1" locked="0" layoutInCell="1" allowOverlap="1" wp14:anchorId="40BAA9E6" wp14:editId="65DDAC96">
            <wp:simplePos x="0" y="0"/>
            <wp:positionH relativeFrom="margin">
              <wp:posOffset>-673100</wp:posOffset>
            </wp:positionH>
            <wp:positionV relativeFrom="margin">
              <wp:posOffset>-995045</wp:posOffset>
            </wp:positionV>
            <wp:extent cx="7101840" cy="2147570"/>
            <wp:effectExtent l="0" t="0" r="0" b="0"/>
            <wp:wrapSquare wrapText="bothSides"/>
            <wp:docPr id="3" name="Obrázek 1" descr="pruvodni_list_RMaZM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ruvodni_list_RMaZM_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1840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715" w:rsidRPr="008426B3">
        <w:rPr>
          <w:rFonts w:cs="Arial"/>
          <w:b/>
          <w:sz w:val="28"/>
        </w:rPr>
        <w:t>Nařízení</w:t>
      </w:r>
    </w:p>
    <w:p w14:paraId="28077C97" w14:textId="77777777" w:rsidR="00DD5715" w:rsidRPr="008426B3" w:rsidRDefault="00DD5715" w:rsidP="004A49EB">
      <w:pPr>
        <w:jc w:val="center"/>
        <w:rPr>
          <w:rFonts w:cs="Arial"/>
          <w:b/>
          <w:sz w:val="28"/>
        </w:rPr>
      </w:pPr>
      <w:r w:rsidRPr="008426B3">
        <w:rPr>
          <w:rFonts w:cs="Arial"/>
          <w:b/>
          <w:sz w:val="28"/>
        </w:rPr>
        <w:t>o placeném stání silničních motorových vozidel</w:t>
      </w:r>
    </w:p>
    <w:p w14:paraId="4243638E" w14:textId="77777777" w:rsidR="00DD5715" w:rsidRPr="008426B3" w:rsidRDefault="00DD5715" w:rsidP="004A49EB">
      <w:pPr>
        <w:jc w:val="center"/>
        <w:rPr>
          <w:rFonts w:cs="Arial"/>
          <w:b/>
          <w:sz w:val="28"/>
        </w:rPr>
      </w:pPr>
      <w:r w:rsidRPr="008426B3">
        <w:rPr>
          <w:rFonts w:cs="Arial"/>
          <w:b/>
          <w:sz w:val="28"/>
        </w:rPr>
        <w:t>na místních komunikacích měst</w:t>
      </w:r>
      <w:r>
        <w:rPr>
          <w:rFonts w:cs="Arial"/>
          <w:b/>
          <w:sz w:val="28"/>
        </w:rPr>
        <w:t>a P</w:t>
      </w:r>
      <w:r w:rsidRPr="008426B3">
        <w:rPr>
          <w:rFonts w:cs="Arial"/>
          <w:b/>
          <w:sz w:val="28"/>
        </w:rPr>
        <w:t>ísku</w:t>
      </w:r>
    </w:p>
    <w:p w14:paraId="2E4F08FE" w14:textId="77777777" w:rsidR="00DD5715" w:rsidRPr="00CA1D77" w:rsidRDefault="00DD5715" w:rsidP="00DD5715">
      <w:pPr>
        <w:jc w:val="center"/>
        <w:rPr>
          <w:rFonts w:cs="Arial"/>
          <w:sz w:val="22"/>
          <w:szCs w:val="22"/>
        </w:rPr>
      </w:pPr>
    </w:p>
    <w:p w14:paraId="2918B9EA" w14:textId="77777777" w:rsidR="00DD5715" w:rsidRPr="00CA1D77" w:rsidRDefault="00DD5715" w:rsidP="00DD5715">
      <w:pPr>
        <w:jc w:val="center"/>
        <w:rPr>
          <w:rFonts w:cs="Arial"/>
          <w:sz w:val="22"/>
          <w:szCs w:val="22"/>
        </w:rPr>
      </w:pPr>
    </w:p>
    <w:p w14:paraId="34A0FDFB" w14:textId="77777777" w:rsidR="00DD5715" w:rsidRPr="00CA1D77" w:rsidRDefault="00DD5715" w:rsidP="00DD5715">
      <w:pPr>
        <w:pStyle w:val="Zkladntext"/>
        <w:spacing w:after="0"/>
        <w:jc w:val="both"/>
        <w:rPr>
          <w:rFonts w:cs="Arial"/>
          <w:sz w:val="22"/>
          <w:szCs w:val="22"/>
        </w:rPr>
      </w:pPr>
      <w:r w:rsidRPr="00CA1D77">
        <w:rPr>
          <w:rFonts w:cs="Arial"/>
          <w:sz w:val="22"/>
          <w:szCs w:val="22"/>
        </w:rPr>
        <w:t xml:space="preserve">Rada města Písku vydává podle  § 11  odst. 1 ,  § 61  odst. 2  písm. a/  a  § 102  odst. 2  písm. d/  zákona č. 128/2000 Sb., o obcích  ( obecní zřízení ) , ve znění pozdějších předpisů, na základě zmocnění v  § 23  odst. 1  písm. a/  zákona č. 13/1997 Sb., o pozemních </w:t>
      </w:r>
      <w:r w:rsidRPr="00CA1D77">
        <w:rPr>
          <w:rFonts w:cs="Arial"/>
          <w:spacing w:val="-7"/>
          <w:sz w:val="22"/>
          <w:szCs w:val="22"/>
        </w:rPr>
        <w:t xml:space="preserve">komunikacích, ve znění pozdějších předpisů, toto </w:t>
      </w:r>
      <w:r w:rsidRPr="00CA1D77">
        <w:rPr>
          <w:rFonts w:cs="Arial"/>
          <w:caps/>
          <w:spacing w:val="-7"/>
          <w:sz w:val="22"/>
          <w:szCs w:val="22"/>
        </w:rPr>
        <w:t>n</w:t>
      </w:r>
      <w:r w:rsidRPr="00CA1D77">
        <w:rPr>
          <w:rFonts w:cs="Arial"/>
          <w:spacing w:val="-7"/>
          <w:sz w:val="22"/>
          <w:szCs w:val="22"/>
        </w:rPr>
        <w:t>ařízení o placeném stání silničních motorových</w:t>
      </w:r>
      <w:r w:rsidRPr="00CA1D77">
        <w:rPr>
          <w:rFonts w:cs="Arial"/>
          <w:sz w:val="22"/>
          <w:szCs w:val="22"/>
        </w:rPr>
        <w:t xml:space="preserve"> vozidel na místních komunikacích města Písku  ( dále jen „nařízení“ ) .</w:t>
      </w:r>
    </w:p>
    <w:p w14:paraId="1F3C53F6" w14:textId="77777777" w:rsidR="00DD5715" w:rsidRPr="000022EF" w:rsidRDefault="00DD5715" w:rsidP="00DD5715">
      <w:pPr>
        <w:jc w:val="both"/>
        <w:rPr>
          <w:rFonts w:cs="Arial"/>
        </w:rPr>
      </w:pPr>
    </w:p>
    <w:p w14:paraId="686DCCAC" w14:textId="77777777" w:rsidR="00DD5715" w:rsidRPr="000022EF" w:rsidRDefault="00DD5715" w:rsidP="00DD5715">
      <w:pPr>
        <w:jc w:val="both"/>
        <w:rPr>
          <w:rFonts w:cs="Arial"/>
        </w:rPr>
      </w:pPr>
    </w:p>
    <w:p w14:paraId="5751C730" w14:textId="77777777" w:rsidR="00DD5715" w:rsidRPr="00CA1D77" w:rsidRDefault="00DD5715" w:rsidP="00DD5715">
      <w:pPr>
        <w:spacing w:after="120"/>
        <w:jc w:val="center"/>
        <w:rPr>
          <w:rFonts w:cs="Arial"/>
          <w:sz w:val="22"/>
          <w:szCs w:val="22"/>
        </w:rPr>
      </w:pPr>
      <w:r w:rsidRPr="00CA1D77">
        <w:rPr>
          <w:rFonts w:cs="Arial"/>
          <w:sz w:val="22"/>
          <w:szCs w:val="22"/>
        </w:rPr>
        <w:t>Článek 1</w:t>
      </w:r>
    </w:p>
    <w:p w14:paraId="77535B12" w14:textId="77777777" w:rsidR="00DD5715" w:rsidRPr="00CA1D77" w:rsidRDefault="00DD5715" w:rsidP="00DD5715">
      <w:pPr>
        <w:pStyle w:val="Nadpis1"/>
        <w:rPr>
          <w:bCs w:val="0"/>
          <w:caps/>
          <w:sz w:val="22"/>
          <w:szCs w:val="22"/>
        </w:rPr>
      </w:pPr>
      <w:r w:rsidRPr="00CA1D77">
        <w:rPr>
          <w:bCs w:val="0"/>
          <w:caps/>
          <w:sz w:val="22"/>
          <w:szCs w:val="22"/>
        </w:rPr>
        <w:t>Základní ustanovení</w:t>
      </w:r>
    </w:p>
    <w:p w14:paraId="53D9AB30" w14:textId="77777777" w:rsidR="00DD5715" w:rsidRPr="00CA1D77" w:rsidRDefault="00DD5715" w:rsidP="00DD5715">
      <w:pPr>
        <w:rPr>
          <w:rFonts w:cs="Arial"/>
          <w:sz w:val="22"/>
          <w:szCs w:val="22"/>
        </w:rPr>
      </w:pPr>
    </w:p>
    <w:p w14:paraId="60892EC5" w14:textId="77777777" w:rsidR="00DD5715" w:rsidRPr="00CA1D77" w:rsidRDefault="00DD5715" w:rsidP="00DD5715">
      <w:pPr>
        <w:jc w:val="both"/>
        <w:rPr>
          <w:rFonts w:cs="Arial"/>
          <w:sz w:val="22"/>
          <w:szCs w:val="22"/>
        </w:rPr>
      </w:pPr>
      <w:r w:rsidRPr="00CA1D77">
        <w:rPr>
          <w:rFonts w:cs="Arial"/>
          <w:spacing w:val="-4"/>
          <w:sz w:val="22"/>
          <w:szCs w:val="22"/>
        </w:rPr>
        <w:t>Pro účely organizování dopravy ve městě Písku a s ohledem na nutnost zajistit efektivní cyklické</w:t>
      </w:r>
      <w:r w:rsidRPr="00CA1D77">
        <w:rPr>
          <w:rFonts w:cs="Arial"/>
          <w:sz w:val="22"/>
          <w:szCs w:val="22"/>
        </w:rPr>
        <w:t xml:space="preserve"> využívání </w:t>
      </w:r>
      <w:r w:rsidRPr="00CA1D77">
        <w:rPr>
          <w:rFonts w:cs="Arial"/>
          <w:spacing w:val="-2"/>
          <w:sz w:val="22"/>
          <w:szCs w:val="22"/>
        </w:rPr>
        <w:t>parkovacích kapacit na území města  ( vícenásobné využití každého parkovacího místa )  v mezích urbanistické</w:t>
      </w:r>
      <w:r w:rsidRPr="00CA1D77">
        <w:rPr>
          <w:rFonts w:cs="Arial"/>
          <w:sz w:val="22"/>
          <w:szCs w:val="22"/>
        </w:rPr>
        <w:t xml:space="preserve"> a dopravní snesitelnosti území, se vymezují tímto nařízením </w:t>
      </w:r>
      <w:r w:rsidRPr="00CA1D77">
        <w:rPr>
          <w:rFonts w:cs="Arial"/>
          <w:spacing w:val="-2"/>
          <w:sz w:val="22"/>
          <w:szCs w:val="22"/>
        </w:rPr>
        <w:t>oblasti obce, ve kterých lze místní komunikace nebo jejich určené úseky užít k stání silničního</w:t>
      </w:r>
      <w:r w:rsidRPr="00CA1D77">
        <w:rPr>
          <w:rFonts w:cs="Arial"/>
          <w:sz w:val="22"/>
          <w:szCs w:val="22"/>
        </w:rPr>
        <w:t xml:space="preserve"> </w:t>
      </w:r>
      <w:r w:rsidRPr="00CA1D77">
        <w:rPr>
          <w:rFonts w:cs="Arial"/>
          <w:spacing w:val="-2"/>
          <w:sz w:val="22"/>
          <w:szCs w:val="22"/>
        </w:rPr>
        <w:t>motorového vozidla jen za cenu sjednanou v souladu s cenovými předpisy  ( dále jen „placené</w:t>
      </w:r>
      <w:r w:rsidRPr="00CA1D77">
        <w:rPr>
          <w:rFonts w:cs="Arial"/>
          <w:sz w:val="22"/>
          <w:szCs w:val="22"/>
        </w:rPr>
        <w:t xml:space="preserve"> </w:t>
      </w:r>
      <w:r w:rsidRPr="00CA1D77">
        <w:rPr>
          <w:rFonts w:cs="Arial"/>
          <w:spacing w:val="-4"/>
          <w:sz w:val="22"/>
          <w:szCs w:val="22"/>
        </w:rPr>
        <w:t>stání“ ) , včetně stanovení sjednané ceny, způsobu placení sjednané ceny, způsobu prokazování</w:t>
      </w:r>
      <w:r w:rsidRPr="00CA1D77">
        <w:rPr>
          <w:rFonts w:cs="Arial"/>
          <w:sz w:val="22"/>
          <w:szCs w:val="22"/>
        </w:rPr>
        <w:t xml:space="preserve"> zaplacení sjednané ceny a doby zpoplatnění.</w:t>
      </w:r>
    </w:p>
    <w:p w14:paraId="09D42FB5" w14:textId="77777777" w:rsidR="00DD5715" w:rsidRPr="000022EF" w:rsidRDefault="00DD5715" w:rsidP="00DD5715">
      <w:pPr>
        <w:jc w:val="both"/>
        <w:rPr>
          <w:rFonts w:cs="Arial"/>
        </w:rPr>
      </w:pPr>
    </w:p>
    <w:p w14:paraId="2C36FB10" w14:textId="77777777" w:rsidR="00DD5715" w:rsidRPr="000022EF" w:rsidRDefault="00DD5715" w:rsidP="00DD5715">
      <w:pPr>
        <w:jc w:val="both"/>
        <w:rPr>
          <w:rFonts w:cs="Arial"/>
        </w:rPr>
      </w:pPr>
    </w:p>
    <w:p w14:paraId="544A5327" w14:textId="77777777" w:rsidR="00DD5715" w:rsidRPr="00CA1D77" w:rsidRDefault="00DD5715" w:rsidP="00DD5715">
      <w:pPr>
        <w:spacing w:after="120"/>
        <w:jc w:val="center"/>
        <w:rPr>
          <w:rFonts w:cs="Arial"/>
          <w:sz w:val="22"/>
          <w:szCs w:val="22"/>
        </w:rPr>
      </w:pPr>
      <w:r w:rsidRPr="00CA1D77">
        <w:rPr>
          <w:rFonts w:cs="Arial"/>
          <w:sz w:val="22"/>
          <w:szCs w:val="22"/>
        </w:rPr>
        <w:t>Článek 2</w:t>
      </w:r>
    </w:p>
    <w:p w14:paraId="4264DDCD" w14:textId="77777777" w:rsidR="00DD5715" w:rsidRPr="00CA1D77" w:rsidRDefault="00DD5715" w:rsidP="00DD5715">
      <w:pPr>
        <w:pStyle w:val="Nadpis1"/>
        <w:rPr>
          <w:bCs w:val="0"/>
          <w:sz w:val="22"/>
          <w:szCs w:val="22"/>
        </w:rPr>
      </w:pPr>
      <w:r w:rsidRPr="00CA1D77">
        <w:rPr>
          <w:bCs w:val="0"/>
          <w:sz w:val="22"/>
          <w:szCs w:val="22"/>
        </w:rPr>
        <w:t>PŘEDMĚT NAŘÍZENÍ</w:t>
      </w:r>
    </w:p>
    <w:p w14:paraId="329DEB1F" w14:textId="77777777" w:rsidR="00DD5715" w:rsidRPr="00CA1D77" w:rsidRDefault="00DD5715" w:rsidP="00DD5715">
      <w:pPr>
        <w:rPr>
          <w:rFonts w:cs="Arial"/>
          <w:sz w:val="22"/>
          <w:szCs w:val="22"/>
        </w:rPr>
      </w:pPr>
    </w:p>
    <w:p w14:paraId="6F51E272" w14:textId="77777777" w:rsidR="00DD5715" w:rsidRPr="00CA1D77" w:rsidRDefault="00DD5715" w:rsidP="00DD5715">
      <w:pPr>
        <w:rPr>
          <w:rFonts w:cs="Arial"/>
          <w:sz w:val="22"/>
          <w:szCs w:val="22"/>
        </w:rPr>
      </w:pPr>
      <w:r w:rsidRPr="00CA1D77">
        <w:rPr>
          <w:rFonts w:cs="Arial"/>
          <w:sz w:val="22"/>
          <w:szCs w:val="22"/>
        </w:rPr>
        <w:t>Předmětem tohoto nařízení je :</w:t>
      </w:r>
    </w:p>
    <w:p w14:paraId="3369159E" w14:textId="77777777" w:rsidR="00DD5715" w:rsidRPr="00CA1D77" w:rsidRDefault="00DD5715" w:rsidP="00F256CF">
      <w:pPr>
        <w:numPr>
          <w:ilvl w:val="0"/>
          <w:numId w:val="1"/>
        </w:numPr>
        <w:spacing w:before="120"/>
        <w:jc w:val="both"/>
        <w:rPr>
          <w:rFonts w:cs="Arial"/>
          <w:sz w:val="22"/>
          <w:szCs w:val="22"/>
        </w:rPr>
      </w:pPr>
      <w:r w:rsidRPr="00CA1D77">
        <w:rPr>
          <w:rFonts w:cs="Arial"/>
          <w:sz w:val="22"/>
          <w:szCs w:val="22"/>
        </w:rPr>
        <w:t xml:space="preserve">Vymezení místních komunikací nebo jejich úseků s placeným stáním. </w:t>
      </w:r>
    </w:p>
    <w:p w14:paraId="616F1EF2" w14:textId="77777777" w:rsidR="00DD5715" w:rsidRPr="00CA1D77" w:rsidRDefault="00DD5715" w:rsidP="00F256CF">
      <w:pPr>
        <w:numPr>
          <w:ilvl w:val="0"/>
          <w:numId w:val="1"/>
        </w:numPr>
        <w:spacing w:before="60"/>
        <w:jc w:val="both"/>
        <w:rPr>
          <w:rFonts w:cs="Arial"/>
          <w:sz w:val="22"/>
          <w:szCs w:val="22"/>
        </w:rPr>
      </w:pPr>
      <w:r w:rsidRPr="00CA1D77">
        <w:rPr>
          <w:rFonts w:cs="Arial"/>
          <w:sz w:val="22"/>
          <w:szCs w:val="22"/>
        </w:rPr>
        <w:t>Stanovení sjednané ceny za placené stání.</w:t>
      </w:r>
    </w:p>
    <w:p w14:paraId="7F030DDD" w14:textId="77777777" w:rsidR="00DD5715" w:rsidRPr="00CA1D77" w:rsidRDefault="00DD5715" w:rsidP="00F256CF">
      <w:pPr>
        <w:numPr>
          <w:ilvl w:val="0"/>
          <w:numId w:val="1"/>
        </w:numPr>
        <w:spacing w:before="60"/>
        <w:jc w:val="both"/>
        <w:rPr>
          <w:rFonts w:cs="Arial"/>
          <w:sz w:val="22"/>
          <w:szCs w:val="22"/>
        </w:rPr>
      </w:pPr>
      <w:r w:rsidRPr="00CA1D77">
        <w:rPr>
          <w:rFonts w:cs="Arial"/>
          <w:sz w:val="22"/>
          <w:szCs w:val="22"/>
        </w:rPr>
        <w:t>Stanovení způsobu placení sjednané ceny.</w:t>
      </w:r>
    </w:p>
    <w:p w14:paraId="3337E354" w14:textId="77777777" w:rsidR="00DD5715" w:rsidRPr="00CA1D77" w:rsidRDefault="00DD5715" w:rsidP="00F256CF">
      <w:pPr>
        <w:numPr>
          <w:ilvl w:val="0"/>
          <w:numId w:val="1"/>
        </w:numPr>
        <w:spacing w:before="60"/>
        <w:jc w:val="both"/>
        <w:rPr>
          <w:rFonts w:cs="Arial"/>
          <w:sz w:val="22"/>
          <w:szCs w:val="22"/>
        </w:rPr>
      </w:pPr>
      <w:r w:rsidRPr="00CA1D77">
        <w:rPr>
          <w:rFonts w:cs="Arial"/>
          <w:sz w:val="22"/>
          <w:szCs w:val="22"/>
        </w:rPr>
        <w:t>Stanovení způsobu prokazování zaplacení sjednané ceny.</w:t>
      </w:r>
    </w:p>
    <w:p w14:paraId="0218D3BA" w14:textId="77777777" w:rsidR="00DD5715" w:rsidRPr="00CA1D77" w:rsidRDefault="00DD5715" w:rsidP="00F256CF">
      <w:pPr>
        <w:numPr>
          <w:ilvl w:val="0"/>
          <w:numId w:val="1"/>
        </w:numPr>
        <w:spacing w:before="60"/>
        <w:jc w:val="both"/>
        <w:rPr>
          <w:rFonts w:cs="Arial"/>
          <w:sz w:val="22"/>
          <w:szCs w:val="22"/>
        </w:rPr>
      </w:pPr>
      <w:r w:rsidRPr="00CA1D77">
        <w:rPr>
          <w:rFonts w:cs="Arial"/>
          <w:sz w:val="22"/>
          <w:szCs w:val="22"/>
        </w:rPr>
        <w:t>Stanovení doby placeného stání.</w:t>
      </w:r>
    </w:p>
    <w:p w14:paraId="0D7F419E" w14:textId="77777777" w:rsidR="00DD5715" w:rsidRPr="000022EF" w:rsidRDefault="00DD5715" w:rsidP="00DD5715">
      <w:pPr>
        <w:rPr>
          <w:rFonts w:cs="Arial"/>
        </w:rPr>
      </w:pPr>
    </w:p>
    <w:p w14:paraId="660502F8" w14:textId="77777777" w:rsidR="00DD5715" w:rsidRPr="000022EF" w:rsidRDefault="00DD5715" w:rsidP="00DD5715">
      <w:pPr>
        <w:rPr>
          <w:rFonts w:cs="Arial"/>
        </w:rPr>
      </w:pPr>
    </w:p>
    <w:p w14:paraId="694FDA41" w14:textId="77777777" w:rsidR="00DD5715" w:rsidRPr="00CA1D77" w:rsidRDefault="00DD5715" w:rsidP="00DD5715">
      <w:pPr>
        <w:spacing w:after="120"/>
        <w:jc w:val="center"/>
        <w:rPr>
          <w:rFonts w:cs="Arial"/>
          <w:sz w:val="22"/>
          <w:szCs w:val="22"/>
        </w:rPr>
      </w:pPr>
      <w:r w:rsidRPr="00CA1D77">
        <w:rPr>
          <w:rFonts w:cs="Arial"/>
          <w:sz w:val="22"/>
          <w:szCs w:val="22"/>
        </w:rPr>
        <w:t>Článek 3</w:t>
      </w:r>
    </w:p>
    <w:p w14:paraId="3774DA9D" w14:textId="77777777" w:rsidR="00DD5715" w:rsidRPr="00CA1D77" w:rsidRDefault="00DD5715" w:rsidP="00DD5715">
      <w:pPr>
        <w:pStyle w:val="Nadpis1"/>
        <w:rPr>
          <w:bCs w:val="0"/>
          <w:caps/>
          <w:sz w:val="22"/>
          <w:szCs w:val="22"/>
        </w:rPr>
      </w:pPr>
      <w:r w:rsidRPr="00CA1D77">
        <w:rPr>
          <w:bCs w:val="0"/>
          <w:caps/>
          <w:sz w:val="22"/>
          <w:szCs w:val="22"/>
        </w:rPr>
        <w:t>Vymezení místních komunikací nebo jejich úseků s placeným stáním</w:t>
      </w:r>
    </w:p>
    <w:p w14:paraId="18F37B33" w14:textId="77777777" w:rsidR="00DD5715" w:rsidRPr="00CA1D77" w:rsidRDefault="00DD5715" w:rsidP="00DD5715">
      <w:pPr>
        <w:rPr>
          <w:rFonts w:cs="Arial"/>
          <w:sz w:val="22"/>
          <w:szCs w:val="22"/>
        </w:rPr>
      </w:pPr>
    </w:p>
    <w:p w14:paraId="4FCA15EA" w14:textId="77777777" w:rsidR="00DD5715" w:rsidRPr="00CA1D77" w:rsidRDefault="00DD5715" w:rsidP="00DD5715">
      <w:pPr>
        <w:tabs>
          <w:tab w:val="left" w:pos="360"/>
        </w:tabs>
        <w:ind w:left="360" w:hanging="360"/>
        <w:jc w:val="both"/>
        <w:rPr>
          <w:rFonts w:cs="Arial"/>
          <w:sz w:val="22"/>
          <w:szCs w:val="22"/>
        </w:rPr>
      </w:pPr>
      <w:r w:rsidRPr="00CA1D77">
        <w:rPr>
          <w:rFonts w:cs="Arial"/>
          <w:sz w:val="22"/>
          <w:szCs w:val="22"/>
        </w:rPr>
        <w:t>1.</w:t>
      </w:r>
      <w:r w:rsidRPr="00CA1D77">
        <w:rPr>
          <w:rFonts w:cs="Arial"/>
          <w:sz w:val="22"/>
          <w:szCs w:val="22"/>
        </w:rPr>
        <w:tab/>
        <w:t xml:space="preserve">Placené stání se stanoví na těchto místních komunikacích nebo jejich určených úsecích označených příslušným dopravním značením podle zvláštního předpisu </w:t>
      </w:r>
      <w:r w:rsidRPr="00CA1D77">
        <w:rPr>
          <w:rFonts w:cs="Arial"/>
          <w:sz w:val="22"/>
          <w:szCs w:val="22"/>
          <w:vertAlign w:val="superscript"/>
        </w:rPr>
        <w:t>1)</w:t>
      </w:r>
      <w:r w:rsidRPr="00CA1D77">
        <w:rPr>
          <w:rFonts w:cs="Arial"/>
          <w:sz w:val="22"/>
          <w:szCs w:val="22"/>
        </w:rPr>
        <w:t xml:space="preserve"> :</w:t>
      </w:r>
    </w:p>
    <w:p w14:paraId="16B7894D" w14:textId="77777777" w:rsidR="000743ED" w:rsidRPr="00CA1D77" w:rsidRDefault="000743ED" w:rsidP="00F256CF">
      <w:pPr>
        <w:tabs>
          <w:tab w:val="left" w:pos="4678"/>
        </w:tabs>
        <w:spacing w:before="120"/>
        <w:ind w:left="709"/>
        <w:jc w:val="both"/>
        <w:rPr>
          <w:rFonts w:cs="Arial"/>
          <w:sz w:val="22"/>
          <w:szCs w:val="22"/>
        </w:rPr>
      </w:pPr>
      <w:r w:rsidRPr="00CA1D77">
        <w:rPr>
          <w:rFonts w:cs="Arial"/>
          <w:sz w:val="22"/>
          <w:szCs w:val="22"/>
        </w:rPr>
        <w:t>Alšovo nám.</w:t>
      </w:r>
      <w:r w:rsidRPr="00CA1D77">
        <w:rPr>
          <w:rFonts w:cs="Arial"/>
          <w:sz w:val="22"/>
          <w:szCs w:val="22"/>
        </w:rPr>
        <w:tab/>
        <w:t>Karla Čapka</w:t>
      </w:r>
    </w:p>
    <w:p w14:paraId="1A1B19E7" w14:textId="77777777" w:rsidR="000743ED" w:rsidRPr="00CA1D77" w:rsidRDefault="000743ED" w:rsidP="00F256CF">
      <w:pPr>
        <w:tabs>
          <w:tab w:val="left" w:pos="4678"/>
        </w:tabs>
        <w:spacing w:before="60"/>
        <w:ind w:left="709"/>
        <w:jc w:val="both"/>
        <w:rPr>
          <w:rFonts w:cs="Arial"/>
          <w:sz w:val="22"/>
          <w:szCs w:val="22"/>
        </w:rPr>
      </w:pPr>
      <w:r w:rsidRPr="00CA1D77">
        <w:rPr>
          <w:rFonts w:cs="Arial"/>
          <w:sz w:val="22"/>
          <w:szCs w:val="22"/>
        </w:rPr>
        <w:t>Bakaláře</w:t>
      </w:r>
      <w:r w:rsidRPr="00CA1D77">
        <w:rPr>
          <w:rFonts w:cs="Arial"/>
          <w:sz w:val="22"/>
          <w:szCs w:val="22"/>
        </w:rPr>
        <w:tab/>
      </w:r>
      <w:r w:rsidRPr="00473239">
        <w:rPr>
          <w:rFonts w:cs="Arial"/>
          <w:sz w:val="22"/>
          <w:szCs w:val="22"/>
        </w:rPr>
        <w:t>Komenského</w:t>
      </w:r>
    </w:p>
    <w:p w14:paraId="1CBD7EF9" w14:textId="77777777" w:rsidR="000743ED" w:rsidRPr="004A49EB" w:rsidRDefault="000743ED" w:rsidP="00F256CF">
      <w:pPr>
        <w:tabs>
          <w:tab w:val="left" w:pos="4678"/>
        </w:tabs>
        <w:spacing w:before="60"/>
        <w:ind w:left="709"/>
        <w:jc w:val="both"/>
        <w:rPr>
          <w:rFonts w:cs="Arial"/>
          <w:sz w:val="22"/>
          <w:szCs w:val="22"/>
        </w:rPr>
      </w:pPr>
      <w:r w:rsidRPr="004A49EB">
        <w:rPr>
          <w:rFonts w:cs="Arial"/>
          <w:sz w:val="22"/>
          <w:szCs w:val="22"/>
        </w:rPr>
        <w:lastRenderedPageBreak/>
        <w:t>Budějovická</w:t>
      </w:r>
      <w:r w:rsidRPr="004A49EB">
        <w:rPr>
          <w:rFonts w:cs="Arial"/>
          <w:sz w:val="22"/>
          <w:szCs w:val="22"/>
        </w:rPr>
        <w:tab/>
        <w:t>Na Výstavišti</w:t>
      </w:r>
    </w:p>
    <w:p w14:paraId="2CBCD7F2" w14:textId="77777777" w:rsidR="000743ED" w:rsidRPr="004A49EB" w:rsidRDefault="000743ED" w:rsidP="00F256CF">
      <w:pPr>
        <w:tabs>
          <w:tab w:val="left" w:pos="4678"/>
        </w:tabs>
        <w:spacing w:before="60"/>
        <w:ind w:left="709"/>
        <w:jc w:val="both"/>
        <w:rPr>
          <w:rFonts w:cs="Arial"/>
          <w:sz w:val="22"/>
          <w:szCs w:val="22"/>
        </w:rPr>
      </w:pPr>
      <w:r w:rsidRPr="004A49EB">
        <w:rPr>
          <w:rFonts w:cs="Arial"/>
          <w:sz w:val="22"/>
          <w:szCs w:val="22"/>
        </w:rPr>
        <w:t>Fügnerovo nám.</w:t>
      </w:r>
      <w:r w:rsidRPr="004A49EB">
        <w:rPr>
          <w:rFonts w:cs="Arial"/>
          <w:sz w:val="22"/>
          <w:szCs w:val="22"/>
        </w:rPr>
        <w:tab/>
        <w:t>nábřeží 1. máje</w:t>
      </w:r>
    </w:p>
    <w:p w14:paraId="63B52F4F" w14:textId="77777777" w:rsidR="000743ED" w:rsidRPr="004A49EB" w:rsidRDefault="000743ED" w:rsidP="00F256CF">
      <w:pPr>
        <w:tabs>
          <w:tab w:val="left" w:pos="4678"/>
        </w:tabs>
        <w:spacing w:before="60"/>
        <w:ind w:left="709"/>
        <w:jc w:val="both"/>
        <w:rPr>
          <w:rFonts w:cs="Arial"/>
          <w:sz w:val="22"/>
          <w:szCs w:val="22"/>
        </w:rPr>
      </w:pPr>
      <w:r w:rsidRPr="004A49EB">
        <w:rPr>
          <w:rFonts w:cs="Arial"/>
          <w:sz w:val="22"/>
          <w:szCs w:val="22"/>
        </w:rPr>
        <w:t>Gregorova</w:t>
      </w:r>
      <w:r w:rsidRPr="004A49EB">
        <w:rPr>
          <w:rFonts w:cs="Arial"/>
          <w:sz w:val="22"/>
          <w:szCs w:val="22"/>
        </w:rPr>
        <w:tab/>
        <w:t>Píseckého</w:t>
      </w:r>
    </w:p>
    <w:p w14:paraId="38E4E615" w14:textId="77777777" w:rsidR="000743ED" w:rsidRPr="004A49EB" w:rsidRDefault="000743ED" w:rsidP="00F256CF">
      <w:pPr>
        <w:tabs>
          <w:tab w:val="left" w:pos="4678"/>
        </w:tabs>
        <w:spacing w:before="60"/>
        <w:ind w:left="709"/>
        <w:jc w:val="both"/>
        <w:rPr>
          <w:rFonts w:cs="Arial"/>
          <w:sz w:val="22"/>
          <w:szCs w:val="22"/>
        </w:rPr>
      </w:pPr>
      <w:r w:rsidRPr="004A49EB">
        <w:rPr>
          <w:rFonts w:cs="Arial"/>
          <w:sz w:val="22"/>
          <w:szCs w:val="22"/>
        </w:rPr>
        <w:t>Chelčického</w:t>
      </w:r>
      <w:r w:rsidRPr="004A49EB">
        <w:rPr>
          <w:rFonts w:cs="Arial"/>
          <w:sz w:val="22"/>
          <w:szCs w:val="22"/>
        </w:rPr>
        <w:tab/>
      </w:r>
      <w:proofErr w:type="spellStart"/>
      <w:r w:rsidRPr="004A49EB">
        <w:rPr>
          <w:rFonts w:cs="Arial"/>
          <w:sz w:val="22"/>
          <w:szCs w:val="22"/>
        </w:rPr>
        <w:t>Svatotrojická</w:t>
      </w:r>
      <w:proofErr w:type="spellEnd"/>
    </w:p>
    <w:p w14:paraId="405B7B30" w14:textId="77777777" w:rsidR="000743ED" w:rsidRPr="00CA1D77" w:rsidRDefault="000743ED" w:rsidP="00F256CF">
      <w:pPr>
        <w:tabs>
          <w:tab w:val="left" w:pos="4678"/>
        </w:tabs>
        <w:spacing w:before="60"/>
        <w:ind w:left="709"/>
        <w:jc w:val="both"/>
        <w:rPr>
          <w:rFonts w:cs="Arial"/>
          <w:sz w:val="22"/>
          <w:szCs w:val="22"/>
        </w:rPr>
      </w:pPr>
      <w:r w:rsidRPr="00CA1D77">
        <w:rPr>
          <w:rFonts w:cs="Arial"/>
          <w:sz w:val="22"/>
          <w:szCs w:val="22"/>
        </w:rPr>
        <w:t>Jungmannova</w:t>
      </w:r>
      <w:r>
        <w:rPr>
          <w:rFonts w:cs="Arial"/>
          <w:sz w:val="22"/>
          <w:szCs w:val="22"/>
        </w:rPr>
        <w:tab/>
      </w:r>
      <w:r w:rsidRPr="00CA1D77">
        <w:rPr>
          <w:rFonts w:cs="Arial"/>
          <w:sz w:val="22"/>
          <w:szCs w:val="22"/>
        </w:rPr>
        <w:t>Velké náměstí</w:t>
      </w:r>
    </w:p>
    <w:p w14:paraId="1091A5D3" w14:textId="77777777" w:rsidR="00DD5715" w:rsidRPr="00CA1D77" w:rsidRDefault="00DD5715" w:rsidP="00DD5715">
      <w:pPr>
        <w:jc w:val="both"/>
        <w:rPr>
          <w:rFonts w:cs="Arial"/>
          <w:sz w:val="22"/>
          <w:szCs w:val="22"/>
        </w:rPr>
      </w:pPr>
    </w:p>
    <w:p w14:paraId="3E934AC5" w14:textId="77777777" w:rsidR="00DD5715" w:rsidRDefault="00DD5715" w:rsidP="00DD5715">
      <w:pPr>
        <w:tabs>
          <w:tab w:val="left" w:pos="360"/>
        </w:tabs>
        <w:ind w:left="360" w:hanging="360"/>
        <w:jc w:val="both"/>
        <w:rPr>
          <w:rFonts w:cs="Arial"/>
          <w:sz w:val="22"/>
          <w:szCs w:val="22"/>
        </w:rPr>
      </w:pPr>
      <w:r w:rsidRPr="00CA1D77">
        <w:rPr>
          <w:rFonts w:cs="Arial"/>
          <w:sz w:val="22"/>
          <w:szCs w:val="22"/>
        </w:rPr>
        <w:t>2.</w:t>
      </w:r>
      <w:r w:rsidRPr="00CA1D77">
        <w:rPr>
          <w:rFonts w:cs="Arial"/>
          <w:sz w:val="22"/>
          <w:szCs w:val="22"/>
        </w:rPr>
        <w:tab/>
        <w:t>Výše uvedené místní komunikace nebo jejich určené úseky s placeným stáním  ( dále též jen „parkoviště“ )  lze ke stání silničních motorových vozidel užít pouze po zaplacení sjednané ceny, není-li dále stanoveno jinak.</w:t>
      </w:r>
    </w:p>
    <w:p w14:paraId="33A84D78" w14:textId="77777777" w:rsidR="00F256CF" w:rsidRPr="000022EF" w:rsidRDefault="00F256CF" w:rsidP="00DD5715">
      <w:pPr>
        <w:tabs>
          <w:tab w:val="left" w:pos="360"/>
        </w:tabs>
        <w:ind w:left="360" w:hanging="360"/>
        <w:jc w:val="both"/>
        <w:rPr>
          <w:rFonts w:cs="Arial"/>
        </w:rPr>
      </w:pPr>
    </w:p>
    <w:p w14:paraId="5AB0CFA1" w14:textId="77777777" w:rsidR="00F256CF" w:rsidRPr="000022EF" w:rsidRDefault="00F256CF" w:rsidP="00DD5715">
      <w:pPr>
        <w:tabs>
          <w:tab w:val="left" w:pos="360"/>
        </w:tabs>
        <w:ind w:left="360" w:hanging="360"/>
        <w:jc w:val="both"/>
        <w:rPr>
          <w:rFonts w:cs="Arial"/>
        </w:rPr>
      </w:pPr>
    </w:p>
    <w:p w14:paraId="4C1A47ED" w14:textId="77777777" w:rsidR="00DD5715" w:rsidRPr="00CA1D77" w:rsidRDefault="00DD5715" w:rsidP="00DD5715">
      <w:pPr>
        <w:spacing w:after="120"/>
        <w:jc w:val="center"/>
        <w:rPr>
          <w:rFonts w:cs="Arial"/>
          <w:sz w:val="22"/>
          <w:szCs w:val="22"/>
        </w:rPr>
      </w:pPr>
      <w:r w:rsidRPr="00CA1D77">
        <w:rPr>
          <w:rFonts w:cs="Arial"/>
          <w:sz w:val="22"/>
          <w:szCs w:val="22"/>
        </w:rPr>
        <w:t>Článek 4</w:t>
      </w:r>
    </w:p>
    <w:p w14:paraId="27463347" w14:textId="77777777" w:rsidR="00DD5715" w:rsidRPr="00CA1D77" w:rsidRDefault="00DD5715" w:rsidP="00DD5715">
      <w:pPr>
        <w:pStyle w:val="Nadpis1"/>
        <w:rPr>
          <w:bCs w:val="0"/>
          <w:caps/>
          <w:sz w:val="22"/>
          <w:szCs w:val="22"/>
        </w:rPr>
      </w:pPr>
      <w:r w:rsidRPr="00CA1D77">
        <w:rPr>
          <w:bCs w:val="0"/>
          <w:caps/>
          <w:sz w:val="22"/>
          <w:szCs w:val="22"/>
        </w:rPr>
        <w:t>STANOVENÍ sjednané ceny</w:t>
      </w:r>
    </w:p>
    <w:p w14:paraId="4B29FF03" w14:textId="77777777" w:rsidR="00DD5715" w:rsidRPr="00CA1D77" w:rsidRDefault="00DD5715" w:rsidP="00DD5715">
      <w:pPr>
        <w:rPr>
          <w:rFonts w:cs="Arial"/>
          <w:sz w:val="22"/>
          <w:szCs w:val="22"/>
        </w:rPr>
      </w:pPr>
    </w:p>
    <w:p w14:paraId="2528F63A" w14:textId="77777777" w:rsidR="00DD5715" w:rsidRPr="004A49EB" w:rsidRDefault="00DD5715" w:rsidP="00DD5715">
      <w:pPr>
        <w:jc w:val="both"/>
        <w:rPr>
          <w:rFonts w:cs="Arial"/>
          <w:sz w:val="22"/>
          <w:szCs w:val="22"/>
        </w:rPr>
      </w:pPr>
      <w:r w:rsidRPr="00CA1D77">
        <w:rPr>
          <w:rFonts w:cs="Arial"/>
          <w:sz w:val="22"/>
          <w:szCs w:val="22"/>
        </w:rPr>
        <w:t xml:space="preserve">Sjednanou cenu za </w:t>
      </w:r>
      <w:r w:rsidRPr="00CA1D77">
        <w:rPr>
          <w:rFonts w:cs="Arial"/>
          <w:spacing w:val="-2"/>
          <w:sz w:val="22"/>
          <w:szCs w:val="22"/>
        </w:rPr>
        <w:t>stání na parkovištích uvedených</w:t>
      </w:r>
      <w:r w:rsidRPr="00CA1D77">
        <w:rPr>
          <w:rFonts w:cs="Arial"/>
          <w:sz w:val="22"/>
          <w:szCs w:val="22"/>
        </w:rPr>
        <w:t xml:space="preserve"> v článku 3 stanoví rada města v souladu </w:t>
      </w:r>
      <w:r w:rsidRPr="004A49EB">
        <w:rPr>
          <w:rFonts w:cs="Arial"/>
          <w:sz w:val="22"/>
          <w:szCs w:val="22"/>
        </w:rPr>
        <w:t xml:space="preserve">s cenovými předpisy </w:t>
      </w:r>
      <w:r w:rsidRPr="004A49EB">
        <w:rPr>
          <w:rFonts w:cs="Arial"/>
          <w:sz w:val="22"/>
          <w:szCs w:val="22"/>
          <w:vertAlign w:val="superscript"/>
        </w:rPr>
        <w:t>2)</w:t>
      </w:r>
      <w:r w:rsidRPr="004A49EB">
        <w:rPr>
          <w:rFonts w:cs="Arial"/>
          <w:sz w:val="22"/>
          <w:szCs w:val="22"/>
        </w:rPr>
        <w:t xml:space="preserve"> </w:t>
      </w:r>
      <w:r w:rsidR="004E56BB" w:rsidRPr="004A49EB">
        <w:rPr>
          <w:rFonts w:cs="Arial"/>
          <w:sz w:val="22"/>
          <w:szCs w:val="22"/>
        </w:rPr>
        <w:t>prováděcím předpisem</w:t>
      </w:r>
      <w:r w:rsidRPr="004A49EB">
        <w:rPr>
          <w:rFonts w:cs="Arial"/>
          <w:sz w:val="22"/>
          <w:szCs w:val="22"/>
        </w:rPr>
        <w:t>.</w:t>
      </w:r>
    </w:p>
    <w:p w14:paraId="2F7AC445" w14:textId="77777777" w:rsidR="00DD5715" w:rsidRPr="000022EF" w:rsidRDefault="00DD5715" w:rsidP="00DD5715">
      <w:pPr>
        <w:rPr>
          <w:rFonts w:cs="Arial"/>
        </w:rPr>
      </w:pPr>
    </w:p>
    <w:p w14:paraId="13C8638F" w14:textId="77777777" w:rsidR="00DD5715" w:rsidRPr="000022EF" w:rsidRDefault="00DD5715" w:rsidP="00DD5715">
      <w:pPr>
        <w:rPr>
          <w:rFonts w:cs="Arial"/>
        </w:rPr>
      </w:pPr>
    </w:p>
    <w:p w14:paraId="09A02C49" w14:textId="77777777" w:rsidR="00DD5715" w:rsidRPr="00CA1D77" w:rsidRDefault="00DD5715" w:rsidP="00DD5715">
      <w:pPr>
        <w:spacing w:after="120"/>
        <w:jc w:val="center"/>
        <w:rPr>
          <w:rFonts w:cs="Arial"/>
          <w:sz w:val="22"/>
          <w:szCs w:val="22"/>
        </w:rPr>
      </w:pPr>
      <w:bookmarkStart w:id="1" w:name="_Hlk148520780"/>
      <w:r w:rsidRPr="00CA1D77">
        <w:rPr>
          <w:rFonts w:cs="Arial"/>
          <w:sz w:val="22"/>
          <w:szCs w:val="22"/>
        </w:rPr>
        <w:t>Článek 5</w:t>
      </w:r>
    </w:p>
    <w:p w14:paraId="60CF9CFF" w14:textId="77777777" w:rsidR="00DD5715" w:rsidRPr="00CA1D77" w:rsidRDefault="00DD5715" w:rsidP="00DD5715">
      <w:pPr>
        <w:pStyle w:val="Nadpis1"/>
        <w:rPr>
          <w:bCs w:val="0"/>
          <w:caps/>
          <w:sz w:val="22"/>
          <w:szCs w:val="22"/>
        </w:rPr>
      </w:pPr>
      <w:r w:rsidRPr="00CA1D77">
        <w:rPr>
          <w:bCs w:val="0"/>
          <w:caps/>
          <w:sz w:val="22"/>
          <w:szCs w:val="22"/>
        </w:rPr>
        <w:t>způsob placení sjednané ceny</w:t>
      </w:r>
    </w:p>
    <w:p w14:paraId="17C6D07C" w14:textId="77777777" w:rsidR="00DD5715" w:rsidRPr="00CA1D77" w:rsidRDefault="00DD5715" w:rsidP="00DD5715">
      <w:pPr>
        <w:rPr>
          <w:rFonts w:cs="Arial"/>
          <w:sz w:val="22"/>
          <w:szCs w:val="22"/>
        </w:rPr>
      </w:pPr>
    </w:p>
    <w:p w14:paraId="4138E376" w14:textId="77777777" w:rsidR="00DD5715" w:rsidRPr="00CA1D77" w:rsidRDefault="00DD5715" w:rsidP="00DD5715">
      <w:pPr>
        <w:tabs>
          <w:tab w:val="left" w:pos="357"/>
        </w:tabs>
        <w:jc w:val="both"/>
        <w:rPr>
          <w:rFonts w:cs="Arial"/>
          <w:sz w:val="22"/>
          <w:szCs w:val="22"/>
        </w:rPr>
      </w:pPr>
      <w:r w:rsidRPr="00CA1D77">
        <w:rPr>
          <w:rFonts w:cs="Arial"/>
          <w:sz w:val="22"/>
          <w:szCs w:val="22"/>
        </w:rPr>
        <w:t>1.</w:t>
      </w:r>
      <w:r w:rsidRPr="00CA1D77">
        <w:rPr>
          <w:rFonts w:cs="Arial"/>
          <w:sz w:val="22"/>
          <w:szCs w:val="22"/>
        </w:rPr>
        <w:tab/>
        <w:t>Sjednaná cena se stanovuje jako</w:t>
      </w:r>
    </w:p>
    <w:p w14:paraId="3E7B0B78" w14:textId="77777777" w:rsidR="00DD5715" w:rsidRPr="00CA1D77" w:rsidRDefault="00DD5715" w:rsidP="00760D64">
      <w:pPr>
        <w:tabs>
          <w:tab w:val="left" w:pos="993"/>
        </w:tabs>
        <w:spacing w:before="120"/>
        <w:ind w:left="990" w:hanging="630"/>
        <w:jc w:val="both"/>
        <w:rPr>
          <w:rFonts w:cs="Arial"/>
          <w:sz w:val="22"/>
          <w:szCs w:val="22"/>
        </w:rPr>
      </w:pPr>
      <w:r w:rsidRPr="00CA1D77">
        <w:rPr>
          <w:rFonts w:cs="Arial"/>
          <w:sz w:val="22"/>
          <w:szCs w:val="22"/>
        </w:rPr>
        <w:t>1.1.</w:t>
      </w:r>
      <w:r w:rsidRPr="00CA1D77">
        <w:rPr>
          <w:rFonts w:cs="Arial"/>
          <w:sz w:val="22"/>
          <w:szCs w:val="22"/>
        </w:rPr>
        <w:tab/>
      </w:r>
      <w:r w:rsidRPr="00162BFB">
        <w:rPr>
          <w:rFonts w:cs="Arial"/>
          <w:spacing w:val="-4"/>
          <w:sz w:val="22"/>
          <w:szCs w:val="22"/>
        </w:rPr>
        <w:t>časová sjednaná cena, která se sjednává na dobu určenou v</w:t>
      </w:r>
      <w:r w:rsidR="00760D64" w:rsidRPr="00162BFB">
        <w:rPr>
          <w:rFonts w:cs="Arial"/>
          <w:spacing w:val="-4"/>
          <w:sz w:val="22"/>
          <w:szCs w:val="22"/>
        </w:rPr>
        <w:t xml:space="preserve"> </w:t>
      </w:r>
      <w:r w:rsidRPr="00162BFB">
        <w:rPr>
          <w:rFonts w:cs="Arial"/>
          <w:spacing w:val="-4"/>
          <w:sz w:val="22"/>
          <w:szCs w:val="22"/>
        </w:rPr>
        <w:t>hodinách</w:t>
      </w:r>
      <w:r w:rsidR="00BA3197">
        <w:rPr>
          <w:rFonts w:cs="Arial"/>
          <w:sz w:val="22"/>
          <w:szCs w:val="22"/>
        </w:rPr>
        <w:t>,</w:t>
      </w:r>
    </w:p>
    <w:bookmarkEnd w:id="1"/>
    <w:p w14:paraId="1173E020" w14:textId="77777777" w:rsidR="00DD5715" w:rsidRPr="004A49EB" w:rsidRDefault="00DD5715" w:rsidP="00DD5715">
      <w:pPr>
        <w:tabs>
          <w:tab w:val="left" w:pos="993"/>
        </w:tabs>
        <w:spacing w:before="60"/>
        <w:ind w:left="990" w:hanging="630"/>
        <w:jc w:val="both"/>
        <w:rPr>
          <w:rFonts w:cs="Arial"/>
          <w:sz w:val="22"/>
          <w:szCs w:val="22"/>
        </w:rPr>
      </w:pPr>
      <w:r w:rsidRPr="004A49EB">
        <w:rPr>
          <w:rFonts w:cs="Arial"/>
          <w:sz w:val="22"/>
          <w:szCs w:val="22"/>
        </w:rPr>
        <w:t>1.2.</w:t>
      </w:r>
      <w:r w:rsidRPr="004A49EB">
        <w:rPr>
          <w:rFonts w:cs="Arial"/>
          <w:sz w:val="22"/>
          <w:szCs w:val="22"/>
        </w:rPr>
        <w:tab/>
      </w:r>
      <w:r w:rsidRPr="004A49EB">
        <w:rPr>
          <w:rFonts w:cs="Arial"/>
          <w:spacing w:val="-5"/>
          <w:sz w:val="22"/>
          <w:szCs w:val="22"/>
        </w:rPr>
        <w:t xml:space="preserve">předplacená sjednaná cena, která se sjednává </w:t>
      </w:r>
      <w:r w:rsidR="00760D64" w:rsidRPr="004A49EB">
        <w:rPr>
          <w:rFonts w:cs="Arial"/>
          <w:spacing w:val="-5"/>
          <w:sz w:val="22"/>
          <w:szCs w:val="22"/>
        </w:rPr>
        <w:t>na dobu určenou v měsících</w:t>
      </w:r>
      <w:r w:rsidR="0003346F" w:rsidRPr="004A49EB">
        <w:rPr>
          <w:rFonts w:cs="Arial"/>
          <w:spacing w:val="-5"/>
          <w:sz w:val="18"/>
          <w:szCs w:val="18"/>
        </w:rPr>
        <w:t xml:space="preserve">  </w:t>
      </w:r>
      <w:r w:rsidR="0003346F" w:rsidRPr="004A49EB">
        <w:rPr>
          <w:rFonts w:cs="Arial"/>
          <w:spacing w:val="-5"/>
          <w:sz w:val="22"/>
          <w:szCs w:val="22"/>
        </w:rPr>
        <w:t>(</w:t>
      </w:r>
      <w:r w:rsidR="0003346F" w:rsidRPr="004A49EB">
        <w:rPr>
          <w:rFonts w:cs="Arial"/>
          <w:spacing w:val="-5"/>
          <w:sz w:val="18"/>
          <w:szCs w:val="18"/>
        </w:rPr>
        <w:t xml:space="preserve"> </w:t>
      </w:r>
      <w:r w:rsidR="0003346F" w:rsidRPr="004A49EB">
        <w:rPr>
          <w:rFonts w:cs="Arial"/>
          <w:spacing w:val="-5"/>
          <w:sz w:val="22"/>
          <w:szCs w:val="22"/>
        </w:rPr>
        <w:t>m</w:t>
      </w:r>
      <w:r w:rsidR="004E44BF" w:rsidRPr="004A49EB">
        <w:rPr>
          <w:rFonts w:cs="Arial"/>
          <w:spacing w:val="-5"/>
          <w:sz w:val="22"/>
          <w:szCs w:val="22"/>
        </w:rPr>
        <w:t>ěsícem</w:t>
      </w:r>
      <w:r w:rsidR="004E44BF" w:rsidRPr="004A49EB">
        <w:rPr>
          <w:rFonts w:cs="Arial"/>
          <w:spacing w:val="-4"/>
          <w:sz w:val="22"/>
          <w:szCs w:val="22"/>
        </w:rPr>
        <w:t xml:space="preserve"> se rozumí období počínající libovolným dnem jednoho</w:t>
      </w:r>
      <w:r w:rsidR="004E44BF" w:rsidRPr="004A49EB">
        <w:rPr>
          <w:rFonts w:cs="Arial"/>
          <w:sz w:val="22"/>
          <w:szCs w:val="22"/>
        </w:rPr>
        <w:t xml:space="preserve"> </w:t>
      </w:r>
      <w:r w:rsidR="004E44BF" w:rsidRPr="004A49EB">
        <w:rPr>
          <w:rFonts w:cs="Arial"/>
          <w:spacing w:val="-5"/>
          <w:sz w:val="22"/>
          <w:szCs w:val="22"/>
        </w:rPr>
        <w:t xml:space="preserve">kalendářního měsíce a končící </w:t>
      </w:r>
      <w:r w:rsidR="004E44BF" w:rsidRPr="004A49EB">
        <w:rPr>
          <w:sz w:val="22"/>
        </w:rPr>
        <w:t>uplynutím toho dne následujícího kalendářního měsíce, který se svým označením</w:t>
      </w:r>
      <w:r w:rsidR="004E44BF" w:rsidRPr="004A49EB">
        <w:rPr>
          <w:spacing w:val="-4"/>
          <w:sz w:val="22"/>
        </w:rPr>
        <w:t xml:space="preserve"> </w:t>
      </w:r>
      <w:r w:rsidR="004E44BF" w:rsidRPr="004A49EB">
        <w:rPr>
          <w:sz w:val="22"/>
        </w:rPr>
        <w:t>shoduje se dnem počátečním</w:t>
      </w:r>
      <w:r w:rsidR="0003346F" w:rsidRPr="004A49EB">
        <w:rPr>
          <w:sz w:val="22"/>
        </w:rPr>
        <w:t>;</w:t>
      </w:r>
      <w:r w:rsidR="004E44BF" w:rsidRPr="004A49EB">
        <w:rPr>
          <w:sz w:val="22"/>
        </w:rPr>
        <w:t xml:space="preserve"> </w:t>
      </w:r>
      <w:r w:rsidR="00AB1589" w:rsidRPr="004A49EB">
        <w:rPr>
          <w:sz w:val="22"/>
        </w:rPr>
        <w:t>pokud v</w:t>
      </w:r>
      <w:r w:rsidR="0003346F" w:rsidRPr="004A49EB">
        <w:rPr>
          <w:sz w:val="22"/>
        </w:rPr>
        <w:t xml:space="preserve"> kalendářním </w:t>
      </w:r>
      <w:r w:rsidR="004E44BF" w:rsidRPr="004A49EB">
        <w:rPr>
          <w:sz w:val="22"/>
        </w:rPr>
        <w:t>měsíci takový den</w:t>
      </w:r>
      <w:r w:rsidR="00AB1589" w:rsidRPr="004A49EB">
        <w:rPr>
          <w:sz w:val="22"/>
        </w:rPr>
        <w:t xml:space="preserve"> není</w:t>
      </w:r>
      <w:r w:rsidR="004E44BF" w:rsidRPr="004A49EB">
        <w:rPr>
          <w:sz w:val="22"/>
        </w:rPr>
        <w:t xml:space="preserve">, končí posledním dnem </w:t>
      </w:r>
      <w:r w:rsidR="0003346F" w:rsidRPr="004A49EB">
        <w:rPr>
          <w:sz w:val="22"/>
        </w:rPr>
        <w:t xml:space="preserve">kalendářního </w:t>
      </w:r>
      <w:r w:rsidR="004E44BF" w:rsidRPr="004A49EB">
        <w:rPr>
          <w:sz w:val="22"/>
        </w:rPr>
        <w:t>měsíce</w:t>
      </w:r>
      <w:r w:rsidR="0003346F" w:rsidRPr="004A49EB">
        <w:rPr>
          <w:sz w:val="22"/>
        </w:rPr>
        <w:t xml:space="preserve"> ) </w:t>
      </w:r>
      <w:r w:rsidR="00B57916" w:rsidRPr="004A49EB">
        <w:rPr>
          <w:sz w:val="22"/>
        </w:rPr>
        <w:t>; o</w:t>
      </w:r>
      <w:r w:rsidR="007F2217" w:rsidRPr="004A49EB">
        <w:rPr>
          <w:sz w:val="22"/>
        </w:rPr>
        <w:t>bdobí, na které lze předplacenou cenu sjednat, stanoví rada města prováděcím předpisem.</w:t>
      </w:r>
    </w:p>
    <w:p w14:paraId="2569E3D3" w14:textId="77777777" w:rsidR="00DD5715" w:rsidRPr="00CA1D77" w:rsidRDefault="00DD5715" w:rsidP="00DD5715">
      <w:pPr>
        <w:jc w:val="both"/>
        <w:rPr>
          <w:rFonts w:cs="Arial"/>
          <w:sz w:val="22"/>
          <w:szCs w:val="22"/>
        </w:rPr>
      </w:pPr>
    </w:p>
    <w:p w14:paraId="6A55D1F8" w14:textId="77777777" w:rsidR="00DD5715" w:rsidRPr="00CA1D77" w:rsidRDefault="00DD5715" w:rsidP="00DD5715">
      <w:pPr>
        <w:tabs>
          <w:tab w:val="left" w:pos="357"/>
        </w:tabs>
        <w:jc w:val="both"/>
        <w:rPr>
          <w:rFonts w:cs="Arial"/>
          <w:sz w:val="22"/>
          <w:szCs w:val="22"/>
        </w:rPr>
      </w:pPr>
      <w:r w:rsidRPr="00CA1D77">
        <w:rPr>
          <w:rFonts w:cs="Arial"/>
          <w:sz w:val="22"/>
          <w:szCs w:val="22"/>
        </w:rPr>
        <w:t>2.</w:t>
      </w:r>
      <w:r w:rsidRPr="00CA1D77">
        <w:rPr>
          <w:rFonts w:cs="Arial"/>
          <w:sz w:val="22"/>
          <w:szCs w:val="22"/>
        </w:rPr>
        <w:tab/>
        <w:t>Časová sjednaná cena se platí</w:t>
      </w:r>
    </w:p>
    <w:p w14:paraId="7964F966" w14:textId="77777777" w:rsidR="00DD5715" w:rsidRPr="00CA1D77" w:rsidRDefault="00DD5715" w:rsidP="00DD5715">
      <w:pPr>
        <w:tabs>
          <w:tab w:val="left" w:pos="993"/>
        </w:tabs>
        <w:spacing w:before="120"/>
        <w:ind w:left="990" w:hanging="630"/>
        <w:jc w:val="both"/>
        <w:rPr>
          <w:rFonts w:cs="Arial"/>
          <w:sz w:val="22"/>
          <w:szCs w:val="22"/>
        </w:rPr>
      </w:pPr>
      <w:r w:rsidRPr="00CA1D77">
        <w:rPr>
          <w:rFonts w:cs="Arial"/>
          <w:sz w:val="22"/>
          <w:szCs w:val="22"/>
        </w:rPr>
        <w:t>2.1.</w:t>
      </w:r>
      <w:r w:rsidRPr="00CA1D77">
        <w:rPr>
          <w:rFonts w:cs="Arial"/>
          <w:sz w:val="22"/>
          <w:szCs w:val="22"/>
        </w:rPr>
        <w:tab/>
      </w:r>
      <w:r w:rsidRPr="00CA1D77">
        <w:rPr>
          <w:rFonts w:cs="Arial"/>
          <w:spacing w:val="-2"/>
          <w:sz w:val="22"/>
          <w:szCs w:val="22"/>
        </w:rPr>
        <w:t>v hotovosti prostřednictvím parkovacího automatu nebo u obsluhy</w:t>
      </w:r>
      <w:r w:rsidRPr="00CA1D77">
        <w:rPr>
          <w:rFonts w:cs="Arial"/>
          <w:sz w:val="22"/>
          <w:szCs w:val="22"/>
        </w:rPr>
        <w:t xml:space="preserve"> parkoviště,</w:t>
      </w:r>
    </w:p>
    <w:p w14:paraId="31C0A3E2" w14:textId="77777777" w:rsidR="00DD5715" w:rsidRPr="004A49EB" w:rsidRDefault="00DD5715" w:rsidP="00717FE9">
      <w:pPr>
        <w:tabs>
          <w:tab w:val="left" w:pos="993"/>
        </w:tabs>
        <w:spacing w:before="60"/>
        <w:ind w:left="990" w:hanging="630"/>
        <w:jc w:val="both"/>
        <w:rPr>
          <w:rFonts w:cs="Arial"/>
          <w:sz w:val="22"/>
          <w:szCs w:val="22"/>
        </w:rPr>
      </w:pPr>
      <w:r w:rsidRPr="004A49EB">
        <w:rPr>
          <w:rFonts w:cs="Arial"/>
          <w:sz w:val="22"/>
          <w:szCs w:val="22"/>
        </w:rPr>
        <w:t>2.2.</w:t>
      </w:r>
      <w:r w:rsidRPr="004A49EB">
        <w:rPr>
          <w:rFonts w:cs="Arial"/>
          <w:sz w:val="22"/>
          <w:szCs w:val="22"/>
        </w:rPr>
        <w:tab/>
      </w:r>
      <w:r w:rsidRPr="004A49EB">
        <w:rPr>
          <w:rFonts w:cs="Arial"/>
          <w:spacing w:val="-2"/>
          <w:sz w:val="22"/>
          <w:szCs w:val="22"/>
        </w:rPr>
        <w:t xml:space="preserve">bezhotovostně podle údajů na parkovacím automatu </w:t>
      </w:r>
      <w:r w:rsidRPr="004A49EB">
        <w:rPr>
          <w:rFonts w:cs="Arial"/>
          <w:spacing w:val="-2"/>
          <w:sz w:val="22"/>
          <w:szCs w:val="22"/>
          <w:vertAlign w:val="superscript"/>
        </w:rPr>
        <w:t>3)</w:t>
      </w:r>
      <w:r w:rsidR="00717FE9" w:rsidRPr="004A49EB">
        <w:rPr>
          <w:rFonts w:cs="Arial"/>
          <w:spacing w:val="-2"/>
          <w:sz w:val="22"/>
          <w:szCs w:val="22"/>
        </w:rPr>
        <w:t xml:space="preserve">  ( za bezhotovostní platbu se</w:t>
      </w:r>
      <w:r w:rsidR="00717FE9" w:rsidRPr="004A49EB">
        <w:rPr>
          <w:rFonts w:cs="Arial"/>
          <w:sz w:val="22"/>
          <w:szCs w:val="22"/>
        </w:rPr>
        <w:t xml:space="preserve"> považuje i virtuální platba pomocí mobilní aplikace ) .</w:t>
      </w:r>
    </w:p>
    <w:p w14:paraId="465BE93F" w14:textId="77777777" w:rsidR="00DD5715" w:rsidRPr="00CA1D77" w:rsidRDefault="00DD5715" w:rsidP="00DD5715">
      <w:pPr>
        <w:jc w:val="both"/>
        <w:rPr>
          <w:rFonts w:cs="Arial"/>
          <w:sz w:val="22"/>
          <w:szCs w:val="22"/>
        </w:rPr>
      </w:pPr>
    </w:p>
    <w:p w14:paraId="4F0FEF0D" w14:textId="77777777" w:rsidR="00DD5715" w:rsidRPr="004A49EB" w:rsidRDefault="00DD5715" w:rsidP="00DD5715">
      <w:pPr>
        <w:tabs>
          <w:tab w:val="left" w:pos="357"/>
        </w:tabs>
        <w:ind w:left="357" w:hanging="357"/>
        <w:jc w:val="both"/>
        <w:rPr>
          <w:rFonts w:cs="Arial"/>
          <w:sz w:val="22"/>
          <w:szCs w:val="22"/>
        </w:rPr>
      </w:pPr>
      <w:r w:rsidRPr="00CA1D77">
        <w:rPr>
          <w:rFonts w:cs="Arial"/>
          <w:spacing w:val="-2"/>
          <w:sz w:val="22"/>
          <w:szCs w:val="22"/>
        </w:rPr>
        <w:t>3.</w:t>
      </w:r>
      <w:r w:rsidRPr="00CA1D77">
        <w:rPr>
          <w:rFonts w:cs="Arial"/>
          <w:spacing w:val="-2"/>
          <w:sz w:val="22"/>
          <w:szCs w:val="22"/>
        </w:rPr>
        <w:tab/>
        <w:t>Předplacená sjednaná cena se platí na pověřeném kontaktním místě. Seznam kontaktních</w:t>
      </w:r>
      <w:r w:rsidRPr="00CA1D77">
        <w:rPr>
          <w:rFonts w:cs="Arial"/>
          <w:sz w:val="22"/>
          <w:szCs w:val="22"/>
        </w:rPr>
        <w:t xml:space="preserve"> </w:t>
      </w:r>
      <w:r w:rsidRPr="004A49EB">
        <w:rPr>
          <w:rFonts w:cs="Arial"/>
          <w:sz w:val="22"/>
          <w:szCs w:val="22"/>
        </w:rPr>
        <w:t xml:space="preserve">míst stanoví </w:t>
      </w:r>
      <w:r w:rsidR="004E56BB" w:rsidRPr="004A49EB">
        <w:rPr>
          <w:rFonts w:cs="Arial"/>
          <w:sz w:val="22"/>
          <w:szCs w:val="22"/>
        </w:rPr>
        <w:t>rada města prováděcím předpisem</w:t>
      </w:r>
      <w:r w:rsidRPr="004A49EB">
        <w:rPr>
          <w:rFonts w:cs="Arial"/>
          <w:sz w:val="22"/>
          <w:szCs w:val="22"/>
        </w:rPr>
        <w:t>.</w:t>
      </w:r>
    </w:p>
    <w:p w14:paraId="3152A568" w14:textId="77777777" w:rsidR="00DD5715" w:rsidRPr="000022EF" w:rsidRDefault="00DD5715" w:rsidP="00DD5715">
      <w:pPr>
        <w:rPr>
          <w:rFonts w:cs="Arial"/>
        </w:rPr>
      </w:pPr>
    </w:p>
    <w:p w14:paraId="4AA05EE6" w14:textId="77777777" w:rsidR="00DD5715" w:rsidRPr="000022EF" w:rsidRDefault="00DD5715" w:rsidP="00DD5715">
      <w:pPr>
        <w:rPr>
          <w:rFonts w:cs="Arial"/>
        </w:rPr>
      </w:pPr>
    </w:p>
    <w:p w14:paraId="05656869" w14:textId="77777777" w:rsidR="00DD5715" w:rsidRPr="00CA1D77" w:rsidRDefault="00DD5715" w:rsidP="00DD5715">
      <w:pPr>
        <w:spacing w:after="120"/>
        <w:jc w:val="center"/>
        <w:rPr>
          <w:rFonts w:cs="Arial"/>
          <w:sz w:val="22"/>
          <w:szCs w:val="22"/>
        </w:rPr>
      </w:pPr>
      <w:r w:rsidRPr="00CA1D77">
        <w:rPr>
          <w:rFonts w:cs="Arial"/>
          <w:sz w:val="22"/>
          <w:szCs w:val="22"/>
        </w:rPr>
        <w:t>Článek 6</w:t>
      </w:r>
    </w:p>
    <w:p w14:paraId="1E63493B" w14:textId="77777777" w:rsidR="00DD5715" w:rsidRPr="00CA1D77" w:rsidRDefault="00DD5715" w:rsidP="00DD5715">
      <w:pPr>
        <w:pStyle w:val="Nadpis1"/>
        <w:rPr>
          <w:bCs w:val="0"/>
          <w:caps/>
          <w:sz w:val="22"/>
          <w:szCs w:val="22"/>
        </w:rPr>
      </w:pPr>
      <w:r w:rsidRPr="00CA1D77">
        <w:rPr>
          <w:bCs w:val="0"/>
          <w:caps/>
          <w:sz w:val="22"/>
          <w:szCs w:val="22"/>
        </w:rPr>
        <w:t>způsob prokazování zaplacení sjednané ceny</w:t>
      </w:r>
    </w:p>
    <w:p w14:paraId="61FD220A" w14:textId="77777777" w:rsidR="00DD5715" w:rsidRDefault="00DD5715" w:rsidP="00DD5715">
      <w:pPr>
        <w:jc w:val="both"/>
        <w:rPr>
          <w:rFonts w:cs="Arial"/>
          <w:sz w:val="22"/>
          <w:szCs w:val="22"/>
        </w:rPr>
      </w:pPr>
    </w:p>
    <w:p w14:paraId="470FD005" w14:textId="77777777" w:rsidR="00BA3197" w:rsidRPr="004A49EB" w:rsidRDefault="00A2527A" w:rsidP="00016318">
      <w:pPr>
        <w:ind w:left="357" w:hanging="357"/>
        <w:jc w:val="both"/>
        <w:rPr>
          <w:rFonts w:cs="Arial"/>
          <w:spacing w:val="-4"/>
          <w:sz w:val="22"/>
          <w:szCs w:val="22"/>
        </w:rPr>
      </w:pPr>
      <w:r w:rsidRPr="004A49EB">
        <w:rPr>
          <w:rFonts w:cs="Arial"/>
          <w:sz w:val="22"/>
          <w:szCs w:val="22"/>
        </w:rPr>
        <w:t>1</w:t>
      </w:r>
      <w:r w:rsidR="00C125B3" w:rsidRPr="004A49EB">
        <w:rPr>
          <w:rFonts w:cs="Arial"/>
          <w:sz w:val="22"/>
          <w:szCs w:val="22"/>
        </w:rPr>
        <w:t>.</w:t>
      </w:r>
      <w:r w:rsidR="00C125B3" w:rsidRPr="004A49EB">
        <w:rPr>
          <w:rFonts w:cs="Arial"/>
          <w:sz w:val="22"/>
          <w:szCs w:val="22"/>
        </w:rPr>
        <w:tab/>
      </w:r>
      <w:r w:rsidRPr="004A49EB">
        <w:rPr>
          <w:rFonts w:cs="Arial"/>
          <w:spacing w:val="-2"/>
          <w:sz w:val="22"/>
          <w:szCs w:val="22"/>
        </w:rPr>
        <w:t>Sjednaná cena za stání na parkovištích uvedených v článku 3 se platí za stání konkrétního</w:t>
      </w:r>
      <w:r w:rsidRPr="004A49EB">
        <w:rPr>
          <w:rFonts w:cs="Arial"/>
          <w:sz w:val="22"/>
          <w:szCs w:val="22"/>
        </w:rPr>
        <w:t xml:space="preserve"> </w:t>
      </w:r>
      <w:r w:rsidRPr="004A49EB">
        <w:rPr>
          <w:rFonts w:cs="Arial"/>
          <w:spacing w:val="-4"/>
          <w:sz w:val="22"/>
          <w:szCs w:val="22"/>
        </w:rPr>
        <w:t>silničního motorového vozidla, které se př</w:t>
      </w:r>
      <w:r w:rsidR="000D7F12" w:rsidRPr="004A49EB">
        <w:rPr>
          <w:rFonts w:cs="Arial"/>
          <w:spacing w:val="-4"/>
          <w:sz w:val="22"/>
          <w:szCs w:val="22"/>
        </w:rPr>
        <w:t>i</w:t>
      </w:r>
      <w:r w:rsidRPr="004A49EB">
        <w:rPr>
          <w:rFonts w:cs="Arial"/>
          <w:spacing w:val="-4"/>
          <w:sz w:val="22"/>
          <w:szCs w:val="22"/>
        </w:rPr>
        <w:t xml:space="preserve"> platbě sjednané ceny identifikuje jemu přidělenou</w:t>
      </w:r>
      <w:r w:rsidRPr="004A49EB">
        <w:rPr>
          <w:rFonts w:cs="Arial"/>
          <w:sz w:val="22"/>
          <w:szCs w:val="22"/>
        </w:rPr>
        <w:t xml:space="preserve"> </w:t>
      </w:r>
      <w:r w:rsidRPr="004A49EB">
        <w:rPr>
          <w:rFonts w:cs="Arial"/>
          <w:spacing w:val="-4"/>
          <w:sz w:val="22"/>
          <w:szCs w:val="22"/>
        </w:rPr>
        <w:t>registrační značkou</w:t>
      </w:r>
      <w:r w:rsidR="009E1116" w:rsidRPr="004A49EB">
        <w:rPr>
          <w:rFonts w:cs="Arial"/>
          <w:spacing w:val="-4"/>
          <w:sz w:val="22"/>
          <w:szCs w:val="22"/>
        </w:rPr>
        <w:t xml:space="preserve"> </w:t>
      </w:r>
      <w:r w:rsidR="009E1116" w:rsidRPr="004A49EB">
        <w:rPr>
          <w:rFonts w:cs="Arial"/>
          <w:spacing w:val="-4"/>
          <w:sz w:val="22"/>
          <w:szCs w:val="22"/>
          <w:vertAlign w:val="superscript"/>
        </w:rPr>
        <w:t>5)</w:t>
      </w:r>
      <w:r w:rsidRPr="004A49EB">
        <w:rPr>
          <w:rFonts w:cs="Arial"/>
          <w:spacing w:val="-4"/>
          <w:sz w:val="22"/>
          <w:szCs w:val="22"/>
        </w:rPr>
        <w:t xml:space="preserve">. </w:t>
      </w:r>
    </w:p>
    <w:p w14:paraId="44AC295B" w14:textId="77777777" w:rsidR="00DE0FEC" w:rsidRPr="004A49EB" w:rsidRDefault="00DE0FEC" w:rsidP="00DE0FEC">
      <w:pPr>
        <w:ind w:left="357" w:hanging="357"/>
        <w:jc w:val="both"/>
        <w:rPr>
          <w:rFonts w:cs="Arial"/>
          <w:spacing w:val="-4"/>
          <w:sz w:val="22"/>
          <w:szCs w:val="22"/>
        </w:rPr>
      </w:pPr>
    </w:p>
    <w:p w14:paraId="1BBB6439" w14:textId="77777777" w:rsidR="00DE0FEC" w:rsidRPr="004A49EB" w:rsidRDefault="00E92310" w:rsidP="00DE0FEC">
      <w:pPr>
        <w:ind w:left="357" w:hanging="357"/>
        <w:jc w:val="both"/>
        <w:rPr>
          <w:rFonts w:cs="Arial"/>
          <w:sz w:val="22"/>
          <w:szCs w:val="22"/>
        </w:rPr>
      </w:pPr>
      <w:r w:rsidRPr="004A49EB">
        <w:rPr>
          <w:rFonts w:cs="Arial"/>
          <w:spacing w:val="-4"/>
          <w:sz w:val="22"/>
          <w:szCs w:val="22"/>
        </w:rPr>
        <w:t>2</w:t>
      </w:r>
      <w:r w:rsidR="00DE0FEC" w:rsidRPr="004A49EB">
        <w:rPr>
          <w:rFonts w:cs="Arial"/>
          <w:spacing w:val="-4"/>
          <w:sz w:val="22"/>
          <w:szCs w:val="22"/>
        </w:rPr>
        <w:t>.</w:t>
      </w:r>
      <w:r w:rsidR="00DE0FEC" w:rsidRPr="004A49EB">
        <w:rPr>
          <w:rFonts w:cs="Arial"/>
          <w:spacing w:val="-4"/>
          <w:sz w:val="22"/>
          <w:szCs w:val="22"/>
        </w:rPr>
        <w:tab/>
        <w:t>Řidič vozidla není povinen prokazovat zaplacení sjednané ceny umístěním dokladu o platbě</w:t>
      </w:r>
      <w:r w:rsidR="00DE0FEC" w:rsidRPr="004A49EB">
        <w:rPr>
          <w:rFonts w:cs="Arial"/>
          <w:spacing w:val="-2"/>
          <w:sz w:val="22"/>
          <w:szCs w:val="22"/>
        </w:rPr>
        <w:t xml:space="preserve"> </w:t>
      </w:r>
      <w:r w:rsidR="00DE0FEC" w:rsidRPr="004A49EB">
        <w:rPr>
          <w:rFonts w:cs="Arial"/>
          <w:sz w:val="22"/>
          <w:szCs w:val="22"/>
        </w:rPr>
        <w:t>ve vozidle, není-li na dokladu o platbě sjednané ceny uvedeno jinak.</w:t>
      </w:r>
    </w:p>
    <w:p w14:paraId="7F00A237" w14:textId="77777777" w:rsidR="00E92310" w:rsidRPr="004A49EB" w:rsidRDefault="00E92310" w:rsidP="00E92310">
      <w:pPr>
        <w:ind w:left="357" w:hanging="357"/>
        <w:jc w:val="both"/>
        <w:rPr>
          <w:rFonts w:cs="Arial"/>
          <w:spacing w:val="-4"/>
          <w:sz w:val="22"/>
          <w:szCs w:val="22"/>
        </w:rPr>
      </w:pPr>
    </w:p>
    <w:p w14:paraId="565C0B12" w14:textId="77777777" w:rsidR="00E92310" w:rsidRPr="004A49EB" w:rsidRDefault="00E92310" w:rsidP="00E92310">
      <w:pPr>
        <w:ind w:left="357" w:hanging="357"/>
        <w:jc w:val="both"/>
        <w:rPr>
          <w:rFonts w:cs="Arial"/>
          <w:sz w:val="22"/>
          <w:szCs w:val="22"/>
        </w:rPr>
      </w:pPr>
      <w:r w:rsidRPr="004A49EB">
        <w:rPr>
          <w:rFonts w:cs="Arial"/>
          <w:sz w:val="22"/>
          <w:szCs w:val="22"/>
        </w:rPr>
        <w:t>3.</w:t>
      </w:r>
      <w:r w:rsidRPr="004A49EB">
        <w:rPr>
          <w:rFonts w:cs="Arial"/>
          <w:sz w:val="22"/>
          <w:szCs w:val="22"/>
        </w:rPr>
        <w:tab/>
      </w:r>
      <w:bookmarkStart w:id="2" w:name="_Hlk148446486"/>
      <w:r w:rsidRPr="004A49EB">
        <w:rPr>
          <w:rFonts w:cs="Arial"/>
          <w:spacing w:val="-2"/>
          <w:sz w:val="22"/>
          <w:szCs w:val="22"/>
        </w:rPr>
        <w:t xml:space="preserve">Změna registrační značky vozidla, pro které byla sjednána </w:t>
      </w:r>
      <w:r w:rsidR="004E56BB" w:rsidRPr="004A49EB">
        <w:rPr>
          <w:rFonts w:cs="Arial"/>
          <w:spacing w:val="-2"/>
          <w:sz w:val="22"/>
          <w:szCs w:val="22"/>
        </w:rPr>
        <w:t>předplacená</w:t>
      </w:r>
      <w:r w:rsidRPr="004A49EB">
        <w:rPr>
          <w:rFonts w:cs="Arial"/>
          <w:spacing w:val="-2"/>
          <w:sz w:val="22"/>
          <w:szCs w:val="22"/>
        </w:rPr>
        <w:t xml:space="preserve"> cena</w:t>
      </w:r>
      <w:r w:rsidR="004E56BB" w:rsidRPr="004A49EB">
        <w:rPr>
          <w:rFonts w:cs="Arial"/>
          <w:spacing w:val="-2"/>
          <w:sz w:val="22"/>
          <w:szCs w:val="22"/>
        </w:rPr>
        <w:t>,</w:t>
      </w:r>
      <w:r w:rsidRPr="004A49EB">
        <w:rPr>
          <w:rFonts w:cs="Arial"/>
          <w:spacing w:val="-2"/>
          <w:sz w:val="22"/>
          <w:szCs w:val="22"/>
        </w:rPr>
        <w:t xml:space="preserve"> nebo přenos</w:t>
      </w:r>
      <w:r w:rsidRPr="004A49EB">
        <w:rPr>
          <w:rFonts w:cs="Arial"/>
          <w:sz w:val="22"/>
          <w:szCs w:val="22"/>
        </w:rPr>
        <w:t xml:space="preserve"> sjednané </w:t>
      </w:r>
      <w:r w:rsidR="004E56BB" w:rsidRPr="004A49EB">
        <w:rPr>
          <w:rFonts w:cs="Arial"/>
          <w:sz w:val="22"/>
          <w:szCs w:val="22"/>
        </w:rPr>
        <w:t>předplacené</w:t>
      </w:r>
      <w:r w:rsidRPr="004A49EB">
        <w:rPr>
          <w:rFonts w:cs="Arial"/>
          <w:sz w:val="22"/>
          <w:szCs w:val="22"/>
        </w:rPr>
        <w:t xml:space="preserve"> ceny na jiné vozidlo</w:t>
      </w:r>
      <w:bookmarkEnd w:id="2"/>
      <w:r w:rsidR="004E56BB" w:rsidRPr="004A49EB">
        <w:rPr>
          <w:rFonts w:cs="Arial"/>
          <w:sz w:val="22"/>
          <w:szCs w:val="22"/>
        </w:rPr>
        <w:t>,</w:t>
      </w:r>
      <w:r w:rsidRPr="004A49EB">
        <w:rPr>
          <w:rFonts w:cs="Arial"/>
          <w:sz w:val="22"/>
          <w:szCs w:val="22"/>
        </w:rPr>
        <w:t xml:space="preserve"> podléhá poplatku, který stanoví </w:t>
      </w:r>
      <w:r w:rsidR="004E56BB" w:rsidRPr="004A49EB">
        <w:rPr>
          <w:rFonts w:cs="Arial"/>
          <w:sz w:val="22"/>
          <w:szCs w:val="22"/>
        </w:rPr>
        <w:t>rada města prováděcím předpisem</w:t>
      </w:r>
      <w:r w:rsidRPr="004A49EB">
        <w:rPr>
          <w:rFonts w:cs="Arial"/>
          <w:sz w:val="22"/>
          <w:szCs w:val="22"/>
        </w:rPr>
        <w:t>.</w:t>
      </w:r>
    </w:p>
    <w:p w14:paraId="24218B61" w14:textId="77777777" w:rsidR="00536D75" w:rsidRPr="00C125B3" w:rsidRDefault="00536D75" w:rsidP="00DD5715">
      <w:pPr>
        <w:jc w:val="both"/>
        <w:rPr>
          <w:rFonts w:cs="Arial"/>
          <w:sz w:val="22"/>
          <w:szCs w:val="22"/>
        </w:rPr>
      </w:pPr>
    </w:p>
    <w:p w14:paraId="35ECD9E9" w14:textId="77777777" w:rsidR="00DD5715" w:rsidRPr="004A49EB" w:rsidRDefault="00DD5715" w:rsidP="00D91D8B">
      <w:pPr>
        <w:tabs>
          <w:tab w:val="left" w:pos="357"/>
        </w:tabs>
        <w:ind w:left="357" w:hanging="357"/>
        <w:jc w:val="both"/>
        <w:rPr>
          <w:rFonts w:cs="Arial"/>
          <w:sz w:val="22"/>
          <w:szCs w:val="22"/>
        </w:rPr>
      </w:pPr>
      <w:r w:rsidRPr="00BA3197">
        <w:rPr>
          <w:rFonts w:cs="Arial"/>
          <w:strike/>
          <w:sz w:val="22"/>
          <w:szCs w:val="22"/>
        </w:rPr>
        <w:t>4</w:t>
      </w:r>
      <w:r w:rsidRPr="00C125B3">
        <w:rPr>
          <w:rFonts w:cs="Arial"/>
          <w:sz w:val="22"/>
          <w:szCs w:val="22"/>
        </w:rPr>
        <w:t>.</w:t>
      </w:r>
      <w:r w:rsidRPr="00C125B3">
        <w:rPr>
          <w:rFonts w:cs="Arial"/>
          <w:sz w:val="22"/>
          <w:szCs w:val="22"/>
        </w:rPr>
        <w:tab/>
        <w:t xml:space="preserve">Město Písek, jako vlastník místních komunikací a Městské služby Písek s.r.o., jako jejich správce a provozovatel parkovišť s placeným stáním ve městě Písku, jsou na základě </w:t>
      </w:r>
      <w:r w:rsidRPr="004A49EB">
        <w:rPr>
          <w:rFonts w:cs="Arial"/>
          <w:spacing w:val="-4"/>
          <w:sz w:val="22"/>
          <w:szCs w:val="22"/>
        </w:rPr>
        <w:t>ustanovení článku 3, odstavec 2 tohoto nařízení</w:t>
      </w:r>
      <w:r w:rsidR="00D91D8B" w:rsidRPr="004A49EB">
        <w:rPr>
          <w:rFonts w:cs="Arial"/>
          <w:spacing w:val="-4"/>
          <w:sz w:val="22"/>
          <w:szCs w:val="22"/>
        </w:rPr>
        <w:t>,</w:t>
      </w:r>
      <w:r w:rsidRPr="004A49EB">
        <w:rPr>
          <w:rFonts w:cs="Arial"/>
          <w:spacing w:val="-4"/>
          <w:sz w:val="22"/>
          <w:szCs w:val="22"/>
        </w:rPr>
        <w:t xml:space="preserve"> oprávněni </w:t>
      </w:r>
      <w:r w:rsidR="00030867" w:rsidRPr="004A49EB">
        <w:rPr>
          <w:rFonts w:cs="Arial"/>
          <w:spacing w:val="-4"/>
          <w:sz w:val="22"/>
          <w:szCs w:val="22"/>
        </w:rPr>
        <w:t>v případech hodných zvláštního</w:t>
      </w:r>
      <w:r w:rsidR="00030867" w:rsidRPr="004A49EB">
        <w:rPr>
          <w:rFonts w:cs="Arial"/>
          <w:sz w:val="22"/>
          <w:szCs w:val="22"/>
        </w:rPr>
        <w:t xml:space="preserve"> </w:t>
      </w:r>
      <w:r w:rsidR="00030867" w:rsidRPr="004A49EB">
        <w:rPr>
          <w:rFonts w:cs="Arial"/>
          <w:spacing w:val="-4"/>
          <w:sz w:val="22"/>
          <w:szCs w:val="22"/>
        </w:rPr>
        <w:t xml:space="preserve">zřetele </w:t>
      </w:r>
      <w:r w:rsidRPr="004A49EB">
        <w:rPr>
          <w:rFonts w:cs="Arial"/>
          <w:spacing w:val="-4"/>
          <w:sz w:val="22"/>
          <w:szCs w:val="22"/>
        </w:rPr>
        <w:t>vydávat povolení opravňující ke stání silničních motorových vozidel na parkovištích</w:t>
      </w:r>
      <w:r w:rsidRPr="004A49EB">
        <w:rPr>
          <w:rFonts w:cs="Arial"/>
          <w:sz w:val="22"/>
          <w:szCs w:val="22"/>
        </w:rPr>
        <w:t xml:space="preserve"> uvedených v článku 3. </w:t>
      </w:r>
      <w:r w:rsidR="00D91D8B" w:rsidRPr="004A49EB">
        <w:rPr>
          <w:rFonts w:cs="Arial"/>
          <w:caps/>
          <w:sz w:val="22"/>
          <w:szCs w:val="22"/>
        </w:rPr>
        <w:t>ř</w:t>
      </w:r>
      <w:r w:rsidR="00D91D8B" w:rsidRPr="004A49EB">
        <w:rPr>
          <w:rFonts w:cs="Arial"/>
          <w:sz w:val="22"/>
          <w:szCs w:val="22"/>
        </w:rPr>
        <w:t xml:space="preserve">idič vozidla </w:t>
      </w:r>
      <w:r w:rsidR="000D7F12" w:rsidRPr="004A49EB">
        <w:rPr>
          <w:rFonts w:cs="Arial"/>
          <w:sz w:val="22"/>
          <w:szCs w:val="22"/>
        </w:rPr>
        <w:t xml:space="preserve">je </w:t>
      </w:r>
      <w:r w:rsidR="00D91D8B" w:rsidRPr="004A49EB">
        <w:rPr>
          <w:rFonts w:cs="Arial"/>
          <w:sz w:val="22"/>
          <w:szCs w:val="22"/>
        </w:rPr>
        <w:t xml:space="preserve">povinen umístit </w:t>
      </w:r>
      <w:r w:rsidR="00016318" w:rsidRPr="004A49EB">
        <w:rPr>
          <w:rFonts w:cs="Arial"/>
          <w:sz w:val="22"/>
          <w:szCs w:val="22"/>
        </w:rPr>
        <w:t xml:space="preserve">povolení </w:t>
      </w:r>
      <w:r w:rsidR="00D91D8B" w:rsidRPr="004A49EB">
        <w:rPr>
          <w:rFonts w:cs="Arial"/>
          <w:sz w:val="22"/>
          <w:szCs w:val="22"/>
        </w:rPr>
        <w:t>na viditelném místě za čelním sklem vozidla tak, aby byl zvnějšku vozidla viditelný celý text povolení</w:t>
      </w:r>
      <w:r w:rsidR="00904770" w:rsidRPr="004A49EB">
        <w:rPr>
          <w:rFonts w:cs="Arial"/>
          <w:sz w:val="22"/>
          <w:szCs w:val="22"/>
        </w:rPr>
        <w:t>, není-li v povolení uvedeno jinak</w:t>
      </w:r>
      <w:r w:rsidR="00D91D8B" w:rsidRPr="004A49EB">
        <w:rPr>
          <w:rFonts w:cs="Arial"/>
          <w:sz w:val="22"/>
          <w:szCs w:val="22"/>
        </w:rPr>
        <w:t>.</w:t>
      </w:r>
    </w:p>
    <w:p w14:paraId="5A709908" w14:textId="77777777" w:rsidR="00C125B3" w:rsidRPr="000022EF" w:rsidRDefault="00C125B3" w:rsidP="00DD5715">
      <w:pPr>
        <w:jc w:val="both"/>
        <w:rPr>
          <w:rFonts w:cs="Arial"/>
        </w:rPr>
      </w:pPr>
    </w:p>
    <w:p w14:paraId="2CABBC7F" w14:textId="77777777" w:rsidR="00DD5715" w:rsidRPr="000022EF" w:rsidRDefault="00DD5715" w:rsidP="00DD5715">
      <w:pPr>
        <w:jc w:val="both"/>
        <w:rPr>
          <w:rFonts w:cs="Arial"/>
        </w:rPr>
      </w:pPr>
    </w:p>
    <w:p w14:paraId="536B1FE3" w14:textId="77777777" w:rsidR="00DD5715" w:rsidRPr="00CA1D77" w:rsidRDefault="00DD5715" w:rsidP="00DD5715">
      <w:pPr>
        <w:spacing w:after="120"/>
        <w:jc w:val="center"/>
        <w:rPr>
          <w:rFonts w:cs="Arial"/>
          <w:sz w:val="22"/>
          <w:szCs w:val="22"/>
        </w:rPr>
      </w:pPr>
      <w:r w:rsidRPr="00CA1D77">
        <w:rPr>
          <w:rFonts w:cs="Arial"/>
          <w:sz w:val="22"/>
          <w:szCs w:val="22"/>
        </w:rPr>
        <w:t>Článek 7</w:t>
      </w:r>
    </w:p>
    <w:p w14:paraId="4FB339CE" w14:textId="77777777" w:rsidR="00DD5715" w:rsidRPr="00CA1D77" w:rsidRDefault="00DD5715" w:rsidP="00DD5715">
      <w:pPr>
        <w:pStyle w:val="Nadpis1"/>
        <w:rPr>
          <w:bCs w:val="0"/>
          <w:caps/>
          <w:sz w:val="22"/>
          <w:szCs w:val="22"/>
        </w:rPr>
      </w:pPr>
      <w:r w:rsidRPr="00CA1D77">
        <w:rPr>
          <w:bCs w:val="0"/>
          <w:caps/>
          <w:sz w:val="22"/>
          <w:szCs w:val="22"/>
        </w:rPr>
        <w:t>dobA placeného stání</w:t>
      </w:r>
    </w:p>
    <w:p w14:paraId="29BD74B8" w14:textId="77777777" w:rsidR="00DD5715" w:rsidRPr="00CA1D77" w:rsidRDefault="00DD5715" w:rsidP="00DD5715">
      <w:pPr>
        <w:pStyle w:val="Zkladntext"/>
        <w:spacing w:after="0"/>
        <w:rPr>
          <w:rFonts w:cs="Arial"/>
          <w:sz w:val="22"/>
          <w:szCs w:val="22"/>
        </w:rPr>
      </w:pPr>
    </w:p>
    <w:p w14:paraId="64338B5C" w14:textId="77777777" w:rsidR="00DD5715" w:rsidRPr="004A49EB" w:rsidRDefault="00DD5715" w:rsidP="004E56BB">
      <w:pPr>
        <w:pStyle w:val="Zkladntext"/>
        <w:tabs>
          <w:tab w:val="left" w:pos="360"/>
        </w:tabs>
        <w:ind w:left="360" w:hanging="360"/>
        <w:jc w:val="both"/>
        <w:rPr>
          <w:rFonts w:cs="Arial"/>
          <w:sz w:val="22"/>
          <w:szCs w:val="22"/>
        </w:rPr>
      </w:pPr>
      <w:r w:rsidRPr="00CA1D77">
        <w:rPr>
          <w:rFonts w:cs="Arial"/>
          <w:sz w:val="22"/>
          <w:szCs w:val="22"/>
        </w:rPr>
        <w:t>1.</w:t>
      </w:r>
      <w:r w:rsidRPr="00CA1D77">
        <w:rPr>
          <w:rFonts w:cs="Arial"/>
          <w:sz w:val="22"/>
          <w:szCs w:val="22"/>
        </w:rPr>
        <w:tab/>
        <w:t xml:space="preserve">Dobu placeného stání na </w:t>
      </w:r>
      <w:r w:rsidRPr="00CA1D77">
        <w:rPr>
          <w:rFonts w:cs="Arial"/>
          <w:spacing w:val="-2"/>
          <w:sz w:val="22"/>
          <w:szCs w:val="22"/>
        </w:rPr>
        <w:t>parkovištích uvedených</w:t>
      </w:r>
      <w:r w:rsidRPr="00CA1D77">
        <w:rPr>
          <w:rFonts w:cs="Arial"/>
          <w:sz w:val="22"/>
          <w:szCs w:val="22"/>
        </w:rPr>
        <w:t xml:space="preserve"> v článku 3 stanoví rada města spolu se </w:t>
      </w:r>
      <w:r w:rsidRPr="004A49EB">
        <w:rPr>
          <w:rFonts w:cs="Arial"/>
          <w:sz w:val="22"/>
          <w:szCs w:val="22"/>
        </w:rPr>
        <w:t>sjednanou cenou</w:t>
      </w:r>
      <w:r w:rsidR="004E56BB" w:rsidRPr="004A49EB">
        <w:rPr>
          <w:rFonts w:cs="Arial"/>
          <w:sz w:val="22"/>
          <w:szCs w:val="22"/>
        </w:rPr>
        <w:t xml:space="preserve"> prováděcím předpisem</w:t>
      </w:r>
      <w:r w:rsidRPr="004A49EB">
        <w:rPr>
          <w:rFonts w:cs="Arial"/>
          <w:sz w:val="22"/>
          <w:szCs w:val="22"/>
        </w:rPr>
        <w:t>.</w:t>
      </w:r>
    </w:p>
    <w:p w14:paraId="2876446E" w14:textId="77777777" w:rsidR="00DD5715" w:rsidRPr="00DD5715" w:rsidRDefault="00DD5715" w:rsidP="00DD5715">
      <w:pPr>
        <w:pStyle w:val="Zkladntext"/>
        <w:tabs>
          <w:tab w:val="left" w:pos="360"/>
        </w:tabs>
        <w:spacing w:after="0"/>
        <w:ind w:left="360" w:hanging="360"/>
        <w:rPr>
          <w:rFonts w:cs="Arial"/>
          <w:sz w:val="22"/>
          <w:szCs w:val="22"/>
        </w:rPr>
      </w:pPr>
    </w:p>
    <w:p w14:paraId="5C2BFB0A" w14:textId="77777777" w:rsidR="00DD5715" w:rsidRPr="00CA1D77" w:rsidRDefault="00DD5715" w:rsidP="00DD5715">
      <w:pPr>
        <w:tabs>
          <w:tab w:val="left" w:pos="360"/>
        </w:tabs>
        <w:ind w:left="360" w:hanging="360"/>
        <w:jc w:val="both"/>
        <w:rPr>
          <w:rFonts w:cs="Arial"/>
          <w:sz w:val="22"/>
          <w:szCs w:val="22"/>
        </w:rPr>
      </w:pPr>
      <w:r w:rsidRPr="00CA1D77">
        <w:rPr>
          <w:rFonts w:cs="Arial"/>
          <w:sz w:val="22"/>
          <w:szCs w:val="22"/>
        </w:rPr>
        <w:t>2.</w:t>
      </w:r>
      <w:r w:rsidRPr="00CA1D77">
        <w:rPr>
          <w:rFonts w:cs="Arial"/>
          <w:sz w:val="22"/>
          <w:szCs w:val="22"/>
        </w:rPr>
        <w:tab/>
      </w:r>
      <w:r w:rsidRPr="00CA1D77">
        <w:rPr>
          <w:rFonts w:cs="Arial"/>
          <w:spacing w:val="-2"/>
          <w:sz w:val="22"/>
          <w:szCs w:val="22"/>
        </w:rPr>
        <w:t xml:space="preserve">Ve dnech, které jsou státním nebo ostatním svátkem </w:t>
      </w:r>
      <w:r w:rsidRPr="00CA1D77">
        <w:rPr>
          <w:rFonts w:cs="Arial"/>
          <w:spacing w:val="-2"/>
          <w:sz w:val="22"/>
          <w:szCs w:val="22"/>
          <w:vertAlign w:val="superscript"/>
        </w:rPr>
        <w:t>4)</w:t>
      </w:r>
      <w:r w:rsidRPr="00CA1D77">
        <w:rPr>
          <w:rFonts w:cs="Arial"/>
          <w:spacing w:val="-2"/>
          <w:sz w:val="22"/>
          <w:szCs w:val="22"/>
        </w:rPr>
        <w:t xml:space="preserve"> , je stání na parkovištích uvedených</w:t>
      </w:r>
      <w:r w:rsidRPr="00CA1D77">
        <w:rPr>
          <w:rFonts w:cs="Arial"/>
          <w:sz w:val="22"/>
          <w:szCs w:val="22"/>
        </w:rPr>
        <w:t xml:space="preserve"> v článku 3 po celý den zdarma.</w:t>
      </w:r>
    </w:p>
    <w:p w14:paraId="1E4A88A0" w14:textId="77777777" w:rsidR="00DD5715" w:rsidRPr="000022EF" w:rsidRDefault="00DD5715" w:rsidP="00DD5715">
      <w:pPr>
        <w:rPr>
          <w:rFonts w:cs="Arial"/>
        </w:rPr>
      </w:pPr>
    </w:p>
    <w:p w14:paraId="2C681B5F" w14:textId="77777777" w:rsidR="00DD5715" w:rsidRPr="000022EF" w:rsidRDefault="00DD5715" w:rsidP="00DD5715">
      <w:pPr>
        <w:rPr>
          <w:rFonts w:cs="Arial"/>
        </w:rPr>
      </w:pPr>
    </w:p>
    <w:p w14:paraId="30EEDCA9" w14:textId="77777777" w:rsidR="00DD5715" w:rsidRPr="00CA1D77" w:rsidRDefault="00DD5715" w:rsidP="00DD5715">
      <w:pPr>
        <w:spacing w:after="120"/>
        <w:jc w:val="center"/>
        <w:rPr>
          <w:rFonts w:cs="Arial"/>
          <w:sz w:val="22"/>
          <w:szCs w:val="22"/>
        </w:rPr>
      </w:pPr>
      <w:r w:rsidRPr="00CA1D77">
        <w:rPr>
          <w:rFonts w:cs="Arial"/>
          <w:sz w:val="22"/>
          <w:szCs w:val="22"/>
        </w:rPr>
        <w:t>Článek 8</w:t>
      </w:r>
    </w:p>
    <w:p w14:paraId="56940E5E" w14:textId="77777777" w:rsidR="00DD5715" w:rsidRPr="00CA1D77" w:rsidRDefault="00DD5715" w:rsidP="00DD5715">
      <w:pPr>
        <w:pStyle w:val="Nadpis1"/>
        <w:rPr>
          <w:sz w:val="22"/>
          <w:szCs w:val="22"/>
        </w:rPr>
      </w:pPr>
      <w:r w:rsidRPr="00CA1D77">
        <w:rPr>
          <w:sz w:val="22"/>
          <w:szCs w:val="22"/>
        </w:rPr>
        <w:t>USTANOVENÍ PŘECHODNÁ A ZÁVĚREČNÁ</w:t>
      </w:r>
    </w:p>
    <w:p w14:paraId="08F8173A" w14:textId="77777777" w:rsidR="00DD5715" w:rsidRPr="007F2217" w:rsidRDefault="00DD5715" w:rsidP="00DD5715">
      <w:pPr>
        <w:jc w:val="both"/>
        <w:rPr>
          <w:rFonts w:cs="Arial"/>
          <w:sz w:val="22"/>
          <w:szCs w:val="22"/>
        </w:rPr>
      </w:pPr>
    </w:p>
    <w:p w14:paraId="309FAED7" w14:textId="77777777" w:rsidR="00DD5715" w:rsidRPr="007F2217" w:rsidRDefault="00DD5715" w:rsidP="00DD5715">
      <w:pPr>
        <w:pStyle w:val="Zkladntext"/>
        <w:tabs>
          <w:tab w:val="left" w:pos="360"/>
        </w:tabs>
        <w:spacing w:after="0"/>
        <w:ind w:left="360" w:hanging="360"/>
        <w:jc w:val="both"/>
        <w:rPr>
          <w:rFonts w:cs="Arial"/>
          <w:sz w:val="22"/>
          <w:szCs w:val="22"/>
        </w:rPr>
      </w:pPr>
      <w:r w:rsidRPr="004A49EB">
        <w:rPr>
          <w:rFonts w:cs="Arial"/>
          <w:sz w:val="22"/>
          <w:szCs w:val="22"/>
        </w:rPr>
        <w:t>1.</w:t>
      </w:r>
      <w:r w:rsidRPr="004A49EB">
        <w:rPr>
          <w:rFonts w:cs="Arial"/>
          <w:sz w:val="22"/>
          <w:szCs w:val="22"/>
        </w:rPr>
        <w:tab/>
      </w:r>
      <w:r w:rsidRPr="004A49EB">
        <w:rPr>
          <w:rFonts w:cs="Arial"/>
          <w:spacing w:val="-2"/>
          <w:sz w:val="22"/>
          <w:szCs w:val="22"/>
        </w:rPr>
        <w:t>K provedení článku 4</w:t>
      </w:r>
      <w:r w:rsidR="00BA3197" w:rsidRPr="004A49EB">
        <w:rPr>
          <w:rFonts w:cs="Arial"/>
          <w:spacing w:val="-2"/>
          <w:sz w:val="22"/>
          <w:szCs w:val="22"/>
        </w:rPr>
        <w:t>, článku 5, odstav</w:t>
      </w:r>
      <w:r w:rsidR="007F2217" w:rsidRPr="004A49EB">
        <w:rPr>
          <w:rFonts w:cs="Arial"/>
          <w:spacing w:val="-2"/>
          <w:sz w:val="22"/>
          <w:szCs w:val="22"/>
        </w:rPr>
        <w:t>ec</w:t>
      </w:r>
      <w:r w:rsidR="00BA3197" w:rsidRPr="004A49EB">
        <w:rPr>
          <w:rFonts w:cs="Arial"/>
          <w:spacing w:val="-2"/>
          <w:sz w:val="22"/>
          <w:szCs w:val="22"/>
        </w:rPr>
        <w:t xml:space="preserve"> </w:t>
      </w:r>
      <w:r w:rsidR="007F2217" w:rsidRPr="004A49EB">
        <w:rPr>
          <w:rFonts w:cs="Arial"/>
          <w:spacing w:val="-2"/>
          <w:sz w:val="22"/>
          <w:szCs w:val="22"/>
        </w:rPr>
        <w:t xml:space="preserve">1 a odstavec </w:t>
      </w:r>
      <w:r w:rsidR="00BA3197" w:rsidRPr="004A49EB">
        <w:rPr>
          <w:rFonts w:cs="Arial"/>
          <w:spacing w:val="-2"/>
          <w:sz w:val="22"/>
          <w:szCs w:val="22"/>
        </w:rPr>
        <w:t>3</w:t>
      </w:r>
      <w:r w:rsidR="004E56BB" w:rsidRPr="004A49EB">
        <w:rPr>
          <w:rFonts w:cs="Arial"/>
          <w:spacing w:val="-2"/>
          <w:sz w:val="22"/>
          <w:szCs w:val="22"/>
        </w:rPr>
        <w:t>, článku 6, odstavec 3</w:t>
      </w:r>
      <w:r w:rsidRPr="004A49EB">
        <w:rPr>
          <w:rFonts w:cs="Arial"/>
          <w:spacing w:val="-2"/>
          <w:sz w:val="22"/>
          <w:szCs w:val="22"/>
        </w:rPr>
        <w:t xml:space="preserve"> a článku 7</w:t>
      </w:r>
      <w:r w:rsidRPr="004A49EB">
        <w:rPr>
          <w:rFonts w:cs="Arial"/>
          <w:sz w:val="22"/>
          <w:szCs w:val="22"/>
        </w:rPr>
        <w:t>,</w:t>
      </w:r>
      <w:r w:rsidRPr="007F2217">
        <w:rPr>
          <w:rFonts w:cs="Arial"/>
          <w:sz w:val="22"/>
          <w:szCs w:val="22"/>
        </w:rPr>
        <w:t xml:space="preserve"> odstavec 1, vydá rada města Ceník placeného stání ve městě Písku.</w:t>
      </w:r>
    </w:p>
    <w:p w14:paraId="79032C5E" w14:textId="77777777" w:rsidR="00DD5715" w:rsidRPr="00CA1D77" w:rsidRDefault="00DD5715" w:rsidP="00DD5715">
      <w:pPr>
        <w:jc w:val="both"/>
        <w:rPr>
          <w:rFonts w:cs="Arial"/>
          <w:sz w:val="22"/>
          <w:szCs w:val="22"/>
        </w:rPr>
      </w:pPr>
    </w:p>
    <w:p w14:paraId="09CA102E" w14:textId="77777777" w:rsidR="00DD5715" w:rsidRPr="00473239" w:rsidRDefault="004A49EB" w:rsidP="00DD5715">
      <w:pPr>
        <w:tabs>
          <w:tab w:val="left" w:pos="360"/>
        </w:tabs>
        <w:ind w:left="360" w:hanging="360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2</w:t>
      </w:r>
      <w:r w:rsidR="00DD5715" w:rsidRPr="004A49EB">
        <w:rPr>
          <w:rFonts w:cs="Arial"/>
          <w:bCs/>
          <w:sz w:val="22"/>
          <w:szCs w:val="22"/>
        </w:rPr>
        <w:t>.</w:t>
      </w:r>
      <w:r w:rsidR="00DD5715" w:rsidRPr="004A49EB">
        <w:rPr>
          <w:rFonts w:cs="Arial"/>
          <w:bCs/>
          <w:sz w:val="22"/>
          <w:szCs w:val="22"/>
        </w:rPr>
        <w:tab/>
      </w:r>
      <w:r w:rsidR="00DD5715" w:rsidRPr="004A49EB">
        <w:rPr>
          <w:rFonts w:cs="Arial"/>
          <w:bCs/>
          <w:spacing w:val="-2"/>
          <w:sz w:val="22"/>
          <w:szCs w:val="22"/>
        </w:rPr>
        <w:t xml:space="preserve">Tímto nařízením se ruší Nařízení č. </w:t>
      </w:r>
      <w:r w:rsidR="00717FE9" w:rsidRPr="004A49EB">
        <w:rPr>
          <w:rFonts w:cs="Arial"/>
          <w:sz w:val="22"/>
          <w:szCs w:val="22"/>
        </w:rPr>
        <w:t>3</w:t>
      </w:r>
      <w:r w:rsidR="00DD5715" w:rsidRPr="004A49EB">
        <w:rPr>
          <w:rFonts w:cs="Arial"/>
          <w:sz w:val="22"/>
          <w:szCs w:val="22"/>
        </w:rPr>
        <w:t>/20</w:t>
      </w:r>
      <w:r w:rsidR="00317EF7" w:rsidRPr="004A49EB">
        <w:rPr>
          <w:rFonts w:cs="Arial"/>
          <w:sz w:val="22"/>
          <w:szCs w:val="22"/>
        </w:rPr>
        <w:t>1</w:t>
      </w:r>
      <w:r w:rsidR="00717FE9" w:rsidRPr="004A49EB">
        <w:rPr>
          <w:rFonts w:cs="Arial"/>
          <w:sz w:val="22"/>
          <w:szCs w:val="22"/>
        </w:rPr>
        <w:t>9</w:t>
      </w:r>
      <w:r w:rsidR="00DD5715" w:rsidRPr="004A49EB">
        <w:rPr>
          <w:rFonts w:cs="Arial"/>
          <w:bCs/>
          <w:spacing w:val="-2"/>
          <w:sz w:val="22"/>
          <w:szCs w:val="22"/>
        </w:rPr>
        <w:t xml:space="preserve"> o placeném stání silničních motorových vozidel</w:t>
      </w:r>
      <w:r w:rsidR="00DD5715" w:rsidRPr="00473239">
        <w:rPr>
          <w:rFonts w:cs="Arial"/>
          <w:bCs/>
          <w:sz w:val="22"/>
          <w:szCs w:val="22"/>
        </w:rPr>
        <w:t xml:space="preserve"> na místních komunikacích ve městě Písku.</w:t>
      </w:r>
    </w:p>
    <w:p w14:paraId="27DB7C45" w14:textId="77777777" w:rsidR="00DD5715" w:rsidRPr="00473239" w:rsidRDefault="00DD5715" w:rsidP="00DD5715">
      <w:pPr>
        <w:pStyle w:val="Zkladntext"/>
        <w:tabs>
          <w:tab w:val="left" w:pos="360"/>
        </w:tabs>
        <w:spacing w:after="0"/>
        <w:jc w:val="both"/>
        <w:rPr>
          <w:rFonts w:cs="Arial"/>
          <w:sz w:val="22"/>
          <w:szCs w:val="22"/>
        </w:rPr>
      </w:pPr>
    </w:p>
    <w:p w14:paraId="2A3B2874" w14:textId="77777777" w:rsidR="00DD5715" w:rsidRPr="004A49EB" w:rsidRDefault="004A49EB" w:rsidP="00DD5715">
      <w:pPr>
        <w:pStyle w:val="Zkladntext"/>
        <w:tabs>
          <w:tab w:val="left" w:pos="360"/>
        </w:tabs>
        <w:spacing w:after="0"/>
        <w:ind w:left="360" w:hanging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</w:t>
      </w:r>
      <w:r w:rsidR="00DD5715" w:rsidRPr="004A49EB">
        <w:rPr>
          <w:rFonts w:cs="Arial"/>
          <w:sz w:val="22"/>
          <w:szCs w:val="22"/>
        </w:rPr>
        <w:t>.</w:t>
      </w:r>
      <w:r w:rsidR="00DD5715" w:rsidRPr="004A49EB">
        <w:rPr>
          <w:rFonts w:cs="Arial"/>
          <w:sz w:val="22"/>
          <w:szCs w:val="22"/>
        </w:rPr>
        <w:tab/>
        <w:t xml:space="preserve">Toto nařízení bylo schváleno Radou města Písku dne </w:t>
      </w:r>
      <w:r w:rsidR="00EB04D5" w:rsidRPr="004A49EB">
        <w:rPr>
          <w:rFonts w:cs="Arial"/>
          <w:sz w:val="22"/>
          <w:szCs w:val="22"/>
        </w:rPr>
        <w:t>23</w:t>
      </w:r>
      <w:r w:rsidR="00DD5715" w:rsidRPr="004A49EB">
        <w:rPr>
          <w:rFonts w:cs="Arial"/>
          <w:sz w:val="22"/>
          <w:szCs w:val="22"/>
        </w:rPr>
        <w:t>.</w:t>
      </w:r>
      <w:r w:rsidR="00EB04D5" w:rsidRPr="004A49EB">
        <w:rPr>
          <w:rFonts w:cs="Arial"/>
          <w:sz w:val="22"/>
          <w:szCs w:val="22"/>
        </w:rPr>
        <w:t>11</w:t>
      </w:r>
      <w:r w:rsidR="00DD5715" w:rsidRPr="004A49EB">
        <w:rPr>
          <w:rFonts w:cs="Arial"/>
          <w:sz w:val="22"/>
          <w:szCs w:val="22"/>
        </w:rPr>
        <w:t>.20</w:t>
      </w:r>
      <w:r w:rsidR="00717FE9" w:rsidRPr="004A49EB">
        <w:rPr>
          <w:rFonts w:cs="Arial"/>
          <w:sz w:val="22"/>
          <w:szCs w:val="22"/>
        </w:rPr>
        <w:t>23</w:t>
      </w:r>
      <w:r w:rsidR="00DD5715" w:rsidRPr="004A49EB">
        <w:rPr>
          <w:rFonts w:cs="Arial"/>
          <w:sz w:val="22"/>
          <w:szCs w:val="22"/>
        </w:rPr>
        <w:t xml:space="preserve">, usnesení č. </w:t>
      </w:r>
      <w:r w:rsidR="00E344C3" w:rsidRPr="00E344C3">
        <w:rPr>
          <w:rFonts w:cs="Arial"/>
          <w:sz w:val="22"/>
          <w:szCs w:val="22"/>
        </w:rPr>
        <w:t>724</w:t>
      </w:r>
      <w:r w:rsidR="00DD5715" w:rsidRPr="00E344C3">
        <w:rPr>
          <w:rFonts w:cs="Arial"/>
          <w:sz w:val="22"/>
          <w:szCs w:val="22"/>
        </w:rPr>
        <w:t>/</w:t>
      </w:r>
      <w:r w:rsidR="00717FE9" w:rsidRPr="00E344C3">
        <w:rPr>
          <w:rFonts w:cs="Arial"/>
          <w:sz w:val="22"/>
          <w:szCs w:val="22"/>
        </w:rPr>
        <w:t>23</w:t>
      </w:r>
      <w:r w:rsidR="00DD5715" w:rsidRPr="004A49EB">
        <w:rPr>
          <w:rFonts w:cs="Arial"/>
          <w:sz w:val="22"/>
          <w:szCs w:val="22"/>
        </w:rPr>
        <w:t xml:space="preserve"> a nabývá účinnosti </w:t>
      </w:r>
      <w:r w:rsidR="00C04A3E" w:rsidRPr="004A49EB">
        <w:rPr>
          <w:rFonts w:cs="Arial"/>
          <w:sz w:val="22"/>
          <w:szCs w:val="22"/>
        </w:rPr>
        <w:t>dnem 0</w:t>
      </w:r>
      <w:r w:rsidR="00717FE9" w:rsidRPr="004A49EB">
        <w:rPr>
          <w:rFonts w:cs="Arial"/>
          <w:sz w:val="22"/>
          <w:szCs w:val="22"/>
        </w:rPr>
        <w:t>1</w:t>
      </w:r>
      <w:r w:rsidR="00C04A3E" w:rsidRPr="004A49EB">
        <w:rPr>
          <w:rFonts w:cs="Arial"/>
          <w:sz w:val="22"/>
          <w:szCs w:val="22"/>
        </w:rPr>
        <w:t>.01.202</w:t>
      </w:r>
      <w:r w:rsidR="00717FE9" w:rsidRPr="004A49EB">
        <w:rPr>
          <w:rFonts w:cs="Arial"/>
          <w:sz w:val="22"/>
          <w:szCs w:val="22"/>
        </w:rPr>
        <w:t>4</w:t>
      </w:r>
      <w:r w:rsidR="00DD5715" w:rsidRPr="004A49EB">
        <w:rPr>
          <w:rFonts w:cs="Arial"/>
          <w:sz w:val="22"/>
          <w:szCs w:val="22"/>
        </w:rPr>
        <w:t>.</w:t>
      </w:r>
    </w:p>
    <w:p w14:paraId="3A8BA542" w14:textId="77777777" w:rsidR="00DD5715" w:rsidRPr="00CA1D77" w:rsidRDefault="00DD5715" w:rsidP="00DD5715">
      <w:pPr>
        <w:jc w:val="both"/>
        <w:rPr>
          <w:rFonts w:cs="Arial"/>
          <w:sz w:val="22"/>
          <w:szCs w:val="22"/>
        </w:rPr>
      </w:pPr>
    </w:p>
    <w:p w14:paraId="1A4FBAE2" w14:textId="77777777" w:rsidR="00DD5715" w:rsidRPr="00CA1D77" w:rsidRDefault="00DD5715" w:rsidP="00DD5715">
      <w:pPr>
        <w:jc w:val="both"/>
        <w:rPr>
          <w:rFonts w:cs="Arial"/>
          <w:sz w:val="22"/>
          <w:szCs w:val="22"/>
        </w:rPr>
      </w:pPr>
    </w:p>
    <w:p w14:paraId="7FC124C6" w14:textId="77777777" w:rsidR="00DD5715" w:rsidRDefault="00DD5715" w:rsidP="00DD5715">
      <w:pPr>
        <w:jc w:val="both"/>
        <w:rPr>
          <w:rFonts w:cs="Arial"/>
          <w:sz w:val="22"/>
          <w:szCs w:val="22"/>
        </w:rPr>
      </w:pPr>
    </w:p>
    <w:p w14:paraId="2FACB45F" w14:textId="77777777" w:rsidR="000022EF" w:rsidRDefault="000022EF" w:rsidP="00DD5715">
      <w:pPr>
        <w:jc w:val="both"/>
        <w:rPr>
          <w:rFonts w:cs="Arial"/>
          <w:sz w:val="22"/>
          <w:szCs w:val="22"/>
        </w:rPr>
      </w:pPr>
    </w:p>
    <w:p w14:paraId="0F905E7B" w14:textId="77777777" w:rsidR="000022EF" w:rsidRPr="00CA1D77" w:rsidRDefault="000022EF" w:rsidP="00DD5715">
      <w:pPr>
        <w:jc w:val="both"/>
        <w:rPr>
          <w:rFonts w:cs="Arial"/>
          <w:sz w:val="22"/>
          <w:szCs w:val="22"/>
        </w:rPr>
      </w:pPr>
    </w:p>
    <w:p w14:paraId="3085507A" w14:textId="77777777" w:rsidR="00DD5715" w:rsidRPr="00CA1D77" w:rsidRDefault="00DD5715" w:rsidP="00DD5715">
      <w:pPr>
        <w:jc w:val="both"/>
        <w:rPr>
          <w:rFonts w:cs="Arial"/>
          <w:sz w:val="22"/>
          <w:szCs w:val="22"/>
        </w:rPr>
      </w:pPr>
    </w:p>
    <w:p w14:paraId="056D3037" w14:textId="77777777" w:rsidR="00DD5715" w:rsidRPr="00CA1D77" w:rsidRDefault="00DD5715" w:rsidP="00DD5715">
      <w:pPr>
        <w:jc w:val="both"/>
        <w:rPr>
          <w:rFonts w:cs="Arial"/>
          <w:sz w:val="22"/>
          <w:szCs w:val="22"/>
        </w:rPr>
      </w:pPr>
    </w:p>
    <w:p w14:paraId="48DF63EE" w14:textId="77777777" w:rsidR="00DD5715" w:rsidRPr="00CA1D77" w:rsidRDefault="00DD5715" w:rsidP="00722F33">
      <w:pPr>
        <w:tabs>
          <w:tab w:val="left" w:pos="5245"/>
        </w:tabs>
        <w:spacing w:before="120"/>
        <w:jc w:val="both"/>
        <w:rPr>
          <w:rFonts w:cs="Arial"/>
          <w:sz w:val="22"/>
          <w:szCs w:val="22"/>
        </w:rPr>
      </w:pPr>
      <w:r w:rsidRPr="00CA1D77">
        <w:rPr>
          <w:rFonts w:cs="Arial"/>
          <w:sz w:val="22"/>
          <w:szCs w:val="22"/>
        </w:rPr>
        <w:t>…………………………………</w:t>
      </w:r>
      <w:r>
        <w:rPr>
          <w:rFonts w:cs="Arial"/>
          <w:sz w:val="22"/>
          <w:szCs w:val="22"/>
        </w:rPr>
        <w:t>..</w:t>
      </w:r>
      <w:r w:rsidRPr="00CA1D77">
        <w:rPr>
          <w:rFonts w:cs="Arial"/>
          <w:sz w:val="22"/>
          <w:szCs w:val="22"/>
        </w:rPr>
        <w:t>……...</w:t>
      </w:r>
      <w:r w:rsidRPr="00CA1D77">
        <w:rPr>
          <w:rFonts w:cs="Arial"/>
          <w:sz w:val="22"/>
          <w:szCs w:val="22"/>
        </w:rPr>
        <w:tab/>
        <w:t>………………………</w:t>
      </w:r>
      <w:r>
        <w:rPr>
          <w:rFonts w:cs="Arial"/>
          <w:sz w:val="22"/>
          <w:szCs w:val="22"/>
        </w:rPr>
        <w:t>...</w:t>
      </w:r>
      <w:r w:rsidRPr="00CA1D77">
        <w:rPr>
          <w:rFonts w:cs="Arial"/>
          <w:sz w:val="22"/>
          <w:szCs w:val="22"/>
        </w:rPr>
        <w:t>………………...</w:t>
      </w:r>
    </w:p>
    <w:p w14:paraId="3D0972E9" w14:textId="3076D8EA" w:rsidR="00DD5715" w:rsidRPr="00CA1D77" w:rsidRDefault="004E56BB" w:rsidP="004E56BB">
      <w:pPr>
        <w:tabs>
          <w:tab w:val="left" w:pos="5245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</w:t>
      </w:r>
      <w:r w:rsidR="00717FE9">
        <w:rPr>
          <w:rFonts w:cs="Arial"/>
          <w:sz w:val="22"/>
          <w:szCs w:val="22"/>
        </w:rPr>
        <w:t>JUDr. Ing. Michal Čapek</w:t>
      </w:r>
      <w:r w:rsidR="00F91750">
        <w:rPr>
          <w:rFonts w:cs="Arial"/>
          <w:sz w:val="22"/>
          <w:szCs w:val="22"/>
        </w:rPr>
        <w:t xml:space="preserve"> v.r.</w:t>
      </w:r>
      <w:r w:rsidR="00DD5715" w:rsidRPr="00CA1D77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 xml:space="preserve">         Ing. arch. Petra Trambová</w:t>
      </w:r>
      <w:r w:rsidR="00F91750">
        <w:rPr>
          <w:rFonts w:cs="Arial"/>
          <w:sz w:val="22"/>
          <w:szCs w:val="22"/>
        </w:rPr>
        <w:t xml:space="preserve"> v.r.</w:t>
      </w:r>
    </w:p>
    <w:p w14:paraId="2E8A1921" w14:textId="77777777" w:rsidR="00DD5715" w:rsidRPr="00CA1D77" w:rsidRDefault="004E56BB" w:rsidP="004E56BB">
      <w:pPr>
        <w:tabs>
          <w:tab w:val="left" w:pos="5245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starosta</w:t>
      </w:r>
      <w:r>
        <w:rPr>
          <w:rFonts w:cs="Arial"/>
          <w:sz w:val="22"/>
          <w:szCs w:val="22"/>
        </w:rPr>
        <w:tab/>
        <w:t xml:space="preserve">                1. místostarostka</w:t>
      </w:r>
    </w:p>
    <w:p w14:paraId="02F2E195" w14:textId="77777777" w:rsidR="004A49EB" w:rsidRDefault="004A49EB" w:rsidP="00DD5715">
      <w:pPr>
        <w:pBdr>
          <w:bottom w:val="single" w:sz="4" w:space="1" w:color="auto"/>
        </w:pBdr>
        <w:jc w:val="both"/>
        <w:rPr>
          <w:rFonts w:cs="Arial"/>
          <w:sz w:val="22"/>
          <w:szCs w:val="22"/>
        </w:rPr>
      </w:pPr>
    </w:p>
    <w:p w14:paraId="3AC4B565" w14:textId="77777777" w:rsidR="000022EF" w:rsidRPr="00CA1D77" w:rsidRDefault="000022EF" w:rsidP="00DD5715">
      <w:pPr>
        <w:pBdr>
          <w:bottom w:val="single" w:sz="4" w:space="1" w:color="auto"/>
        </w:pBdr>
        <w:jc w:val="both"/>
        <w:rPr>
          <w:rFonts w:cs="Arial"/>
          <w:sz w:val="22"/>
          <w:szCs w:val="22"/>
        </w:rPr>
      </w:pPr>
    </w:p>
    <w:p w14:paraId="276FBA3D" w14:textId="77777777" w:rsidR="00DD5715" w:rsidRPr="0007110D" w:rsidRDefault="00DD5715" w:rsidP="00DD5715">
      <w:pPr>
        <w:pBdr>
          <w:bottom w:val="single" w:sz="4" w:space="1" w:color="auto"/>
        </w:pBdr>
        <w:jc w:val="both"/>
        <w:rPr>
          <w:rFonts w:cs="Arial"/>
          <w:sz w:val="22"/>
        </w:rPr>
      </w:pPr>
    </w:p>
    <w:p w14:paraId="044878C6" w14:textId="77777777" w:rsidR="00DD5715" w:rsidRPr="008A487D" w:rsidRDefault="00DD5715" w:rsidP="00DD5715">
      <w:pPr>
        <w:tabs>
          <w:tab w:val="left" w:pos="360"/>
        </w:tabs>
        <w:spacing w:before="240"/>
        <w:ind w:left="360" w:hanging="360"/>
        <w:jc w:val="both"/>
        <w:rPr>
          <w:rFonts w:cs="Arial"/>
          <w:sz w:val="18"/>
        </w:rPr>
      </w:pPr>
      <w:r w:rsidRPr="008A487D">
        <w:rPr>
          <w:rFonts w:cs="Arial"/>
          <w:sz w:val="18"/>
        </w:rPr>
        <w:t>1)</w:t>
      </w:r>
      <w:r w:rsidRPr="008A487D">
        <w:rPr>
          <w:rFonts w:cs="Arial"/>
          <w:sz w:val="18"/>
        </w:rPr>
        <w:tab/>
        <w:t>Zákon č. 361/2000 Sb., o provozu na pozemních komunikacích a o změnách některých zákonů  ( zákon o silničním provozu ) , v</w:t>
      </w:r>
      <w:r>
        <w:rPr>
          <w:rFonts w:cs="Arial"/>
          <w:sz w:val="18"/>
        </w:rPr>
        <w:t>e</w:t>
      </w:r>
      <w:r w:rsidRPr="008A487D">
        <w:rPr>
          <w:rFonts w:cs="Arial"/>
          <w:sz w:val="18"/>
        </w:rPr>
        <w:t xml:space="preserve"> znění</w:t>
      </w:r>
      <w:r>
        <w:rPr>
          <w:rFonts w:cs="Arial"/>
          <w:sz w:val="18"/>
        </w:rPr>
        <w:t xml:space="preserve"> pozdějších předpisů</w:t>
      </w:r>
    </w:p>
    <w:p w14:paraId="6B4E09C3" w14:textId="77777777" w:rsidR="00DD5715" w:rsidRDefault="00DD5715" w:rsidP="00DD5715">
      <w:pPr>
        <w:tabs>
          <w:tab w:val="left" w:pos="360"/>
        </w:tabs>
        <w:spacing w:before="120"/>
        <w:jc w:val="both"/>
        <w:rPr>
          <w:rFonts w:cs="Arial"/>
          <w:sz w:val="18"/>
        </w:rPr>
      </w:pPr>
      <w:r w:rsidRPr="008A487D">
        <w:rPr>
          <w:rFonts w:cs="Arial"/>
          <w:sz w:val="18"/>
        </w:rPr>
        <w:t>2)</w:t>
      </w:r>
      <w:r w:rsidRPr="008A487D">
        <w:rPr>
          <w:rFonts w:cs="Arial"/>
          <w:sz w:val="18"/>
        </w:rPr>
        <w:tab/>
        <w:t>Zákon č. 526/1990 Sb., o cenách, v</w:t>
      </w:r>
      <w:r>
        <w:rPr>
          <w:rFonts w:cs="Arial"/>
          <w:sz w:val="18"/>
        </w:rPr>
        <w:t xml:space="preserve">e </w:t>
      </w:r>
      <w:r w:rsidRPr="008A487D">
        <w:rPr>
          <w:rFonts w:cs="Arial"/>
          <w:sz w:val="18"/>
        </w:rPr>
        <w:t>znění</w:t>
      </w:r>
      <w:r>
        <w:rPr>
          <w:rFonts w:cs="Arial"/>
          <w:sz w:val="18"/>
        </w:rPr>
        <w:t xml:space="preserve"> pozdějších předpisů</w:t>
      </w:r>
    </w:p>
    <w:p w14:paraId="2BD962C5" w14:textId="77777777" w:rsidR="00DD5715" w:rsidRDefault="00DD5715" w:rsidP="00DD5715">
      <w:pPr>
        <w:tabs>
          <w:tab w:val="left" w:pos="360"/>
        </w:tabs>
        <w:spacing w:before="120"/>
        <w:ind w:left="357" w:hanging="357"/>
        <w:jc w:val="both"/>
        <w:rPr>
          <w:rFonts w:cs="Arial"/>
          <w:sz w:val="18"/>
        </w:rPr>
      </w:pPr>
      <w:r w:rsidRPr="005076F1">
        <w:rPr>
          <w:rFonts w:cs="Arial"/>
          <w:sz w:val="18"/>
        </w:rPr>
        <w:t>3)</w:t>
      </w:r>
      <w:r w:rsidRPr="005076F1">
        <w:rPr>
          <w:rFonts w:cs="Arial"/>
          <w:sz w:val="18"/>
        </w:rPr>
        <w:tab/>
      </w:r>
      <w:r w:rsidRPr="005076F1">
        <w:rPr>
          <w:rFonts w:cs="Arial"/>
          <w:spacing w:val="-2"/>
          <w:sz w:val="18"/>
        </w:rPr>
        <w:t>Příloha č.1 k vyhlášce č. 294/2015 Sb., kterou se provádějí pravidla provozu na pozemních komunikacích, bod</w:t>
      </w:r>
      <w:r>
        <w:rPr>
          <w:rFonts w:cs="Arial"/>
          <w:sz w:val="18"/>
        </w:rPr>
        <w:t xml:space="preserve"> číslo IP 13c</w:t>
      </w:r>
    </w:p>
    <w:p w14:paraId="4DAEECD1" w14:textId="77777777" w:rsidR="00DD5715" w:rsidRDefault="00DD5715" w:rsidP="00DD5715">
      <w:pPr>
        <w:tabs>
          <w:tab w:val="left" w:pos="360"/>
        </w:tabs>
        <w:spacing w:before="120"/>
        <w:ind w:left="360" w:hanging="360"/>
        <w:jc w:val="both"/>
        <w:rPr>
          <w:rFonts w:cs="Arial"/>
          <w:sz w:val="18"/>
        </w:rPr>
      </w:pPr>
      <w:r>
        <w:rPr>
          <w:rFonts w:cs="Arial"/>
          <w:sz w:val="18"/>
        </w:rPr>
        <w:t>4</w:t>
      </w:r>
      <w:r w:rsidRPr="008A487D">
        <w:rPr>
          <w:rFonts w:cs="Arial"/>
          <w:sz w:val="18"/>
        </w:rPr>
        <w:t>)</w:t>
      </w:r>
      <w:r w:rsidRPr="008A487D">
        <w:rPr>
          <w:rFonts w:cs="Arial"/>
          <w:sz w:val="18"/>
        </w:rPr>
        <w:tab/>
        <w:t>Zákon č. 245/2000 Sb., o státních svátcích, o ostatních svátcích, o významných dnech a o dnech pracovního klidu, v</w:t>
      </w:r>
      <w:r>
        <w:rPr>
          <w:rFonts w:cs="Arial"/>
          <w:sz w:val="18"/>
        </w:rPr>
        <w:t>e</w:t>
      </w:r>
      <w:r w:rsidRPr="008A487D">
        <w:rPr>
          <w:rFonts w:cs="Arial"/>
          <w:sz w:val="18"/>
        </w:rPr>
        <w:t xml:space="preserve"> znění</w:t>
      </w:r>
      <w:r>
        <w:rPr>
          <w:rFonts w:cs="Arial"/>
          <w:sz w:val="18"/>
        </w:rPr>
        <w:t xml:space="preserve"> pozdějších předpisů</w:t>
      </w:r>
    </w:p>
    <w:p w14:paraId="4ABFF22E" w14:textId="77777777" w:rsidR="00B57916" w:rsidRPr="004A49EB" w:rsidRDefault="009E1116" w:rsidP="004A49EB">
      <w:pPr>
        <w:tabs>
          <w:tab w:val="left" w:pos="360"/>
        </w:tabs>
        <w:spacing w:before="120"/>
        <w:ind w:left="360" w:hanging="360"/>
        <w:jc w:val="both"/>
        <w:rPr>
          <w:rFonts w:cs="Arial"/>
          <w:sz w:val="18"/>
        </w:rPr>
      </w:pPr>
      <w:r w:rsidRPr="004A49EB">
        <w:rPr>
          <w:rFonts w:cs="Arial"/>
          <w:sz w:val="18"/>
        </w:rPr>
        <w:t>5)</w:t>
      </w:r>
      <w:r w:rsidRPr="004A49EB">
        <w:rPr>
          <w:rFonts w:cs="Arial"/>
          <w:sz w:val="18"/>
        </w:rPr>
        <w:tab/>
      </w:r>
      <w:r w:rsidRPr="004A49EB">
        <w:rPr>
          <w:rFonts w:cs="Arial"/>
          <w:spacing w:val="-3"/>
          <w:sz w:val="18"/>
        </w:rPr>
        <w:t>Zákon č. 56/2001 Sb., o podmínkách provozu vozidel na pozemních komunikacích, ve znění pozdějších předpisů</w:t>
      </w:r>
      <w:bookmarkEnd w:id="0"/>
    </w:p>
    <w:sectPr w:rsidR="00B57916" w:rsidRPr="004A4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17873"/>
    <w:multiLevelType w:val="hybridMultilevel"/>
    <w:tmpl w:val="FAF41C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97F9C"/>
    <w:multiLevelType w:val="hybridMultilevel"/>
    <w:tmpl w:val="9ABCC992"/>
    <w:lvl w:ilvl="0" w:tplc="5A62B3D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108231">
    <w:abstractNumId w:val="1"/>
  </w:num>
  <w:num w:numId="2" w16cid:durableId="1064526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715"/>
    <w:rsid w:val="00000002"/>
    <w:rsid w:val="00000E95"/>
    <w:rsid w:val="000022EF"/>
    <w:rsid w:val="00003CF1"/>
    <w:rsid w:val="00003CF6"/>
    <w:rsid w:val="00012390"/>
    <w:rsid w:val="000140D4"/>
    <w:rsid w:val="000156A5"/>
    <w:rsid w:val="00015FD0"/>
    <w:rsid w:val="00016318"/>
    <w:rsid w:val="0002112C"/>
    <w:rsid w:val="00022CDE"/>
    <w:rsid w:val="000250F4"/>
    <w:rsid w:val="00030867"/>
    <w:rsid w:val="00031C55"/>
    <w:rsid w:val="0003346F"/>
    <w:rsid w:val="00034855"/>
    <w:rsid w:val="00035E9D"/>
    <w:rsid w:val="00036137"/>
    <w:rsid w:val="00037563"/>
    <w:rsid w:val="00040F10"/>
    <w:rsid w:val="000414A2"/>
    <w:rsid w:val="000524A9"/>
    <w:rsid w:val="00052674"/>
    <w:rsid w:val="00061314"/>
    <w:rsid w:val="000743ED"/>
    <w:rsid w:val="00076304"/>
    <w:rsid w:val="00081673"/>
    <w:rsid w:val="00081DC5"/>
    <w:rsid w:val="00082928"/>
    <w:rsid w:val="000903CD"/>
    <w:rsid w:val="00090C34"/>
    <w:rsid w:val="00091958"/>
    <w:rsid w:val="0009558F"/>
    <w:rsid w:val="000A239C"/>
    <w:rsid w:val="000A49F2"/>
    <w:rsid w:val="000B1903"/>
    <w:rsid w:val="000C022A"/>
    <w:rsid w:val="000C061E"/>
    <w:rsid w:val="000C10CC"/>
    <w:rsid w:val="000D375B"/>
    <w:rsid w:val="000D4CC3"/>
    <w:rsid w:val="000D7F12"/>
    <w:rsid w:val="000E1A6C"/>
    <w:rsid w:val="000E4125"/>
    <w:rsid w:val="000E46EF"/>
    <w:rsid w:val="000E4BB6"/>
    <w:rsid w:val="000E4C9E"/>
    <w:rsid w:val="000E6835"/>
    <w:rsid w:val="000F1C32"/>
    <w:rsid w:val="000F7879"/>
    <w:rsid w:val="00104042"/>
    <w:rsid w:val="00104E36"/>
    <w:rsid w:val="00112D6E"/>
    <w:rsid w:val="0011346C"/>
    <w:rsid w:val="001224DA"/>
    <w:rsid w:val="00123E72"/>
    <w:rsid w:val="00126949"/>
    <w:rsid w:val="00130239"/>
    <w:rsid w:val="00134AE8"/>
    <w:rsid w:val="00135E85"/>
    <w:rsid w:val="00136B21"/>
    <w:rsid w:val="00141AD0"/>
    <w:rsid w:val="001421BA"/>
    <w:rsid w:val="00143655"/>
    <w:rsid w:val="00147CB1"/>
    <w:rsid w:val="00155747"/>
    <w:rsid w:val="001564F4"/>
    <w:rsid w:val="00157601"/>
    <w:rsid w:val="00160AEB"/>
    <w:rsid w:val="0016155E"/>
    <w:rsid w:val="00162BFB"/>
    <w:rsid w:val="001642AA"/>
    <w:rsid w:val="001655A2"/>
    <w:rsid w:val="0017358F"/>
    <w:rsid w:val="00174047"/>
    <w:rsid w:val="00174168"/>
    <w:rsid w:val="00181AF7"/>
    <w:rsid w:val="00182153"/>
    <w:rsid w:val="00183380"/>
    <w:rsid w:val="00183ABC"/>
    <w:rsid w:val="001900BA"/>
    <w:rsid w:val="00190A3E"/>
    <w:rsid w:val="00191D9A"/>
    <w:rsid w:val="0019334E"/>
    <w:rsid w:val="00196F3E"/>
    <w:rsid w:val="001A58E0"/>
    <w:rsid w:val="001A63F3"/>
    <w:rsid w:val="001A6751"/>
    <w:rsid w:val="001B197A"/>
    <w:rsid w:val="001C1F64"/>
    <w:rsid w:val="001D2BA8"/>
    <w:rsid w:val="001D4925"/>
    <w:rsid w:val="001E0D89"/>
    <w:rsid w:val="001E430D"/>
    <w:rsid w:val="001E439E"/>
    <w:rsid w:val="001E7D5B"/>
    <w:rsid w:val="001F6389"/>
    <w:rsid w:val="001F639A"/>
    <w:rsid w:val="001F6E9A"/>
    <w:rsid w:val="00200A2F"/>
    <w:rsid w:val="00203976"/>
    <w:rsid w:val="00207F11"/>
    <w:rsid w:val="002110C9"/>
    <w:rsid w:val="00212844"/>
    <w:rsid w:val="002141EF"/>
    <w:rsid w:val="002254A5"/>
    <w:rsid w:val="00231951"/>
    <w:rsid w:val="00231D0E"/>
    <w:rsid w:val="00241727"/>
    <w:rsid w:val="00243F18"/>
    <w:rsid w:val="00245410"/>
    <w:rsid w:val="002462AA"/>
    <w:rsid w:val="0024689B"/>
    <w:rsid w:val="00252AB5"/>
    <w:rsid w:val="0025666B"/>
    <w:rsid w:val="002603E6"/>
    <w:rsid w:val="002653C1"/>
    <w:rsid w:val="00267468"/>
    <w:rsid w:val="00270B43"/>
    <w:rsid w:val="00271B23"/>
    <w:rsid w:val="00282D41"/>
    <w:rsid w:val="00283A3E"/>
    <w:rsid w:val="00283A8D"/>
    <w:rsid w:val="002841F4"/>
    <w:rsid w:val="002862EF"/>
    <w:rsid w:val="002933CF"/>
    <w:rsid w:val="00296A68"/>
    <w:rsid w:val="002A22BE"/>
    <w:rsid w:val="002A29F1"/>
    <w:rsid w:val="002A2EAB"/>
    <w:rsid w:val="002A420D"/>
    <w:rsid w:val="002A4FD9"/>
    <w:rsid w:val="002B3911"/>
    <w:rsid w:val="002B6086"/>
    <w:rsid w:val="002C5E5A"/>
    <w:rsid w:val="002C7950"/>
    <w:rsid w:val="002D2B4A"/>
    <w:rsid w:val="002D70E3"/>
    <w:rsid w:val="002E1613"/>
    <w:rsid w:val="002E5212"/>
    <w:rsid w:val="002E63AB"/>
    <w:rsid w:val="002E74C8"/>
    <w:rsid w:val="002F2005"/>
    <w:rsid w:val="002F46D9"/>
    <w:rsid w:val="002F4F64"/>
    <w:rsid w:val="002F64A7"/>
    <w:rsid w:val="00301EA5"/>
    <w:rsid w:val="003021DF"/>
    <w:rsid w:val="00304C4F"/>
    <w:rsid w:val="00304D36"/>
    <w:rsid w:val="00305531"/>
    <w:rsid w:val="003064ED"/>
    <w:rsid w:val="003077AB"/>
    <w:rsid w:val="00311055"/>
    <w:rsid w:val="003138FB"/>
    <w:rsid w:val="00313E28"/>
    <w:rsid w:val="003163BE"/>
    <w:rsid w:val="00316B74"/>
    <w:rsid w:val="00317EF7"/>
    <w:rsid w:val="00330B09"/>
    <w:rsid w:val="003368FA"/>
    <w:rsid w:val="00340F31"/>
    <w:rsid w:val="003428BE"/>
    <w:rsid w:val="00343BF3"/>
    <w:rsid w:val="00345820"/>
    <w:rsid w:val="00345E27"/>
    <w:rsid w:val="00350832"/>
    <w:rsid w:val="00351A38"/>
    <w:rsid w:val="00351B75"/>
    <w:rsid w:val="003550FA"/>
    <w:rsid w:val="003553C7"/>
    <w:rsid w:val="00360DFE"/>
    <w:rsid w:val="00361634"/>
    <w:rsid w:val="003624E3"/>
    <w:rsid w:val="0036465A"/>
    <w:rsid w:val="00367156"/>
    <w:rsid w:val="0037065B"/>
    <w:rsid w:val="0037461A"/>
    <w:rsid w:val="00380B0B"/>
    <w:rsid w:val="00385C2A"/>
    <w:rsid w:val="003870CD"/>
    <w:rsid w:val="003A1853"/>
    <w:rsid w:val="003A375E"/>
    <w:rsid w:val="003A5B1A"/>
    <w:rsid w:val="003B1B89"/>
    <w:rsid w:val="003C3C18"/>
    <w:rsid w:val="003D27E1"/>
    <w:rsid w:val="003D4023"/>
    <w:rsid w:val="003D5704"/>
    <w:rsid w:val="003D66EB"/>
    <w:rsid w:val="003F344A"/>
    <w:rsid w:val="003F6D03"/>
    <w:rsid w:val="004124A2"/>
    <w:rsid w:val="00413AD8"/>
    <w:rsid w:val="00415B96"/>
    <w:rsid w:val="00415DEC"/>
    <w:rsid w:val="00416497"/>
    <w:rsid w:val="00416CCE"/>
    <w:rsid w:val="0042017A"/>
    <w:rsid w:val="00422654"/>
    <w:rsid w:val="004235FB"/>
    <w:rsid w:val="00426E41"/>
    <w:rsid w:val="004301D1"/>
    <w:rsid w:val="004302F1"/>
    <w:rsid w:val="00432D62"/>
    <w:rsid w:val="00434540"/>
    <w:rsid w:val="00436C32"/>
    <w:rsid w:val="00443F6F"/>
    <w:rsid w:val="00444DC7"/>
    <w:rsid w:val="00446638"/>
    <w:rsid w:val="0044746B"/>
    <w:rsid w:val="00447650"/>
    <w:rsid w:val="0045027D"/>
    <w:rsid w:val="004514D8"/>
    <w:rsid w:val="00451D50"/>
    <w:rsid w:val="0045275F"/>
    <w:rsid w:val="0045602E"/>
    <w:rsid w:val="004563AA"/>
    <w:rsid w:val="00457483"/>
    <w:rsid w:val="004620A2"/>
    <w:rsid w:val="0046287E"/>
    <w:rsid w:val="00464816"/>
    <w:rsid w:val="00470E7D"/>
    <w:rsid w:val="0047208D"/>
    <w:rsid w:val="00473239"/>
    <w:rsid w:val="0048517B"/>
    <w:rsid w:val="004858F6"/>
    <w:rsid w:val="0048627B"/>
    <w:rsid w:val="00491204"/>
    <w:rsid w:val="004929F9"/>
    <w:rsid w:val="00493198"/>
    <w:rsid w:val="00495D85"/>
    <w:rsid w:val="00496E31"/>
    <w:rsid w:val="004A2995"/>
    <w:rsid w:val="004A2E52"/>
    <w:rsid w:val="004A4039"/>
    <w:rsid w:val="004A49EB"/>
    <w:rsid w:val="004A4A4A"/>
    <w:rsid w:val="004A4CCF"/>
    <w:rsid w:val="004B1225"/>
    <w:rsid w:val="004B2C39"/>
    <w:rsid w:val="004B5334"/>
    <w:rsid w:val="004C01E4"/>
    <w:rsid w:val="004C0751"/>
    <w:rsid w:val="004C26E7"/>
    <w:rsid w:val="004C7DC7"/>
    <w:rsid w:val="004D26C1"/>
    <w:rsid w:val="004D4CCB"/>
    <w:rsid w:val="004D6311"/>
    <w:rsid w:val="004D6B80"/>
    <w:rsid w:val="004D6EC2"/>
    <w:rsid w:val="004E3B40"/>
    <w:rsid w:val="004E44BF"/>
    <w:rsid w:val="004E4C17"/>
    <w:rsid w:val="004E4C64"/>
    <w:rsid w:val="004E56BB"/>
    <w:rsid w:val="004F0757"/>
    <w:rsid w:val="004F25CC"/>
    <w:rsid w:val="00501413"/>
    <w:rsid w:val="00503207"/>
    <w:rsid w:val="005035AE"/>
    <w:rsid w:val="00513D7F"/>
    <w:rsid w:val="00516DE2"/>
    <w:rsid w:val="0052160B"/>
    <w:rsid w:val="0052230A"/>
    <w:rsid w:val="005230AC"/>
    <w:rsid w:val="00524D15"/>
    <w:rsid w:val="00526401"/>
    <w:rsid w:val="00535B8D"/>
    <w:rsid w:val="00536D75"/>
    <w:rsid w:val="00542BF2"/>
    <w:rsid w:val="00550E53"/>
    <w:rsid w:val="005518B1"/>
    <w:rsid w:val="00563D9F"/>
    <w:rsid w:val="005652BD"/>
    <w:rsid w:val="005725E9"/>
    <w:rsid w:val="005742BC"/>
    <w:rsid w:val="00581653"/>
    <w:rsid w:val="00581B7D"/>
    <w:rsid w:val="0059109F"/>
    <w:rsid w:val="00593906"/>
    <w:rsid w:val="005A63A5"/>
    <w:rsid w:val="005B7E0B"/>
    <w:rsid w:val="005C1F80"/>
    <w:rsid w:val="005D0C91"/>
    <w:rsid w:val="005D3B33"/>
    <w:rsid w:val="005D6ED2"/>
    <w:rsid w:val="005D70D6"/>
    <w:rsid w:val="005E0822"/>
    <w:rsid w:val="005E10AE"/>
    <w:rsid w:val="005E7B2E"/>
    <w:rsid w:val="005F01A5"/>
    <w:rsid w:val="005F1EAD"/>
    <w:rsid w:val="005F2CAE"/>
    <w:rsid w:val="005F4F6F"/>
    <w:rsid w:val="005F534B"/>
    <w:rsid w:val="005F5D8C"/>
    <w:rsid w:val="005F6764"/>
    <w:rsid w:val="00600012"/>
    <w:rsid w:val="00602506"/>
    <w:rsid w:val="00604702"/>
    <w:rsid w:val="00605DB4"/>
    <w:rsid w:val="00613159"/>
    <w:rsid w:val="00614C68"/>
    <w:rsid w:val="00623442"/>
    <w:rsid w:val="00631C0F"/>
    <w:rsid w:val="0063721D"/>
    <w:rsid w:val="00640F16"/>
    <w:rsid w:val="0064182C"/>
    <w:rsid w:val="00641D30"/>
    <w:rsid w:val="00642ECF"/>
    <w:rsid w:val="0064311B"/>
    <w:rsid w:val="006456CC"/>
    <w:rsid w:val="006461DE"/>
    <w:rsid w:val="0065000F"/>
    <w:rsid w:val="006567C2"/>
    <w:rsid w:val="006602E2"/>
    <w:rsid w:val="0066742B"/>
    <w:rsid w:val="00667DB6"/>
    <w:rsid w:val="00671AB1"/>
    <w:rsid w:val="00671F31"/>
    <w:rsid w:val="00674E94"/>
    <w:rsid w:val="0067504F"/>
    <w:rsid w:val="00675606"/>
    <w:rsid w:val="0067713B"/>
    <w:rsid w:val="00686082"/>
    <w:rsid w:val="006875B5"/>
    <w:rsid w:val="0069174F"/>
    <w:rsid w:val="00692F43"/>
    <w:rsid w:val="0069777C"/>
    <w:rsid w:val="006A11FE"/>
    <w:rsid w:val="006B50AC"/>
    <w:rsid w:val="006B65C9"/>
    <w:rsid w:val="006B6A25"/>
    <w:rsid w:val="006C0B24"/>
    <w:rsid w:val="006C3CFB"/>
    <w:rsid w:val="006C6D51"/>
    <w:rsid w:val="006D36BF"/>
    <w:rsid w:val="006D6AD8"/>
    <w:rsid w:val="006D6D0C"/>
    <w:rsid w:val="006E476B"/>
    <w:rsid w:val="006F10F1"/>
    <w:rsid w:val="007053D6"/>
    <w:rsid w:val="007075C4"/>
    <w:rsid w:val="00707B3E"/>
    <w:rsid w:val="00715A10"/>
    <w:rsid w:val="00717FE9"/>
    <w:rsid w:val="007211AB"/>
    <w:rsid w:val="00722F33"/>
    <w:rsid w:val="007236A5"/>
    <w:rsid w:val="0072454D"/>
    <w:rsid w:val="00730841"/>
    <w:rsid w:val="00733099"/>
    <w:rsid w:val="00733286"/>
    <w:rsid w:val="007341C0"/>
    <w:rsid w:val="00734CAE"/>
    <w:rsid w:val="0074343D"/>
    <w:rsid w:val="007558A1"/>
    <w:rsid w:val="00757D8B"/>
    <w:rsid w:val="00760D64"/>
    <w:rsid w:val="00760DD3"/>
    <w:rsid w:val="007645FD"/>
    <w:rsid w:val="00765A50"/>
    <w:rsid w:val="00766AE0"/>
    <w:rsid w:val="00770516"/>
    <w:rsid w:val="0077248C"/>
    <w:rsid w:val="00780432"/>
    <w:rsid w:val="0078228D"/>
    <w:rsid w:val="00786183"/>
    <w:rsid w:val="007916FE"/>
    <w:rsid w:val="0079375B"/>
    <w:rsid w:val="00795B65"/>
    <w:rsid w:val="00796E37"/>
    <w:rsid w:val="007A2BCF"/>
    <w:rsid w:val="007A45E7"/>
    <w:rsid w:val="007C5FA8"/>
    <w:rsid w:val="007D0196"/>
    <w:rsid w:val="007D477A"/>
    <w:rsid w:val="007D5FF6"/>
    <w:rsid w:val="007E4878"/>
    <w:rsid w:val="007E4DF1"/>
    <w:rsid w:val="007E575E"/>
    <w:rsid w:val="007F17AB"/>
    <w:rsid w:val="007F2217"/>
    <w:rsid w:val="007F6882"/>
    <w:rsid w:val="007F7769"/>
    <w:rsid w:val="00800085"/>
    <w:rsid w:val="008062B0"/>
    <w:rsid w:val="00814B4E"/>
    <w:rsid w:val="00815312"/>
    <w:rsid w:val="00817985"/>
    <w:rsid w:val="00817D08"/>
    <w:rsid w:val="00820E0B"/>
    <w:rsid w:val="0082234E"/>
    <w:rsid w:val="00822456"/>
    <w:rsid w:val="00823D7B"/>
    <w:rsid w:val="008312BA"/>
    <w:rsid w:val="008315D4"/>
    <w:rsid w:val="008343BF"/>
    <w:rsid w:val="0084063E"/>
    <w:rsid w:val="00840848"/>
    <w:rsid w:val="00842C63"/>
    <w:rsid w:val="00857102"/>
    <w:rsid w:val="00860E3D"/>
    <w:rsid w:val="00866625"/>
    <w:rsid w:val="00872738"/>
    <w:rsid w:val="00873FC8"/>
    <w:rsid w:val="00880D99"/>
    <w:rsid w:val="0088180D"/>
    <w:rsid w:val="00882EBC"/>
    <w:rsid w:val="00885152"/>
    <w:rsid w:val="00885FA7"/>
    <w:rsid w:val="008956D4"/>
    <w:rsid w:val="00895A64"/>
    <w:rsid w:val="00896DE1"/>
    <w:rsid w:val="00897239"/>
    <w:rsid w:val="008A5AE3"/>
    <w:rsid w:val="008B2267"/>
    <w:rsid w:val="008B7391"/>
    <w:rsid w:val="008B786D"/>
    <w:rsid w:val="008B7BCA"/>
    <w:rsid w:val="008C0EE7"/>
    <w:rsid w:val="008C1F40"/>
    <w:rsid w:val="008C22D0"/>
    <w:rsid w:val="008D081E"/>
    <w:rsid w:val="008D6868"/>
    <w:rsid w:val="008E6589"/>
    <w:rsid w:val="008E6C04"/>
    <w:rsid w:val="008E73AE"/>
    <w:rsid w:val="008F4C49"/>
    <w:rsid w:val="008F6C43"/>
    <w:rsid w:val="008F6CCB"/>
    <w:rsid w:val="00900698"/>
    <w:rsid w:val="00904770"/>
    <w:rsid w:val="009054C5"/>
    <w:rsid w:val="009126F4"/>
    <w:rsid w:val="00934402"/>
    <w:rsid w:val="00935152"/>
    <w:rsid w:val="00941BFF"/>
    <w:rsid w:val="00943B46"/>
    <w:rsid w:val="00944562"/>
    <w:rsid w:val="00946015"/>
    <w:rsid w:val="009467A2"/>
    <w:rsid w:val="00946DDB"/>
    <w:rsid w:val="00950F4B"/>
    <w:rsid w:val="00967EE7"/>
    <w:rsid w:val="0098090A"/>
    <w:rsid w:val="00980CB3"/>
    <w:rsid w:val="00984E7C"/>
    <w:rsid w:val="009851B6"/>
    <w:rsid w:val="0099161B"/>
    <w:rsid w:val="009970FE"/>
    <w:rsid w:val="009A2611"/>
    <w:rsid w:val="009A3073"/>
    <w:rsid w:val="009A39CB"/>
    <w:rsid w:val="009A4E09"/>
    <w:rsid w:val="009A61C5"/>
    <w:rsid w:val="009A76FD"/>
    <w:rsid w:val="009B0700"/>
    <w:rsid w:val="009B22BE"/>
    <w:rsid w:val="009C3756"/>
    <w:rsid w:val="009C54D1"/>
    <w:rsid w:val="009D5412"/>
    <w:rsid w:val="009D572A"/>
    <w:rsid w:val="009E1116"/>
    <w:rsid w:val="009E1542"/>
    <w:rsid w:val="009E2433"/>
    <w:rsid w:val="009E2DD6"/>
    <w:rsid w:val="009E3512"/>
    <w:rsid w:val="009E6284"/>
    <w:rsid w:val="009E78B7"/>
    <w:rsid w:val="009F12DE"/>
    <w:rsid w:val="009F17AF"/>
    <w:rsid w:val="009F59DF"/>
    <w:rsid w:val="009F6809"/>
    <w:rsid w:val="009F7872"/>
    <w:rsid w:val="00A01923"/>
    <w:rsid w:val="00A0476A"/>
    <w:rsid w:val="00A06ACE"/>
    <w:rsid w:val="00A06C7D"/>
    <w:rsid w:val="00A20666"/>
    <w:rsid w:val="00A2527A"/>
    <w:rsid w:val="00A25B5D"/>
    <w:rsid w:val="00A261CB"/>
    <w:rsid w:val="00A27B51"/>
    <w:rsid w:val="00A3117F"/>
    <w:rsid w:val="00A32930"/>
    <w:rsid w:val="00A34F49"/>
    <w:rsid w:val="00A3538B"/>
    <w:rsid w:val="00A450E1"/>
    <w:rsid w:val="00A52ACD"/>
    <w:rsid w:val="00A54277"/>
    <w:rsid w:val="00A54CB8"/>
    <w:rsid w:val="00A55A8B"/>
    <w:rsid w:val="00A579F8"/>
    <w:rsid w:val="00A61806"/>
    <w:rsid w:val="00A643AC"/>
    <w:rsid w:val="00A65728"/>
    <w:rsid w:val="00A7017C"/>
    <w:rsid w:val="00A70A3F"/>
    <w:rsid w:val="00A7381E"/>
    <w:rsid w:val="00A73A7C"/>
    <w:rsid w:val="00A769C4"/>
    <w:rsid w:val="00A77730"/>
    <w:rsid w:val="00A824F7"/>
    <w:rsid w:val="00A83139"/>
    <w:rsid w:val="00A83E8D"/>
    <w:rsid w:val="00A86FC9"/>
    <w:rsid w:val="00A87159"/>
    <w:rsid w:val="00A94882"/>
    <w:rsid w:val="00A94F35"/>
    <w:rsid w:val="00A95FEA"/>
    <w:rsid w:val="00A968D3"/>
    <w:rsid w:val="00A96B07"/>
    <w:rsid w:val="00AA1665"/>
    <w:rsid w:val="00AA53D8"/>
    <w:rsid w:val="00AA7131"/>
    <w:rsid w:val="00AB11DE"/>
    <w:rsid w:val="00AB1589"/>
    <w:rsid w:val="00AB3908"/>
    <w:rsid w:val="00AC06FD"/>
    <w:rsid w:val="00AC0DD5"/>
    <w:rsid w:val="00AC4B9C"/>
    <w:rsid w:val="00AD3947"/>
    <w:rsid w:val="00AD696D"/>
    <w:rsid w:val="00AE1C1D"/>
    <w:rsid w:val="00AE1E09"/>
    <w:rsid w:val="00AE1FB0"/>
    <w:rsid w:val="00AE5EB8"/>
    <w:rsid w:val="00B10609"/>
    <w:rsid w:val="00B11104"/>
    <w:rsid w:val="00B245C6"/>
    <w:rsid w:val="00B30308"/>
    <w:rsid w:val="00B310B9"/>
    <w:rsid w:val="00B31B91"/>
    <w:rsid w:val="00B33E16"/>
    <w:rsid w:val="00B36C12"/>
    <w:rsid w:val="00B3794B"/>
    <w:rsid w:val="00B426D4"/>
    <w:rsid w:val="00B44E16"/>
    <w:rsid w:val="00B470CE"/>
    <w:rsid w:val="00B47148"/>
    <w:rsid w:val="00B474A5"/>
    <w:rsid w:val="00B50295"/>
    <w:rsid w:val="00B57916"/>
    <w:rsid w:val="00B62B8F"/>
    <w:rsid w:val="00B6531E"/>
    <w:rsid w:val="00B65876"/>
    <w:rsid w:val="00B67985"/>
    <w:rsid w:val="00B67A93"/>
    <w:rsid w:val="00B72D28"/>
    <w:rsid w:val="00B763D0"/>
    <w:rsid w:val="00B809F4"/>
    <w:rsid w:val="00B81837"/>
    <w:rsid w:val="00B87D72"/>
    <w:rsid w:val="00B90911"/>
    <w:rsid w:val="00BA0C4C"/>
    <w:rsid w:val="00BA2261"/>
    <w:rsid w:val="00BA3197"/>
    <w:rsid w:val="00BA3942"/>
    <w:rsid w:val="00BA4194"/>
    <w:rsid w:val="00BB08E7"/>
    <w:rsid w:val="00BB412E"/>
    <w:rsid w:val="00BB56F9"/>
    <w:rsid w:val="00BB79B6"/>
    <w:rsid w:val="00BC2EB4"/>
    <w:rsid w:val="00BC580E"/>
    <w:rsid w:val="00BD5524"/>
    <w:rsid w:val="00BD7354"/>
    <w:rsid w:val="00BE1D7A"/>
    <w:rsid w:val="00BE5E96"/>
    <w:rsid w:val="00BE63D2"/>
    <w:rsid w:val="00BF331F"/>
    <w:rsid w:val="00BF3536"/>
    <w:rsid w:val="00BF4A0A"/>
    <w:rsid w:val="00BF6A4F"/>
    <w:rsid w:val="00BF7649"/>
    <w:rsid w:val="00C01EAA"/>
    <w:rsid w:val="00C04A3E"/>
    <w:rsid w:val="00C05421"/>
    <w:rsid w:val="00C125B3"/>
    <w:rsid w:val="00C12771"/>
    <w:rsid w:val="00C302FD"/>
    <w:rsid w:val="00C32BA9"/>
    <w:rsid w:val="00C33176"/>
    <w:rsid w:val="00C3640F"/>
    <w:rsid w:val="00C420C1"/>
    <w:rsid w:val="00C427DB"/>
    <w:rsid w:val="00C504EC"/>
    <w:rsid w:val="00C51D00"/>
    <w:rsid w:val="00C53415"/>
    <w:rsid w:val="00C54E35"/>
    <w:rsid w:val="00C55677"/>
    <w:rsid w:val="00C557F8"/>
    <w:rsid w:val="00C57E0B"/>
    <w:rsid w:val="00C60CBE"/>
    <w:rsid w:val="00C62D0A"/>
    <w:rsid w:val="00C66E7D"/>
    <w:rsid w:val="00C66F2B"/>
    <w:rsid w:val="00C66FDB"/>
    <w:rsid w:val="00C72A1F"/>
    <w:rsid w:val="00C75AD6"/>
    <w:rsid w:val="00C81171"/>
    <w:rsid w:val="00C838A8"/>
    <w:rsid w:val="00C84D3A"/>
    <w:rsid w:val="00C8508C"/>
    <w:rsid w:val="00C97D24"/>
    <w:rsid w:val="00CA1E4E"/>
    <w:rsid w:val="00CA4916"/>
    <w:rsid w:val="00CB090A"/>
    <w:rsid w:val="00CB4353"/>
    <w:rsid w:val="00CB66FA"/>
    <w:rsid w:val="00CC5182"/>
    <w:rsid w:val="00CD0695"/>
    <w:rsid w:val="00CD21A7"/>
    <w:rsid w:val="00CD386E"/>
    <w:rsid w:val="00CE0E49"/>
    <w:rsid w:val="00CE1353"/>
    <w:rsid w:val="00CE2A24"/>
    <w:rsid w:val="00CE4894"/>
    <w:rsid w:val="00CE6614"/>
    <w:rsid w:val="00CE6693"/>
    <w:rsid w:val="00CE69C2"/>
    <w:rsid w:val="00CE7294"/>
    <w:rsid w:val="00CF0D51"/>
    <w:rsid w:val="00CF0EA0"/>
    <w:rsid w:val="00CF4A47"/>
    <w:rsid w:val="00D0470E"/>
    <w:rsid w:val="00D071FA"/>
    <w:rsid w:val="00D07D71"/>
    <w:rsid w:val="00D1002E"/>
    <w:rsid w:val="00D10336"/>
    <w:rsid w:val="00D13191"/>
    <w:rsid w:val="00D14C50"/>
    <w:rsid w:val="00D16AE9"/>
    <w:rsid w:val="00D17B15"/>
    <w:rsid w:val="00D20BED"/>
    <w:rsid w:val="00D21113"/>
    <w:rsid w:val="00D21543"/>
    <w:rsid w:val="00D22D1C"/>
    <w:rsid w:val="00D27791"/>
    <w:rsid w:val="00D277AD"/>
    <w:rsid w:val="00D30634"/>
    <w:rsid w:val="00D322F2"/>
    <w:rsid w:val="00D3783E"/>
    <w:rsid w:val="00D56E20"/>
    <w:rsid w:val="00D57E72"/>
    <w:rsid w:val="00D618D0"/>
    <w:rsid w:val="00D6226D"/>
    <w:rsid w:val="00D64503"/>
    <w:rsid w:val="00D65FC0"/>
    <w:rsid w:val="00D66320"/>
    <w:rsid w:val="00D67422"/>
    <w:rsid w:val="00D7620C"/>
    <w:rsid w:val="00D81F8D"/>
    <w:rsid w:val="00D84951"/>
    <w:rsid w:val="00D85BBD"/>
    <w:rsid w:val="00D863FB"/>
    <w:rsid w:val="00D91D8B"/>
    <w:rsid w:val="00D93E6C"/>
    <w:rsid w:val="00D95C54"/>
    <w:rsid w:val="00D967C8"/>
    <w:rsid w:val="00D97D1E"/>
    <w:rsid w:val="00DA1A7F"/>
    <w:rsid w:val="00DA2170"/>
    <w:rsid w:val="00DA4212"/>
    <w:rsid w:val="00DA4C40"/>
    <w:rsid w:val="00DA72C8"/>
    <w:rsid w:val="00DB0E03"/>
    <w:rsid w:val="00DB3467"/>
    <w:rsid w:val="00DB3DCA"/>
    <w:rsid w:val="00DB75C1"/>
    <w:rsid w:val="00DC40F3"/>
    <w:rsid w:val="00DC454C"/>
    <w:rsid w:val="00DC57C9"/>
    <w:rsid w:val="00DC72B1"/>
    <w:rsid w:val="00DD0721"/>
    <w:rsid w:val="00DD3DA4"/>
    <w:rsid w:val="00DD4B72"/>
    <w:rsid w:val="00DD5715"/>
    <w:rsid w:val="00DE0648"/>
    <w:rsid w:val="00DE0FEC"/>
    <w:rsid w:val="00DE109C"/>
    <w:rsid w:val="00DE16AE"/>
    <w:rsid w:val="00DE1D05"/>
    <w:rsid w:val="00DE36AA"/>
    <w:rsid w:val="00DE36EA"/>
    <w:rsid w:val="00DE6C3F"/>
    <w:rsid w:val="00DF6FC2"/>
    <w:rsid w:val="00E04BB0"/>
    <w:rsid w:val="00E060CE"/>
    <w:rsid w:val="00E06606"/>
    <w:rsid w:val="00E112E3"/>
    <w:rsid w:val="00E11711"/>
    <w:rsid w:val="00E21E25"/>
    <w:rsid w:val="00E24F7A"/>
    <w:rsid w:val="00E259A1"/>
    <w:rsid w:val="00E26A66"/>
    <w:rsid w:val="00E3064F"/>
    <w:rsid w:val="00E3171C"/>
    <w:rsid w:val="00E344C3"/>
    <w:rsid w:val="00E34D08"/>
    <w:rsid w:val="00E35C30"/>
    <w:rsid w:val="00E37C0B"/>
    <w:rsid w:val="00E45093"/>
    <w:rsid w:val="00E507FE"/>
    <w:rsid w:val="00E560EF"/>
    <w:rsid w:val="00E66780"/>
    <w:rsid w:val="00E675D8"/>
    <w:rsid w:val="00E71D36"/>
    <w:rsid w:val="00E7501F"/>
    <w:rsid w:val="00E76231"/>
    <w:rsid w:val="00E772F2"/>
    <w:rsid w:val="00E82700"/>
    <w:rsid w:val="00E92310"/>
    <w:rsid w:val="00E937D9"/>
    <w:rsid w:val="00E96787"/>
    <w:rsid w:val="00EA0BB1"/>
    <w:rsid w:val="00EA15F7"/>
    <w:rsid w:val="00EA22C8"/>
    <w:rsid w:val="00EA2674"/>
    <w:rsid w:val="00EA5448"/>
    <w:rsid w:val="00EA5A1F"/>
    <w:rsid w:val="00EA62D0"/>
    <w:rsid w:val="00EB04D5"/>
    <w:rsid w:val="00EB066B"/>
    <w:rsid w:val="00EB4843"/>
    <w:rsid w:val="00EB4897"/>
    <w:rsid w:val="00EC4905"/>
    <w:rsid w:val="00EC6F55"/>
    <w:rsid w:val="00EC7A76"/>
    <w:rsid w:val="00ED42A8"/>
    <w:rsid w:val="00ED5489"/>
    <w:rsid w:val="00ED6AD2"/>
    <w:rsid w:val="00EE3DEC"/>
    <w:rsid w:val="00EE5F14"/>
    <w:rsid w:val="00EE7EF1"/>
    <w:rsid w:val="00EF1B9D"/>
    <w:rsid w:val="00EF6A27"/>
    <w:rsid w:val="00EF744D"/>
    <w:rsid w:val="00F004DD"/>
    <w:rsid w:val="00F067CB"/>
    <w:rsid w:val="00F11E41"/>
    <w:rsid w:val="00F127A7"/>
    <w:rsid w:val="00F144C6"/>
    <w:rsid w:val="00F173FC"/>
    <w:rsid w:val="00F22127"/>
    <w:rsid w:val="00F221DD"/>
    <w:rsid w:val="00F239D8"/>
    <w:rsid w:val="00F256CF"/>
    <w:rsid w:val="00F2658C"/>
    <w:rsid w:val="00F27272"/>
    <w:rsid w:val="00F30BBF"/>
    <w:rsid w:val="00F31FB2"/>
    <w:rsid w:val="00F3681E"/>
    <w:rsid w:val="00F42334"/>
    <w:rsid w:val="00F45E93"/>
    <w:rsid w:val="00F52F7D"/>
    <w:rsid w:val="00F545AC"/>
    <w:rsid w:val="00F54CFB"/>
    <w:rsid w:val="00F61551"/>
    <w:rsid w:val="00F62531"/>
    <w:rsid w:val="00F6671F"/>
    <w:rsid w:val="00F67F29"/>
    <w:rsid w:val="00F74326"/>
    <w:rsid w:val="00F74987"/>
    <w:rsid w:val="00F8033D"/>
    <w:rsid w:val="00F803F8"/>
    <w:rsid w:val="00F8235C"/>
    <w:rsid w:val="00F82B02"/>
    <w:rsid w:val="00F8341F"/>
    <w:rsid w:val="00F90568"/>
    <w:rsid w:val="00F91750"/>
    <w:rsid w:val="00FA0C2C"/>
    <w:rsid w:val="00FA5611"/>
    <w:rsid w:val="00FB00BD"/>
    <w:rsid w:val="00FB3B97"/>
    <w:rsid w:val="00FB6EC8"/>
    <w:rsid w:val="00FC0601"/>
    <w:rsid w:val="00FC2846"/>
    <w:rsid w:val="00FC2986"/>
    <w:rsid w:val="00FC53E9"/>
    <w:rsid w:val="00FC5673"/>
    <w:rsid w:val="00FD4732"/>
    <w:rsid w:val="00FE261E"/>
    <w:rsid w:val="00FE5E00"/>
    <w:rsid w:val="00FF0093"/>
    <w:rsid w:val="00FF00DD"/>
    <w:rsid w:val="00FF10D7"/>
    <w:rsid w:val="00FF51F7"/>
    <w:rsid w:val="00FF686C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55201"/>
  <w15:chartTrackingRefBased/>
  <w15:docId w15:val="{F3D763C0-D62E-4C4A-AC6C-D8C2C6C2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5715"/>
  </w:style>
  <w:style w:type="paragraph" w:styleId="Nadpis1">
    <w:name w:val="heading 1"/>
    <w:aliases w:val="smlouvy_1"/>
    <w:basedOn w:val="Normln"/>
    <w:next w:val="Normln"/>
    <w:link w:val="Nadpis1Char"/>
    <w:qFormat/>
    <w:rsid w:val="00DD5715"/>
    <w:pPr>
      <w:keepNext/>
      <w:jc w:val="center"/>
      <w:outlineLvl w:val="0"/>
    </w:pPr>
    <w:rPr>
      <w:rFonts w:eastAsia="Times New Roman" w:cs="Arial"/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smlouvy_1 Char"/>
    <w:link w:val="Nadpis1"/>
    <w:rsid w:val="00DD5715"/>
    <w:rPr>
      <w:rFonts w:eastAsia="Times New Roman" w:cs="Arial"/>
      <w:b/>
      <w:bCs/>
      <w:szCs w:val="24"/>
    </w:rPr>
  </w:style>
  <w:style w:type="paragraph" w:styleId="Zkladntext">
    <w:name w:val="Body Text"/>
    <w:basedOn w:val="Normln"/>
    <w:link w:val="ZkladntextChar"/>
    <w:rsid w:val="00DD571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D5715"/>
  </w:style>
  <w:style w:type="paragraph" w:styleId="Textbubliny">
    <w:name w:val="Balloon Text"/>
    <w:basedOn w:val="Normln"/>
    <w:link w:val="TextbublinyChar"/>
    <w:uiPriority w:val="99"/>
    <w:semiHidden/>
    <w:unhideWhenUsed/>
    <w:rsid w:val="00722F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22F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868</Words>
  <Characters>5128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Kovařík Michal</dc:creator>
  <cp:keywords/>
  <cp:lastModifiedBy>Huptychová Jana</cp:lastModifiedBy>
  <cp:revision>3</cp:revision>
  <cp:lastPrinted>2023-11-30T11:55:00Z</cp:lastPrinted>
  <dcterms:created xsi:type="dcterms:W3CDTF">2023-12-04T12:51:00Z</dcterms:created>
  <dcterms:modified xsi:type="dcterms:W3CDTF">2023-12-04T12:52:00Z</dcterms:modified>
</cp:coreProperties>
</file>