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:rsidR="00A4269F" w:rsidRDefault="00A4269F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75EA9" w:rsidRPr="00E44731" w:rsidRDefault="00A75EA9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E44731">
        <w:rPr>
          <w:rFonts w:ascii="Arial" w:hAnsi="Arial" w:cs="Arial"/>
          <w:b/>
          <w:iCs/>
          <w:szCs w:val="24"/>
          <w:u w:val="single"/>
        </w:rPr>
        <w:t>Obecně závazná vyhláška města Chra</w:t>
      </w:r>
      <w:r w:rsidR="006A3FC4">
        <w:rPr>
          <w:rFonts w:ascii="Arial" w:hAnsi="Arial" w:cs="Arial"/>
          <w:b/>
          <w:iCs/>
          <w:szCs w:val="24"/>
          <w:u w:val="single"/>
        </w:rPr>
        <w:t>st o nočním klidu</w:t>
      </w:r>
    </w:p>
    <w:p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:rsidR="006A3FC4" w:rsidRPr="006A3FC4" w:rsidRDefault="00A75EA9" w:rsidP="006A3FC4">
      <w:pPr>
        <w:pStyle w:val="Zkladntext"/>
        <w:spacing w:before="68"/>
        <w:ind w:left="112" w:right="12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348FD">
        <w:rPr>
          <w:rFonts w:ascii="Arial" w:hAnsi="Arial" w:cs="Arial"/>
          <w:sz w:val="22"/>
          <w:szCs w:val="22"/>
        </w:rPr>
        <w:t xml:space="preserve">Zastupitelstvo města Chrasti se na svém zasedání </w:t>
      </w:r>
      <w:r w:rsidRPr="00332ED2">
        <w:rPr>
          <w:rFonts w:ascii="Arial" w:hAnsi="Arial" w:cs="Arial"/>
          <w:sz w:val="22"/>
          <w:szCs w:val="22"/>
        </w:rPr>
        <w:t xml:space="preserve">dne </w:t>
      </w:r>
      <w:r w:rsidR="00657647">
        <w:rPr>
          <w:rFonts w:ascii="Arial" w:hAnsi="Arial" w:cs="Arial"/>
          <w:sz w:val="22"/>
          <w:szCs w:val="22"/>
        </w:rPr>
        <w:t>2</w:t>
      </w:r>
      <w:r w:rsidR="006A3FC4">
        <w:rPr>
          <w:rFonts w:ascii="Arial" w:hAnsi="Arial" w:cs="Arial"/>
          <w:sz w:val="22"/>
          <w:szCs w:val="22"/>
        </w:rPr>
        <w:t>7</w:t>
      </w:r>
      <w:r w:rsidRPr="00332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3348F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6A3FC4">
        <w:rPr>
          <w:rFonts w:ascii="Arial" w:hAnsi="Arial" w:cs="Arial"/>
          <w:sz w:val="22"/>
          <w:szCs w:val="22"/>
        </w:rPr>
        <w:t>3</w:t>
      </w:r>
      <w:r w:rsidRPr="003348F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3716ED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Pr="003348FD">
        <w:rPr>
          <w:rFonts w:ascii="Arial" w:hAnsi="Arial" w:cs="Arial"/>
          <w:sz w:val="22"/>
          <w:szCs w:val="22"/>
        </w:rPr>
        <w:t>/</w:t>
      </w:r>
      <w:r w:rsidR="006A3F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ZM</w:t>
      </w:r>
      <w:r w:rsidRPr="00332ED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6A3FC4">
        <w:rPr>
          <w:rFonts w:ascii="Arial" w:hAnsi="Arial" w:cs="Arial"/>
          <w:sz w:val="22"/>
          <w:szCs w:val="22"/>
        </w:rPr>
        <w:t>3</w:t>
      </w:r>
      <w:r w:rsidRPr="003348FD">
        <w:rPr>
          <w:rFonts w:ascii="Arial" w:hAnsi="Arial" w:cs="Arial"/>
          <w:sz w:val="22"/>
          <w:szCs w:val="22"/>
        </w:rPr>
        <w:t xml:space="preserve"> usneslo vydat na základě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6A3FC4" w:rsidRPr="006A3FC4">
        <w:rPr>
          <w:rFonts w:ascii="Arial" w:eastAsia="Arial" w:hAnsi="Arial" w:cs="Arial"/>
          <w:spacing w:val="24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§</w:t>
      </w:r>
      <w:r w:rsidR="006A3FC4" w:rsidRPr="006A3FC4">
        <w:rPr>
          <w:rFonts w:ascii="Arial" w:eastAsia="Arial" w:hAnsi="Arial" w:cs="Arial"/>
          <w:spacing w:val="30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10</w:t>
      </w:r>
      <w:r w:rsidR="006A3FC4" w:rsidRPr="006A3FC4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písm.</w:t>
      </w:r>
      <w:r w:rsidR="006A3FC4" w:rsidRPr="006A3FC4">
        <w:rPr>
          <w:rFonts w:ascii="Arial" w:eastAsia="Arial" w:hAnsi="Arial" w:cs="Arial"/>
          <w:spacing w:val="3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d)</w:t>
      </w:r>
      <w:r w:rsidR="006A3FC4" w:rsidRPr="006A3FC4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a</w:t>
      </w:r>
      <w:r w:rsidR="006A3FC4" w:rsidRPr="006A3FC4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6A3FC4" w:rsidRPr="006A3FC4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§</w:t>
      </w:r>
      <w:r w:rsidR="006A3FC4" w:rsidRPr="006A3FC4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84</w:t>
      </w:r>
      <w:r w:rsidR="006A3FC4" w:rsidRPr="006A3FC4">
        <w:rPr>
          <w:rFonts w:ascii="Arial" w:eastAsia="Arial" w:hAnsi="Arial" w:cs="Arial"/>
          <w:spacing w:val="3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odst.</w:t>
      </w:r>
      <w:r w:rsidR="006A3FC4" w:rsidRPr="006A3FC4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2</w:t>
      </w:r>
      <w:r w:rsidR="006A3FC4" w:rsidRPr="006A3FC4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písm.</w:t>
      </w:r>
      <w:r w:rsidR="006A3FC4" w:rsidRPr="006A3FC4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h)</w:t>
      </w:r>
      <w:r w:rsidR="006A3FC4" w:rsidRPr="006A3FC4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zákona</w:t>
      </w:r>
      <w:r w:rsidR="006A3FC4" w:rsidRPr="006A3FC4">
        <w:rPr>
          <w:rFonts w:ascii="Arial" w:eastAsia="Arial" w:hAnsi="Arial" w:cs="Arial"/>
          <w:spacing w:val="-59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č.</w:t>
      </w:r>
      <w:r w:rsidR="006A3FC4"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128/2000</w:t>
      </w:r>
      <w:r w:rsidR="006A3FC4" w:rsidRPr="006A3FC4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Sb.,</w:t>
      </w:r>
      <w:r w:rsidR="006A3FC4" w:rsidRPr="006A3FC4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o</w:t>
      </w:r>
      <w:r w:rsidR="006A3FC4"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obcích</w:t>
      </w:r>
      <w:r w:rsidR="006A3FC4" w:rsidRPr="006A3FC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(obecní</w:t>
      </w:r>
      <w:r w:rsidR="006A3FC4" w:rsidRPr="006A3FC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zřízení),</w:t>
      </w:r>
      <w:r w:rsidR="006A3FC4" w:rsidRPr="006A3FC4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ve</w:t>
      </w:r>
      <w:r w:rsidR="006A3FC4" w:rsidRPr="006A3FC4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znění pozdějších</w:t>
      </w:r>
      <w:r w:rsidR="006A3FC4" w:rsidRPr="006A3FC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předpisů,</w:t>
      </w:r>
      <w:r w:rsidR="006A3FC4" w:rsidRPr="006A3FC4">
        <w:rPr>
          <w:rFonts w:ascii="Arial" w:eastAsia="Arial" w:hAnsi="Arial" w:cs="Arial"/>
          <w:spacing w:val="8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a</w:t>
      </w:r>
      <w:r w:rsidR="006A3FC4" w:rsidRPr="006A3FC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na</w:t>
      </w:r>
      <w:r w:rsidR="006A3FC4" w:rsidRPr="006A3FC4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základě</w:t>
      </w:r>
      <w:r w:rsidR="006A3FC4" w:rsidRPr="006A3FC4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6A3FC4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 xml:space="preserve">§ 5 odst. </w:t>
      </w:r>
      <w:r w:rsidR="0003049C">
        <w:rPr>
          <w:rFonts w:ascii="Arial" w:eastAsia="Arial" w:hAnsi="Arial" w:cs="Arial"/>
          <w:sz w:val="22"/>
          <w:szCs w:val="22"/>
          <w:lang w:eastAsia="en-US"/>
        </w:rPr>
        <w:t>7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 xml:space="preserve"> zákona č. 251/2016 Sb., o některých přestupcích, ve znění pozdějších předpisů, tuto</w:t>
      </w:r>
      <w:r w:rsidR="006A3FC4"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="006A3FC4"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závaznou vyhlášku (dále</w:t>
      </w:r>
      <w:r w:rsidR="006A3FC4"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jen</w:t>
      </w:r>
      <w:r w:rsidR="006A3FC4"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„vyhláška“):</w:t>
      </w:r>
    </w:p>
    <w:p w:rsidR="006A3FC4" w:rsidRPr="006A3FC4" w:rsidRDefault="006A3FC4" w:rsidP="005B7FA3">
      <w:pPr>
        <w:widowControl w:val="0"/>
        <w:autoSpaceDE w:val="0"/>
        <w:autoSpaceDN w:val="0"/>
        <w:ind w:left="113" w:right="13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6A3FC4" w:rsidRDefault="006A3FC4" w:rsidP="005B7FA3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Článek 1</w:t>
      </w:r>
      <w:r w:rsidRPr="006A3FC4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:rsidR="006A3FC4" w:rsidRPr="006A3FC4" w:rsidRDefault="006A3FC4" w:rsidP="006A3FC4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Předmět</w:t>
      </w:r>
    </w:p>
    <w:p w:rsidR="006A3FC4" w:rsidRPr="006A3FC4" w:rsidRDefault="006A3FC4" w:rsidP="006A3FC4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Předmětem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této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vyhlášky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je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stanovení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výjimečných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případů,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při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nichž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je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doba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nočního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klidu</w:t>
      </w:r>
      <w:r w:rsidRPr="006A3FC4">
        <w:rPr>
          <w:rFonts w:ascii="Arial" w:eastAsia="Arial" w:hAnsi="Arial" w:cs="Arial"/>
          <w:spacing w:val="-59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vymezena</w:t>
      </w:r>
      <w:r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dobou kratší</w:t>
      </w:r>
      <w:r>
        <w:rPr>
          <w:rFonts w:ascii="Arial" w:eastAsia="Arial" w:hAnsi="Arial" w:cs="Arial"/>
          <w:sz w:val="22"/>
          <w:szCs w:val="22"/>
          <w:lang w:eastAsia="en-US"/>
        </w:rPr>
        <w:t>,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než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stanoví</w:t>
      </w:r>
      <w:r w:rsidRPr="006A3FC4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zákon.</w:t>
      </w:r>
    </w:p>
    <w:p w:rsidR="006A3FC4" w:rsidRPr="006A3FC4" w:rsidRDefault="006A3FC4" w:rsidP="006A3FC4">
      <w:pPr>
        <w:widowControl w:val="0"/>
        <w:autoSpaceDE w:val="0"/>
        <w:autoSpaceDN w:val="0"/>
        <w:rPr>
          <w:rFonts w:ascii="Arial" w:eastAsia="Arial" w:hAnsi="Arial" w:cs="Arial"/>
          <w:szCs w:val="22"/>
          <w:lang w:eastAsia="en-US"/>
        </w:rPr>
      </w:pPr>
    </w:p>
    <w:p w:rsidR="006A3FC4" w:rsidRPr="006A3FC4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Článek 2</w:t>
      </w:r>
    </w:p>
    <w:p w:rsidR="006A3FC4" w:rsidRPr="006A3FC4" w:rsidRDefault="006A3FC4" w:rsidP="006A3FC4">
      <w:pPr>
        <w:widowControl w:val="0"/>
        <w:autoSpaceDE w:val="0"/>
        <w:autoSpaceDN w:val="0"/>
        <w:spacing w:before="61"/>
        <w:ind w:left="142" w:right="111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Doba</w:t>
      </w:r>
      <w:r w:rsidRPr="006A3FC4">
        <w:rPr>
          <w:rFonts w:ascii="Arial" w:eastAsia="Arial" w:hAnsi="Arial" w:cs="Arial"/>
          <w:b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nočního</w:t>
      </w:r>
      <w:r w:rsidRPr="006A3FC4">
        <w:rPr>
          <w:rFonts w:ascii="Arial" w:eastAsia="Arial" w:hAnsi="Arial" w:cs="Arial"/>
          <w:b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klidu</w:t>
      </w:r>
    </w:p>
    <w:p w:rsidR="006A3FC4" w:rsidRPr="006A3FC4" w:rsidRDefault="006A3FC4" w:rsidP="006A3FC4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Dobou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nočního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klidu</w:t>
      </w:r>
      <w:r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6A3FC4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rozumí</w:t>
      </w:r>
      <w:r w:rsidRPr="006A3FC4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doba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od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22.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do</w:t>
      </w:r>
      <w:r w:rsidRPr="006A3FC4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6.</w:t>
      </w:r>
      <w:r w:rsidRPr="006A3FC4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hodiny.</w:t>
      </w:r>
      <w:r w:rsidRPr="006A3FC4">
        <w:rPr>
          <w:rFonts w:ascii="Arial" w:eastAsia="Arial" w:hAnsi="Arial" w:cs="Arial"/>
          <w:sz w:val="22"/>
          <w:szCs w:val="22"/>
          <w:vertAlign w:val="superscript"/>
          <w:lang w:eastAsia="en-US"/>
        </w:rPr>
        <w:t>1</w:t>
      </w:r>
    </w:p>
    <w:p w:rsidR="006A3FC4" w:rsidRPr="006A3FC4" w:rsidRDefault="006A3FC4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:rsidR="006A3FC4" w:rsidRPr="006A3FC4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Článek 3</w:t>
      </w:r>
    </w:p>
    <w:p w:rsidR="006A3FC4" w:rsidRPr="006A3FC4" w:rsidRDefault="006A3FC4" w:rsidP="006A3FC4">
      <w:pPr>
        <w:widowControl w:val="0"/>
        <w:autoSpaceDE w:val="0"/>
        <w:autoSpaceDN w:val="0"/>
        <w:spacing w:before="59" w:after="120"/>
        <w:ind w:left="108" w:right="125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Stanovení</w:t>
      </w:r>
      <w:r w:rsidRPr="006A3FC4">
        <w:rPr>
          <w:rFonts w:ascii="Arial" w:eastAsia="Arial" w:hAnsi="Arial" w:cs="Arial"/>
          <w:b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výjimečných</w:t>
      </w:r>
      <w:r w:rsidRPr="006A3FC4">
        <w:rPr>
          <w:rFonts w:ascii="Arial" w:eastAsia="Arial" w:hAnsi="Arial" w:cs="Arial"/>
          <w:b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případů</w:t>
      </w:r>
    </w:p>
    <w:p w:rsidR="006A3FC4" w:rsidRPr="006A3FC4" w:rsidRDefault="006A3FC4" w:rsidP="006A3FC4">
      <w:pPr>
        <w:widowControl w:val="0"/>
        <w:numPr>
          <w:ilvl w:val="0"/>
          <w:numId w:val="37"/>
        </w:numPr>
        <w:autoSpaceDE w:val="0"/>
        <w:autoSpaceDN w:val="0"/>
        <w:spacing w:after="1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Doba nočního klidu se vymezuje z důvodu konání oslav příchodu nového roku od 03:00 do</w:t>
      </w:r>
      <w:r w:rsidR="005B7FA3">
        <w:rPr>
          <w:rFonts w:ascii="Arial" w:eastAsia="Arial" w:hAnsi="Arial" w:cs="Arial"/>
          <w:sz w:val="22"/>
          <w:szCs w:val="22"/>
          <w:lang w:eastAsia="en-US"/>
        </w:rPr>
        <w:t> 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06:00 hodin v noci z 31. prosince na 1. ledna.</w:t>
      </w:r>
    </w:p>
    <w:p w:rsidR="006A3FC4" w:rsidRPr="006A3FC4" w:rsidRDefault="006A3FC4" w:rsidP="006A3FC4">
      <w:pPr>
        <w:widowControl w:val="0"/>
        <w:numPr>
          <w:ilvl w:val="0"/>
          <w:numId w:val="37"/>
        </w:numPr>
        <w:autoSpaceDE w:val="0"/>
        <w:autoSpaceDN w:val="0"/>
        <w:spacing w:after="1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Doba nočního klidu se vymezuje z důvodu oslav pálení čarodějnic od 01:00 do 06:00 hodin v noci z 30. dubna na 1. května.</w:t>
      </w:r>
    </w:p>
    <w:p w:rsidR="006A3FC4" w:rsidRPr="006A3FC4" w:rsidRDefault="006A3FC4" w:rsidP="006A3FC4">
      <w:pPr>
        <w:widowControl w:val="0"/>
        <w:numPr>
          <w:ilvl w:val="0"/>
          <w:numId w:val="37"/>
        </w:numPr>
        <w:autoSpaceDE w:val="0"/>
        <w:autoSpaceDN w:val="0"/>
        <w:ind w:left="357" w:hanging="357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Doba nočního klidu se vymezuje od 02.00 do 06.00 hodin v části města Chrast v následujících případech:</w:t>
      </w:r>
    </w:p>
    <w:p w:rsidR="006A3FC4" w:rsidRPr="006A3FC4" w:rsidRDefault="006A3FC4" w:rsidP="006A3FC4">
      <w:pPr>
        <w:widowControl w:val="0"/>
        <w:autoSpaceDE w:val="0"/>
        <w:autoSpaceDN w:val="0"/>
        <w:ind w:left="357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a) konání tradiční</w:t>
      </w:r>
      <w:r w:rsidR="00D24F39">
        <w:rPr>
          <w:rFonts w:ascii="Arial" w:eastAsia="Arial" w:hAnsi="Arial" w:cs="Arial"/>
          <w:sz w:val="22"/>
          <w:szCs w:val="22"/>
          <w:lang w:eastAsia="en-US"/>
        </w:rPr>
        <w:t>ch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 xml:space="preserve"> akc</w:t>
      </w:r>
      <w:r w:rsidR="00D24F39">
        <w:rPr>
          <w:rFonts w:ascii="Arial" w:eastAsia="Arial" w:hAnsi="Arial" w:cs="Arial"/>
          <w:sz w:val="22"/>
          <w:szCs w:val="22"/>
          <w:lang w:eastAsia="en-US"/>
        </w:rPr>
        <w:t>í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 xml:space="preserve"> „Taneční zábava na sportovním stadionu“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03049C">
        <w:rPr>
          <w:rFonts w:ascii="Arial" w:eastAsia="Arial" w:hAnsi="Arial" w:cs="Arial"/>
          <w:sz w:val="22"/>
          <w:szCs w:val="22"/>
          <w:lang w:eastAsia="en-US"/>
        </w:rPr>
        <w:t>„H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>udební festival</w:t>
      </w:r>
      <w:r w:rsidR="0003049C">
        <w:rPr>
          <w:rFonts w:ascii="Arial" w:eastAsia="Arial" w:hAnsi="Arial" w:cs="Arial"/>
          <w:sz w:val="22"/>
          <w:szCs w:val="22"/>
          <w:lang w:eastAsia="en-US"/>
        </w:rPr>
        <w:t>“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03049C">
        <w:rPr>
          <w:rFonts w:ascii="Arial" w:eastAsia="Arial" w:hAnsi="Arial" w:cs="Arial"/>
          <w:sz w:val="22"/>
          <w:szCs w:val="22"/>
          <w:lang w:eastAsia="en-US"/>
        </w:rPr>
        <w:t>„Společenské večery“</w:t>
      </w:r>
      <w:r w:rsidR="00264BB0">
        <w:rPr>
          <w:rFonts w:ascii="Arial" w:eastAsia="Arial" w:hAnsi="Arial" w:cs="Arial"/>
          <w:sz w:val="22"/>
          <w:szCs w:val="22"/>
          <w:lang w:eastAsia="en-US"/>
        </w:rPr>
        <w:t>,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264BB0">
        <w:rPr>
          <w:rFonts w:ascii="Arial" w:eastAsia="Arial" w:hAnsi="Arial" w:cs="Arial"/>
          <w:sz w:val="22"/>
          <w:szCs w:val="22"/>
          <w:lang w:eastAsia="en-US"/>
        </w:rPr>
        <w:t>5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 noc</w:t>
      </w:r>
      <w:r w:rsidR="00B61076">
        <w:rPr>
          <w:rFonts w:ascii="Arial" w:eastAsia="Arial" w:hAnsi="Arial" w:cs="Arial"/>
          <w:sz w:val="22"/>
          <w:szCs w:val="22"/>
          <w:lang w:eastAsia="en-US"/>
        </w:rPr>
        <w:t>í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 v období měsíců června - září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</w:p>
    <w:p w:rsidR="006A3FC4" w:rsidRPr="006A3FC4" w:rsidRDefault="006A3FC4" w:rsidP="00264BB0">
      <w:pPr>
        <w:widowControl w:val="0"/>
        <w:autoSpaceDE w:val="0"/>
        <w:autoSpaceDN w:val="0"/>
        <w:spacing w:after="120"/>
        <w:ind w:left="357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b) v noci ze dne konání tradiční akce „Slavnosti jablek a medu“ na den následující konané jednu noc ze soboty na neděli v měsíci září</w:t>
      </w:r>
      <w:r w:rsidR="00264BB0">
        <w:rPr>
          <w:rFonts w:ascii="Arial" w:eastAsia="Arial" w:hAnsi="Arial" w:cs="Arial"/>
          <w:sz w:val="22"/>
          <w:szCs w:val="22"/>
          <w:lang w:eastAsia="en-US"/>
        </w:rPr>
        <w:t>.</w:t>
      </w:r>
    </w:p>
    <w:p w:rsidR="005B7FA3" w:rsidRPr="005B7FA3" w:rsidRDefault="006A3FC4" w:rsidP="00AE33F2">
      <w:pPr>
        <w:widowControl w:val="0"/>
        <w:numPr>
          <w:ilvl w:val="0"/>
          <w:numId w:val="37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 xml:space="preserve">Doba nočního klidu </w:t>
      </w:r>
      <w:r w:rsidR="005B7FA3" w:rsidRPr="005B7FA3">
        <w:rPr>
          <w:rFonts w:ascii="Arial" w:eastAsia="Arial" w:hAnsi="Arial" w:cs="Arial"/>
          <w:sz w:val="22"/>
          <w:szCs w:val="22"/>
          <w:lang w:eastAsia="en-US"/>
        </w:rPr>
        <w:t xml:space="preserve">se vymezuje od 02.00 do 06.00 hodin v části města </w:t>
      </w:r>
      <w:proofErr w:type="spellStart"/>
      <w:r w:rsidR="005B7FA3" w:rsidRPr="005B7FA3">
        <w:rPr>
          <w:rFonts w:ascii="Arial" w:eastAsia="Arial" w:hAnsi="Arial" w:cs="Arial"/>
          <w:sz w:val="22"/>
          <w:szCs w:val="22"/>
          <w:lang w:eastAsia="en-US"/>
        </w:rPr>
        <w:t>Chacholice</w:t>
      </w:r>
      <w:proofErr w:type="spellEnd"/>
      <w:r w:rsidR="005B7FA3" w:rsidRPr="005B7FA3">
        <w:rPr>
          <w:rFonts w:ascii="Arial" w:eastAsia="Arial" w:hAnsi="Arial" w:cs="Arial"/>
          <w:sz w:val="22"/>
          <w:szCs w:val="22"/>
          <w:lang w:eastAsia="en-US"/>
        </w:rPr>
        <w:t xml:space="preserve"> v době konání tradičních akcí „Dětský den s hasičským odpolednem a zábavou“, „Pouťové posezení se zábavou“, „Sousedské posezení se zábavou“, „Ukončení prázdnin se zábavou“, „Posvícení</w:t>
      </w:r>
      <w:r w:rsidR="005B7FA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5B7FA3" w:rsidRPr="005B7FA3">
        <w:rPr>
          <w:rFonts w:ascii="Arial" w:eastAsia="Arial" w:hAnsi="Arial" w:cs="Arial"/>
          <w:sz w:val="22"/>
          <w:szCs w:val="22"/>
          <w:lang w:eastAsia="en-US"/>
        </w:rPr>
        <w:t xml:space="preserve">se zábavou“ a „Ukončení sezóny se zábavou“, 6 nocí v období </w:t>
      </w:r>
      <w:r w:rsidR="006E1099">
        <w:rPr>
          <w:rFonts w:ascii="Arial" w:eastAsia="Arial" w:hAnsi="Arial" w:cs="Arial"/>
          <w:sz w:val="22"/>
          <w:szCs w:val="22"/>
          <w:lang w:eastAsia="en-US"/>
        </w:rPr>
        <w:t xml:space="preserve">měsíců </w:t>
      </w:r>
      <w:r w:rsidR="005B7FA3" w:rsidRPr="005B7FA3">
        <w:rPr>
          <w:rFonts w:ascii="Arial" w:eastAsia="Arial" w:hAnsi="Arial" w:cs="Arial"/>
          <w:sz w:val="22"/>
          <w:szCs w:val="22"/>
          <w:lang w:eastAsia="en-US"/>
        </w:rPr>
        <w:t>června – října.</w:t>
      </w:r>
    </w:p>
    <w:p w:rsidR="006A3FC4" w:rsidRPr="006A3FC4" w:rsidRDefault="006A3FC4" w:rsidP="006A3FC4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6A3FC4" w:rsidRPr="006E1099" w:rsidRDefault="006A3FC4" w:rsidP="006A3FC4">
      <w:pPr>
        <w:widowControl w:val="0"/>
        <w:numPr>
          <w:ilvl w:val="0"/>
          <w:numId w:val="37"/>
        </w:numPr>
        <w:tabs>
          <w:tab w:val="left" w:pos="680"/>
        </w:tabs>
        <w:autoSpaceDE w:val="0"/>
        <w:autoSpaceDN w:val="0"/>
        <w:ind w:right="134"/>
        <w:jc w:val="both"/>
        <w:rPr>
          <w:rFonts w:ascii="Arial" w:eastAsia="Arial" w:hAnsi="Arial" w:cs="Arial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V případech, kdy není uveden přesný termín konání akce, bude tento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termín zveřejněn Městským úřadem Chrast na úřední desce minimálně 5 dnů před datem</w:t>
      </w:r>
      <w:r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konání.</w:t>
      </w:r>
    </w:p>
    <w:p w:rsidR="006E1099" w:rsidRDefault="006E1099" w:rsidP="006E1099">
      <w:pPr>
        <w:pStyle w:val="Odstavecseseznamem"/>
        <w:rPr>
          <w:rFonts w:ascii="Arial" w:eastAsia="Arial" w:hAnsi="Arial" w:cs="Arial"/>
          <w:szCs w:val="22"/>
          <w:lang w:eastAsia="en-US"/>
        </w:rPr>
      </w:pPr>
    </w:p>
    <w:p w:rsidR="006A3FC4" w:rsidRPr="006A3FC4" w:rsidRDefault="006A3FC4" w:rsidP="006A3FC4">
      <w:pPr>
        <w:widowControl w:val="0"/>
        <w:autoSpaceDE w:val="0"/>
        <w:autoSpaceDN w:val="0"/>
        <w:spacing w:line="250" w:lineRule="exact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Článek</w:t>
      </w:r>
      <w:r w:rsidRPr="006A3FC4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4</w:t>
      </w:r>
    </w:p>
    <w:p w:rsidR="006A3FC4" w:rsidRPr="006A3FC4" w:rsidRDefault="006A3FC4" w:rsidP="006A3FC4">
      <w:pPr>
        <w:widowControl w:val="0"/>
        <w:autoSpaceDE w:val="0"/>
        <w:autoSpaceDN w:val="0"/>
        <w:spacing w:before="59"/>
        <w:ind w:left="142" w:right="109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Zrušovací</w:t>
      </w:r>
      <w:r w:rsidRPr="006A3FC4">
        <w:rPr>
          <w:rFonts w:ascii="Arial" w:eastAsia="Arial" w:hAnsi="Arial" w:cs="Arial"/>
          <w:b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ustanovení</w:t>
      </w:r>
    </w:p>
    <w:p w:rsidR="006A3FC4" w:rsidRPr="006A3FC4" w:rsidRDefault="006A3FC4" w:rsidP="005B7FA3">
      <w:pPr>
        <w:widowControl w:val="0"/>
        <w:autoSpaceDE w:val="0"/>
        <w:autoSpaceDN w:val="0"/>
        <w:spacing w:before="160"/>
        <w:ind w:right="109"/>
        <w:jc w:val="both"/>
        <w:rPr>
          <w:rFonts w:ascii="Arial" w:eastAsia="Arial" w:hAnsi="Arial" w:cs="Arial"/>
          <w:spacing w:val="14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Zrušuje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závazná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č.</w:t>
      </w:r>
      <w:r w:rsidRPr="006A3FC4">
        <w:rPr>
          <w:rFonts w:ascii="Arial" w:eastAsia="Arial" w:hAnsi="Arial" w:cs="Arial"/>
          <w:spacing w:val="17"/>
          <w:sz w:val="22"/>
          <w:szCs w:val="22"/>
          <w:lang w:eastAsia="en-US"/>
        </w:rPr>
        <w:t xml:space="preserve"> </w:t>
      </w:r>
      <w:r w:rsidR="005B7FA3">
        <w:rPr>
          <w:rFonts w:ascii="Arial" w:eastAsia="Arial" w:hAnsi="Arial" w:cs="Arial"/>
          <w:sz w:val="22"/>
          <w:szCs w:val="22"/>
          <w:lang w:eastAsia="en-US"/>
        </w:rPr>
        <w:t>6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/2021,</w:t>
      </w:r>
      <w:r w:rsidRPr="006A3FC4">
        <w:rPr>
          <w:rFonts w:ascii="Arial" w:eastAsia="Arial" w:hAnsi="Arial" w:cs="Arial"/>
          <w:spacing w:val="1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nočním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klidu,</w:t>
      </w:r>
      <w:r w:rsidRPr="006A3FC4">
        <w:rPr>
          <w:rFonts w:ascii="Arial" w:eastAsia="Arial" w:hAnsi="Arial" w:cs="Arial"/>
          <w:spacing w:val="15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ze dne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="005B7FA3">
        <w:rPr>
          <w:rFonts w:ascii="Arial" w:eastAsia="Arial" w:hAnsi="Arial" w:cs="Arial"/>
          <w:spacing w:val="14"/>
          <w:sz w:val="22"/>
          <w:szCs w:val="22"/>
          <w:lang w:eastAsia="en-US"/>
        </w:rPr>
        <w:t>15. 11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>. 2021.</w:t>
      </w:r>
    </w:p>
    <w:p w:rsidR="006A3FC4" w:rsidRPr="006A3FC4" w:rsidRDefault="006A3FC4" w:rsidP="006A3FC4">
      <w:pPr>
        <w:widowControl w:val="0"/>
        <w:autoSpaceDE w:val="0"/>
        <w:autoSpaceDN w:val="0"/>
        <w:spacing w:before="2" w:after="120"/>
        <w:ind w:left="142" w:right="108"/>
        <w:rPr>
          <w:rFonts w:ascii="Arial" w:eastAsia="Arial" w:hAnsi="Arial" w:cs="Arial"/>
          <w:sz w:val="16"/>
          <w:szCs w:val="22"/>
          <w:lang w:eastAsia="en-US"/>
        </w:rPr>
      </w:pPr>
    </w:p>
    <w:p w:rsidR="00264BB0" w:rsidRDefault="00264BB0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264BB0" w:rsidRDefault="00264BB0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AF1527" w:rsidRDefault="00AF1527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AF1527" w:rsidRDefault="00AF1527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AF1527" w:rsidRDefault="00AF1527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6A3FC4" w:rsidRPr="006A3FC4" w:rsidRDefault="006A3FC4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Článek 5</w:t>
      </w:r>
      <w:r w:rsidRPr="006A3FC4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:rsidR="006A3FC4" w:rsidRPr="006A3FC4" w:rsidRDefault="006A3FC4" w:rsidP="006A3FC4">
      <w:pPr>
        <w:widowControl w:val="0"/>
        <w:autoSpaceDE w:val="0"/>
        <w:autoSpaceDN w:val="0"/>
        <w:spacing w:before="94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Účinnost</w:t>
      </w:r>
    </w:p>
    <w:p w:rsidR="006A3FC4" w:rsidRPr="006A3FC4" w:rsidRDefault="006A3FC4" w:rsidP="006A3FC4">
      <w:pPr>
        <w:widowControl w:val="0"/>
        <w:autoSpaceDE w:val="0"/>
        <w:autoSpaceDN w:val="0"/>
        <w:spacing w:before="1"/>
        <w:ind w:left="142" w:right="109"/>
        <w:rPr>
          <w:rFonts w:ascii="Arial" w:eastAsia="Arial" w:hAnsi="Arial" w:cs="Arial"/>
          <w:b/>
          <w:sz w:val="22"/>
          <w:szCs w:val="22"/>
          <w:lang w:eastAsia="en-US"/>
        </w:rPr>
      </w:pPr>
    </w:p>
    <w:p w:rsidR="006A3FC4" w:rsidRDefault="006A3FC4" w:rsidP="006A3FC4">
      <w:pPr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účinnosti dnem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4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>
        <w:rPr>
          <w:rFonts w:ascii="Arial" w:eastAsia="Arial" w:hAnsi="Arial" w:cs="Arial"/>
          <w:sz w:val="22"/>
          <w:szCs w:val="22"/>
          <w:lang w:eastAsia="en-US"/>
        </w:rPr>
        <w:t>3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</w:p>
    <w:p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:rsidR="00A75EA9" w:rsidRDefault="00A75EA9" w:rsidP="00695188">
      <w:pPr>
        <w:jc w:val="both"/>
      </w:pPr>
    </w:p>
    <w:p w:rsidR="00A75EA9" w:rsidRDefault="00A75EA9" w:rsidP="00695188">
      <w:pPr>
        <w:jc w:val="both"/>
      </w:pPr>
    </w:p>
    <w:p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 </w:t>
      </w:r>
      <w:r w:rsidR="003716ED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D41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3716ED">
        <w:rPr>
          <w:rFonts w:ascii="Arial" w:hAnsi="Arial" w:cs="Arial"/>
          <w:sz w:val="22"/>
          <w:szCs w:val="22"/>
        </w:rPr>
        <w:t xml:space="preserve"> v. r.</w:t>
      </w:r>
    </w:p>
    <w:p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772578" w:rsidRDefault="00772578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772578" w:rsidRDefault="00772578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C543E5" w:rsidRDefault="00772578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543E5" w:rsidRDefault="00772578" w:rsidP="007815AF">
      <w:pPr>
        <w:pStyle w:val="Zpat"/>
        <w:spacing w:before="120"/>
        <w:rPr>
          <w:rFonts w:ascii="Arial" w:hAnsi="Arial" w:cs="Arial"/>
          <w:sz w:val="22"/>
          <w:szCs w:val="22"/>
        </w:rPr>
      </w:pPr>
      <w:r w:rsidRPr="0051548A">
        <w:rPr>
          <w:rFonts w:ascii="Arial" w:hAnsi="Arial" w:cs="Arial"/>
          <w:sz w:val="18"/>
          <w:szCs w:val="18"/>
          <w:vertAlign w:val="superscript"/>
        </w:rPr>
        <w:t>1</w:t>
      </w:r>
      <w:r w:rsidRPr="0051548A">
        <w:rPr>
          <w:rFonts w:ascii="Arial" w:hAnsi="Arial" w:cs="Arial"/>
          <w:sz w:val="18"/>
          <w:szCs w:val="18"/>
        </w:rPr>
        <w:t xml:space="preserve"> § 5 odst. </w:t>
      </w:r>
      <w:r>
        <w:rPr>
          <w:rFonts w:ascii="Arial" w:hAnsi="Arial" w:cs="Arial"/>
          <w:sz w:val="18"/>
          <w:szCs w:val="18"/>
        </w:rPr>
        <w:t>7</w:t>
      </w:r>
      <w:r w:rsidRPr="0051548A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  <w:sectPr w:rsidR="00C543E5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9E" w:rsidRDefault="00D8499E">
      <w:r>
        <w:separator/>
      </w:r>
    </w:p>
  </w:endnote>
  <w:endnote w:type="continuationSeparator" w:id="0">
    <w:p w:rsidR="00D8499E" w:rsidRDefault="00D8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GOTOBUTTON Text1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9E" w:rsidRDefault="00D8499E">
      <w:r>
        <w:separator/>
      </w:r>
    </w:p>
  </w:footnote>
  <w:footnote w:type="continuationSeparator" w:id="0">
    <w:p w:rsidR="00D8499E" w:rsidRDefault="00D8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4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8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0"/>
    <w:lvlOverride w:ilvl="0">
      <w:startOverride w:val="1"/>
    </w:lvlOverride>
  </w:num>
  <w:num w:numId="16">
    <w:abstractNumId w:val="15"/>
  </w:num>
  <w:num w:numId="17">
    <w:abstractNumId w:val="8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9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20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5"/>
  </w:num>
  <w:num w:numId="32">
    <w:abstractNumId w:val="7"/>
  </w:num>
  <w:num w:numId="33">
    <w:abstractNumId w:val="3"/>
  </w:num>
  <w:num w:numId="34">
    <w:abstractNumId w:val="6"/>
  </w:num>
  <w:num w:numId="35">
    <w:abstractNumId w:val="4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64BB0"/>
    <w:rsid w:val="002810C9"/>
    <w:rsid w:val="002A5649"/>
    <w:rsid w:val="002B657A"/>
    <w:rsid w:val="002C0CCA"/>
    <w:rsid w:val="002C5EB4"/>
    <w:rsid w:val="002D0AD5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7FB1"/>
    <w:rsid w:val="00443B09"/>
    <w:rsid w:val="004453B9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500910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60D8"/>
    <w:rsid w:val="00960A94"/>
    <w:rsid w:val="00974D01"/>
    <w:rsid w:val="00986D7D"/>
    <w:rsid w:val="00990356"/>
    <w:rsid w:val="00993B3B"/>
    <w:rsid w:val="009973FC"/>
    <w:rsid w:val="009B7C56"/>
    <w:rsid w:val="009C478D"/>
    <w:rsid w:val="009E471F"/>
    <w:rsid w:val="009E67CC"/>
    <w:rsid w:val="009F2AFA"/>
    <w:rsid w:val="00A1089D"/>
    <w:rsid w:val="00A22D44"/>
    <w:rsid w:val="00A332B0"/>
    <w:rsid w:val="00A4269F"/>
    <w:rsid w:val="00A54468"/>
    <w:rsid w:val="00A57F7F"/>
    <w:rsid w:val="00A666C6"/>
    <w:rsid w:val="00A70638"/>
    <w:rsid w:val="00A75EA9"/>
    <w:rsid w:val="00AA7D82"/>
    <w:rsid w:val="00AB2D92"/>
    <w:rsid w:val="00AB30E9"/>
    <w:rsid w:val="00AC7611"/>
    <w:rsid w:val="00AD7964"/>
    <w:rsid w:val="00AE08BA"/>
    <w:rsid w:val="00AF1527"/>
    <w:rsid w:val="00B269EA"/>
    <w:rsid w:val="00B31361"/>
    <w:rsid w:val="00B50866"/>
    <w:rsid w:val="00B61076"/>
    <w:rsid w:val="00B662FF"/>
    <w:rsid w:val="00B81584"/>
    <w:rsid w:val="00B81EB3"/>
    <w:rsid w:val="00B8735C"/>
    <w:rsid w:val="00B950A4"/>
    <w:rsid w:val="00BC38DB"/>
    <w:rsid w:val="00BC404C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41688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D5B85"/>
    <w:rsid w:val="00CE18B9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99E"/>
    <w:rsid w:val="00D92085"/>
    <w:rsid w:val="00D978AF"/>
    <w:rsid w:val="00DA01B3"/>
    <w:rsid w:val="00DB30D7"/>
    <w:rsid w:val="00DC7F23"/>
    <w:rsid w:val="00DF5DC2"/>
    <w:rsid w:val="00DF6CF9"/>
    <w:rsid w:val="00E11684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61FC4"/>
    <w:rsid w:val="00F65DEF"/>
    <w:rsid w:val="00F72446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CE77A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3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3</cp:revision>
  <cp:lastPrinted>2018-05-15T05:50:00Z</cp:lastPrinted>
  <dcterms:created xsi:type="dcterms:W3CDTF">2023-02-28T10:57:00Z</dcterms:created>
  <dcterms:modified xsi:type="dcterms:W3CDTF">2023-02-28T11:00:00Z</dcterms:modified>
</cp:coreProperties>
</file>