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3D1F8E">
      <w:pPr>
        <w:pStyle w:val="14"/>
        <w:tabs>
          <w:tab w:val="clear" w:pos="4536"/>
          <w:tab w:val="clear" w:pos="9072"/>
        </w:tabs>
      </w:pPr>
    </w:p>
    <w:p w14:paraId="00F086E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ÚHONICE</w:t>
      </w:r>
    </w:p>
    <w:p w14:paraId="2673BFC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Úhonice</w:t>
      </w:r>
    </w:p>
    <w:p w14:paraId="53FBBC5F">
      <w:pPr>
        <w:spacing w:line="276" w:lineRule="auto"/>
        <w:jc w:val="center"/>
        <w:rPr>
          <w:rFonts w:ascii="Arial" w:hAnsi="Arial" w:cs="Arial"/>
          <w:b/>
        </w:rPr>
      </w:pPr>
    </w:p>
    <w:p w14:paraId="4191252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Úhonice, </w:t>
      </w:r>
    </w:p>
    <w:p w14:paraId="784B828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mění obecně Závazná vyhláška obce Úhonice ze dne 8.listopadu 2023 o místním poplatku za odkládání komunálního odpadu z nemovité věci</w:t>
      </w:r>
    </w:p>
    <w:p w14:paraId="03DA608A">
      <w:pPr>
        <w:pStyle w:val="22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BB6414E">
      <w:pPr>
        <w:pStyle w:val="22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Zastupitelstvo obce Úhonice se na svém zasedání dne </w:t>
      </w:r>
      <w:r>
        <w:rPr>
          <w:rFonts w:hint="default" w:ascii="Arial" w:hAnsi="Arial" w:cs="Arial"/>
          <w:b w:val="0"/>
          <w:sz w:val="22"/>
          <w:szCs w:val="22"/>
          <w:lang w:val="cs-CZ"/>
        </w:rPr>
        <w:t>25.11.2024</w:t>
      </w:r>
      <w:bookmarkStart w:id="0" w:name="_GoBack"/>
      <w:bookmarkEnd w:id="0"/>
      <w:r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 w:type="textWrapping"/>
      </w:r>
      <w:r>
        <w:rPr>
          <w:rFonts w:ascii="Arial" w:hAnsi="Arial" w:cs="Arial"/>
          <w:b w:val="0"/>
          <w:bCs w:val="0"/>
          <w:sz w:val="22"/>
          <w:szCs w:val="22"/>
        </w:rPr>
        <w:t xml:space="preserve">a § 84 odst. 2 písm. h) zákona č. 128/2000 Sb., o obcích (obecní zřízení), ve znění pozdějších předpisů, tuto obecně závaznou vyhlášku (dále jen „tato vyhláška“): </w:t>
      </w:r>
    </w:p>
    <w:p w14:paraId="74B880E9">
      <w:pPr>
        <w:pStyle w:val="23"/>
        <w:spacing w:before="0" w:after="0"/>
        <w:jc w:val="left"/>
        <w:rPr>
          <w:rFonts w:ascii="Arial" w:hAnsi="Arial" w:cs="Arial"/>
        </w:rPr>
      </w:pPr>
    </w:p>
    <w:p w14:paraId="308C325F">
      <w:pPr>
        <w:pStyle w:val="23"/>
        <w:spacing w:before="0" w:after="0"/>
        <w:rPr>
          <w:rFonts w:ascii="Arial" w:hAnsi="Arial" w:cs="Arial"/>
        </w:rPr>
      </w:pPr>
    </w:p>
    <w:p w14:paraId="49F44FDC">
      <w:pPr>
        <w:pStyle w:val="23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7858379C">
      <w:pPr>
        <w:pStyle w:val="23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Změny</w:t>
      </w:r>
    </w:p>
    <w:p w14:paraId="031057C6">
      <w:pPr>
        <w:pStyle w:val="23"/>
        <w:spacing w:before="0" w:after="0"/>
        <w:rPr>
          <w:rFonts w:ascii="Arial" w:hAnsi="Arial" w:cs="Arial"/>
        </w:rPr>
      </w:pPr>
    </w:p>
    <w:p w14:paraId="4DBCAA1A">
      <w:pPr>
        <w:pStyle w:val="23"/>
        <w:numPr>
          <w:ilvl w:val="0"/>
          <w:numId w:val="2"/>
        </w:numPr>
        <w:spacing w:before="0" w:after="0"/>
        <w:ind w:left="0" w:firstLine="0"/>
        <w:jc w:val="both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Mění se ustanovení čl. 5 Sazba poplatku, které bude nově znít následovně:</w:t>
      </w:r>
    </w:p>
    <w:p w14:paraId="1AB9397D">
      <w:pPr>
        <w:pStyle w:val="23"/>
        <w:spacing w:before="0" w:after="0"/>
        <w:jc w:val="both"/>
        <w:rPr>
          <w:rFonts w:ascii="Arial" w:hAnsi="Arial" w:cs="Arial"/>
          <w:b w:val="0"/>
          <w:bCs w:val="0"/>
        </w:rPr>
      </w:pPr>
    </w:p>
    <w:p w14:paraId="62989FD0">
      <w:pPr>
        <w:pStyle w:val="23"/>
        <w:spacing w:before="0" w:after="0"/>
        <w:jc w:val="both"/>
        <w:rPr>
          <w:rFonts w:ascii="Arial" w:hAnsi="Arial" w:cs="Arial"/>
          <w:b w:val="0"/>
          <w:bCs w:val="0"/>
          <w:i/>
          <w:iCs/>
        </w:rPr>
      </w:pPr>
      <w:r>
        <w:rPr>
          <w:rFonts w:ascii="Arial" w:hAnsi="Arial" w:cs="Arial"/>
          <w:b w:val="0"/>
          <w:bCs w:val="0"/>
        </w:rPr>
        <w:t xml:space="preserve">          „</w:t>
      </w:r>
      <w:r>
        <w:rPr>
          <w:rFonts w:ascii="Arial" w:hAnsi="Arial" w:cs="Arial"/>
          <w:b w:val="0"/>
          <w:bCs w:val="0"/>
          <w:i/>
          <w:iCs/>
        </w:rPr>
        <w:t>Sazba poplatku činí 0,75 Kč za 1 l.“</w:t>
      </w:r>
    </w:p>
    <w:p w14:paraId="7742FBF5">
      <w:pPr>
        <w:pStyle w:val="23"/>
        <w:numPr>
          <w:ilvl w:val="0"/>
          <w:numId w:val="2"/>
        </w:numPr>
        <w:spacing w:before="480"/>
        <w:ind w:left="567" w:hanging="567"/>
        <w:jc w:val="both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Ostatní ustanovení zůstávají beze změn.</w:t>
      </w:r>
    </w:p>
    <w:p w14:paraId="6352AF79">
      <w:pPr>
        <w:pStyle w:val="23"/>
        <w:spacing w:before="480"/>
        <w:rPr>
          <w:rFonts w:ascii="Arial" w:hAnsi="Arial" w:cs="Arial"/>
        </w:rPr>
      </w:pPr>
    </w:p>
    <w:p w14:paraId="064CD736">
      <w:pPr>
        <w:pStyle w:val="23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468AE908">
      <w:pPr>
        <w:pStyle w:val="24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4948E07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F4D716C">
      <w:pPr>
        <w:pStyle w:val="24"/>
        <w:jc w:val="lef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Tato obecně závazná vyhláška nabývá účinnosti 1.1. 2025</w:t>
      </w:r>
    </w:p>
    <w:p w14:paraId="704D57A5">
      <w:pPr>
        <w:pStyle w:val="24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20C0D437">
      <w:pPr>
        <w:pStyle w:val="24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99B9974">
      <w:pPr>
        <w:pStyle w:val="24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91CF13B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65F471C">
      <w:pPr>
        <w:pStyle w:val="6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4044EEEF">
      <w:pPr>
        <w:pStyle w:val="6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      Radek Chylík                                                            Mgr. Bc. Martin Kučera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</w:p>
    <w:p w14:paraId="2F8F1AE5">
      <w:pPr>
        <w:pStyle w:val="6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starosta</w:t>
      </w:r>
    </w:p>
    <w:p w14:paraId="7AD69E24">
      <w:pPr>
        <w:pStyle w:val="6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08256A1">
      <w:pPr>
        <w:pStyle w:val="6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730599A">
      <w:pPr>
        <w:pStyle w:val="6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6319812">
      <w:pPr>
        <w:pStyle w:val="6"/>
        <w:tabs>
          <w:tab w:val="left" w:pos="1080"/>
          <w:tab w:val="left" w:pos="7020"/>
        </w:tabs>
        <w:spacing w:before="120" w:after="0" w:line="264" w:lineRule="auto"/>
        <w:rPr>
          <w:rFonts w:hint="default"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>
        <w:rPr>
          <w:rFonts w:hint="default" w:ascii="Arial" w:hAnsi="Arial" w:cs="Arial"/>
          <w:sz w:val="22"/>
          <w:szCs w:val="22"/>
          <w:lang w:val="cs-CZ"/>
        </w:rPr>
        <w:t xml:space="preserve"> 26.11.2024</w:t>
      </w:r>
    </w:p>
    <w:p w14:paraId="17A3EABF">
      <w:pPr>
        <w:pStyle w:val="6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sectPr>
      <w:footerReference r:id="rId3" w:type="default"/>
      <w:pgSz w:w="11906" w:h="16838"/>
      <w:pgMar w:top="993" w:right="1417" w:bottom="993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792D56">
    <w:pPr>
      <w:pStyle w:val="11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>5</w:t>
    </w:r>
    <w:r>
      <w:fldChar w:fldCharType="end"/>
    </w:r>
  </w:p>
  <w:p w14:paraId="5CCD3CF8">
    <w:pPr>
      <w:pStyle w:val="11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A70E67"/>
    <w:multiLevelType w:val="multilevel"/>
    <w:tmpl w:val="3CA70E67"/>
    <w:lvl w:ilvl="0" w:tentative="0">
      <w:start w:val="1"/>
      <w:numFmt w:val="decimal"/>
      <w:pStyle w:val="25"/>
      <w:lvlText w:val="(%1)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021"/>
        </w:tabs>
        <w:ind w:left="1021" w:hanging="454"/>
      </w:pPr>
      <w:rPr>
        <w:rFonts w:hint="default"/>
      </w:rPr>
    </w:lvl>
    <w:lvl w:ilvl="2" w:tentative="0">
      <w:start w:val="1"/>
      <w:numFmt w:val="lowerRoman"/>
      <w:lvlText w:val="%3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3" w:tentative="0">
      <w:start w:val="1"/>
      <w:numFmt w:val="decimal"/>
      <w:lvlText w:val="(%4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4" w:tentative="0">
      <w:start w:val="1"/>
      <w:numFmt w:val="lowerLetter"/>
      <w:lvlText w:val="(%5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5" w:tentative="0">
      <w:start w:val="1"/>
      <w:numFmt w:val="lowerRoman"/>
      <w:lvlText w:val="(%6)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3240"/>
        </w:tabs>
        <w:ind w:left="3240" w:hanging="36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600"/>
        </w:tabs>
        <w:ind w:left="3600" w:hanging="360"/>
      </w:pPr>
      <w:rPr>
        <w:rFonts w:hint="default"/>
      </w:rPr>
    </w:lvl>
  </w:abstractNum>
  <w:abstractNum w:abstractNumId="1">
    <w:nsid w:val="50633153"/>
    <w:multiLevelType w:val="multilevel"/>
    <w:tmpl w:val="50633153"/>
    <w:lvl w:ilvl="0" w:tentative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55D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1F81"/>
    <w:rsid w:val="001234FE"/>
    <w:rsid w:val="00125EC7"/>
    <w:rsid w:val="00130094"/>
    <w:rsid w:val="00131160"/>
    <w:rsid w:val="0014154F"/>
    <w:rsid w:val="0014492D"/>
    <w:rsid w:val="001465CC"/>
    <w:rsid w:val="00154BC3"/>
    <w:rsid w:val="00160729"/>
    <w:rsid w:val="00173886"/>
    <w:rsid w:val="00190222"/>
    <w:rsid w:val="00191186"/>
    <w:rsid w:val="001A0C3C"/>
    <w:rsid w:val="001A5525"/>
    <w:rsid w:val="001A696B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17D84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95C26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27D5B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A6086"/>
    <w:rsid w:val="005B3A3F"/>
    <w:rsid w:val="005B47E4"/>
    <w:rsid w:val="005B5A07"/>
    <w:rsid w:val="005B7CAB"/>
    <w:rsid w:val="005C4381"/>
    <w:rsid w:val="005D3C5A"/>
    <w:rsid w:val="005D4726"/>
    <w:rsid w:val="005E2958"/>
    <w:rsid w:val="005E7B72"/>
    <w:rsid w:val="005F1D5C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77465"/>
    <w:rsid w:val="00683897"/>
    <w:rsid w:val="00695493"/>
    <w:rsid w:val="006A4A80"/>
    <w:rsid w:val="006C4DB3"/>
    <w:rsid w:val="006D4118"/>
    <w:rsid w:val="006E12C2"/>
    <w:rsid w:val="006E6EB8"/>
    <w:rsid w:val="006F340B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B531A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446E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117A"/>
    <w:rsid w:val="009F3901"/>
    <w:rsid w:val="009F75C6"/>
    <w:rsid w:val="00A05EA6"/>
    <w:rsid w:val="00A15124"/>
    <w:rsid w:val="00A24C9F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8215C"/>
    <w:rsid w:val="00A904E7"/>
    <w:rsid w:val="00A93CB2"/>
    <w:rsid w:val="00A97118"/>
    <w:rsid w:val="00AA4770"/>
    <w:rsid w:val="00AA6703"/>
    <w:rsid w:val="00AA7C39"/>
    <w:rsid w:val="00AB0B42"/>
    <w:rsid w:val="00AB30F4"/>
    <w:rsid w:val="00AB44BF"/>
    <w:rsid w:val="00AC1418"/>
    <w:rsid w:val="00AC18A4"/>
    <w:rsid w:val="00AC26E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467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5132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3849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EF72DB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1057"/>
    <w:rsid w:val="00F716C9"/>
    <w:rsid w:val="00F753B1"/>
    <w:rsid w:val="00F8166C"/>
    <w:rsid w:val="00F91DE1"/>
    <w:rsid w:val="00F92295"/>
    <w:rsid w:val="00FA5B7D"/>
    <w:rsid w:val="00FB319D"/>
    <w:rsid w:val="00FB336E"/>
    <w:rsid w:val="00FD12E2"/>
    <w:rsid w:val="00FD58CC"/>
    <w:rsid w:val="00FE34F1"/>
    <w:rsid w:val="00FF3B40"/>
    <w:rsid w:val="00FF5646"/>
    <w:rsid w:val="2B180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cs-CZ" w:eastAsia="cs-CZ" w:bidi="ar-SA"/>
    </w:rPr>
  </w:style>
  <w:style w:type="paragraph" w:styleId="2">
    <w:name w:val="heading 2"/>
    <w:basedOn w:val="1"/>
    <w:next w:val="1"/>
    <w:link w:val="17"/>
    <w:qFormat/>
    <w:uiPriority w:val="0"/>
    <w:pPr>
      <w:keepNext/>
      <w:jc w:val="both"/>
      <w:outlineLvl w:val="1"/>
    </w:pPr>
    <w:rPr>
      <w:u w:val="single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31"/>
    <w:qFormat/>
    <w:uiPriority w:val="0"/>
    <w:rPr>
      <w:rFonts w:ascii="Segoe UI" w:hAnsi="Segoe UI" w:cs="Segoe UI"/>
      <w:sz w:val="18"/>
      <w:szCs w:val="18"/>
    </w:rPr>
  </w:style>
  <w:style w:type="paragraph" w:styleId="6">
    <w:name w:val="Body Text"/>
    <w:basedOn w:val="1"/>
    <w:link w:val="20"/>
    <w:qFormat/>
    <w:uiPriority w:val="0"/>
    <w:pPr>
      <w:spacing w:after="120"/>
    </w:pPr>
  </w:style>
  <w:style w:type="paragraph" w:styleId="7">
    <w:name w:val="Body Text Indent"/>
    <w:basedOn w:val="1"/>
    <w:link w:val="18"/>
    <w:qFormat/>
    <w:uiPriority w:val="0"/>
    <w:pPr>
      <w:ind w:left="708" w:firstLine="357"/>
      <w:jc w:val="both"/>
    </w:pPr>
  </w:style>
  <w:style w:type="character" w:styleId="8">
    <w:name w:val="annotation reference"/>
    <w:uiPriority w:val="0"/>
    <w:rPr>
      <w:sz w:val="16"/>
      <w:szCs w:val="16"/>
    </w:rPr>
  </w:style>
  <w:style w:type="paragraph" w:styleId="9">
    <w:name w:val="annotation text"/>
    <w:basedOn w:val="1"/>
    <w:link w:val="29"/>
    <w:uiPriority w:val="0"/>
    <w:rPr>
      <w:sz w:val="20"/>
      <w:szCs w:val="20"/>
    </w:rPr>
  </w:style>
  <w:style w:type="paragraph" w:styleId="10">
    <w:name w:val="annotation subject"/>
    <w:basedOn w:val="9"/>
    <w:next w:val="9"/>
    <w:link w:val="30"/>
    <w:qFormat/>
    <w:uiPriority w:val="0"/>
    <w:rPr>
      <w:b/>
      <w:bCs/>
    </w:rPr>
  </w:style>
  <w:style w:type="paragraph" w:styleId="11">
    <w:name w:val="footer"/>
    <w:basedOn w:val="1"/>
    <w:link w:val="26"/>
    <w:qFormat/>
    <w:uiPriority w:val="99"/>
    <w:pPr>
      <w:tabs>
        <w:tab w:val="center" w:pos="4536"/>
        <w:tab w:val="right" w:pos="9072"/>
      </w:tabs>
    </w:pPr>
  </w:style>
  <w:style w:type="character" w:styleId="12">
    <w:name w:val="footnote reference"/>
    <w:semiHidden/>
    <w:qFormat/>
    <w:uiPriority w:val="0"/>
    <w:rPr>
      <w:vertAlign w:val="superscript"/>
    </w:rPr>
  </w:style>
  <w:style w:type="paragraph" w:styleId="13">
    <w:name w:val="footnote text"/>
    <w:basedOn w:val="1"/>
    <w:link w:val="21"/>
    <w:semiHidden/>
    <w:uiPriority w:val="0"/>
    <w:rPr>
      <w:sz w:val="20"/>
      <w:szCs w:val="20"/>
    </w:rPr>
  </w:style>
  <w:style w:type="paragraph" w:styleId="14">
    <w:name w:val="header"/>
    <w:basedOn w:val="1"/>
    <w:link w:val="19"/>
    <w:uiPriority w:val="0"/>
    <w:pPr>
      <w:tabs>
        <w:tab w:val="center" w:pos="4536"/>
        <w:tab w:val="right" w:pos="9072"/>
      </w:tabs>
    </w:pPr>
  </w:style>
  <w:style w:type="table" w:styleId="15">
    <w:name w:val="Table Grid"/>
    <w:basedOn w:val="4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6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17">
    <w:name w:val="Nadpis 2 Char"/>
    <w:link w:val="2"/>
    <w:semiHidden/>
    <w:qFormat/>
    <w:uiPriority w:val="0"/>
    <w:rPr>
      <w:sz w:val="24"/>
      <w:szCs w:val="24"/>
      <w:u w:val="single"/>
      <w:lang w:val="cs-CZ" w:eastAsia="cs-CZ" w:bidi="ar-SA"/>
    </w:rPr>
  </w:style>
  <w:style w:type="character" w:customStyle="1" w:styleId="18">
    <w:name w:val="Základní text odsazený Char"/>
    <w:link w:val="7"/>
    <w:semiHidden/>
    <w:uiPriority w:val="0"/>
    <w:rPr>
      <w:sz w:val="24"/>
      <w:szCs w:val="24"/>
      <w:lang w:val="cs-CZ" w:eastAsia="cs-CZ" w:bidi="ar-SA"/>
    </w:rPr>
  </w:style>
  <w:style w:type="character" w:customStyle="1" w:styleId="19">
    <w:name w:val="Záhlaví Char"/>
    <w:link w:val="14"/>
    <w:semiHidden/>
    <w:qFormat/>
    <w:uiPriority w:val="0"/>
    <w:rPr>
      <w:sz w:val="24"/>
      <w:szCs w:val="24"/>
      <w:lang w:val="cs-CZ" w:eastAsia="cs-CZ" w:bidi="ar-SA"/>
    </w:rPr>
  </w:style>
  <w:style w:type="character" w:customStyle="1" w:styleId="20">
    <w:name w:val="Základní text Char"/>
    <w:link w:val="6"/>
    <w:semiHidden/>
    <w:qFormat/>
    <w:uiPriority w:val="0"/>
    <w:rPr>
      <w:sz w:val="24"/>
      <w:szCs w:val="24"/>
      <w:lang w:val="cs-CZ" w:eastAsia="cs-CZ" w:bidi="ar-SA"/>
    </w:rPr>
  </w:style>
  <w:style w:type="character" w:customStyle="1" w:styleId="21">
    <w:name w:val="Text pozn. pod čarou Char"/>
    <w:link w:val="13"/>
    <w:semiHidden/>
    <w:qFormat/>
    <w:uiPriority w:val="0"/>
    <w:rPr>
      <w:lang w:val="cs-CZ" w:eastAsia="cs-CZ" w:bidi="ar-SA"/>
    </w:rPr>
  </w:style>
  <w:style w:type="paragraph" w:customStyle="1" w:styleId="22">
    <w:name w:val="název zákona"/>
    <w:basedOn w:val="16"/>
    <w:qFormat/>
    <w:uiPriority w:val="0"/>
    <w:rPr>
      <w:rFonts w:ascii="Cambria" w:hAnsi="Cambria" w:cs="Cambria"/>
    </w:rPr>
  </w:style>
  <w:style w:type="paragraph" w:customStyle="1" w:styleId="23">
    <w:name w:val="Čísla článků"/>
    <w:basedOn w:val="1"/>
    <w:qFormat/>
    <w:uiPriority w:val="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24">
    <w:name w:val="Názvy článků"/>
    <w:basedOn w:val="23"/>
    <w:uiPriority w:val="0"/>
    <w:pPr>
      <w:spacing w:before="60" w:after="160"/>
    </w:pPr>
  </w:style>
  <w:style w:type="paragraph" w:customStyle="1" w:styleId="25">
    <w:name w:val="Oddstavce v článcích"/>
    <w:basedOn w:val="1"/>
    <w:next w:val="1"/>
    <w:qFormat/>
    <w:uiPriority w:val="0"/>
    <w:pPr>
      <w:keepLines/>
      <w:numPr>
        <w:ilvl w:val="0"/>
        <w:numId w:val="1"/>
      </w:numPr>
      <w:spacing w:after="60"/>
      <w:jc w:val="both"/>
    </w:pPr>
  </w:style>
  <w:style w:type="character" w:customStyle="1" w:styleId="26">
    <w:name w:val="Zápatí Char"/>
    <w:link w:val="11"/>
    <w:uiPriority w:val="99"/>
    <w:rPr>
      <w:sz w:val="24"/>
      <w:szCs w:val="24"/>
    </w:rPr>
  </w:style>
  <w:style w:type="paragraph" w:customStyle="1" w:styleId="27">
    <w:name w:val="Normální_IMP"/>
    <w:basedOn w:val="1"/>
    <w:uiPriority w:val="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28">
    <w:name w:val="Default"/>
    <w:qFormat/>
    <w:uiPriority w:val="0"/>
    <w:pPr>
      <w:autoSpaceDE w:val="0"/>
      <w:autoSpaceDN w:val="0"/>
      <w:adjustRightInd w:val="0"/>
    </w:pPr>
    <w:rPr>
      <w:rFonts w:ascii="Arial" w:hAnsi="Arial" w:eastAsia="Times New Roman" w:cs="Arial"/>
      <w:color w:val="000000"/>
      <w:sz w:val="24"/>
      <w:szCs w:val="24"/>
      <w:lang w:val="cs-CZ" w:eastAsia="cs-CZ" w:bidi="ar-SA"/>
    </w:rPr>
  </w:style>
  <w:style w:type="character" w:customStyle="1" w:styleId="29">
    <w:name w:val="Text komentáře Char"/>
    <w:basedOn w:val="3"/>
    <w:link w:val="9"/>
    <w:qFormat/>
    <w:uiPriority w:val="0"/>
  </w:style>
  <w:style w:type="character" w:customStyle="1" w:styleId="30">
    <w:name w:val="Předmět komentáře Char"/>
    <w:link w:val="10"/>
    <w:qFormat/>
    <w:uiPriority w:val="0"/>
    <w:rPr>
      <w:b/>
      <w:bCs/>
    </w:rPr>
  </w:style>
  <w:style w:type="character" w:customStyle="1" w:styleId="31">
    <w:name w:val="Text bubliny Char"/>
    <w:link w:val="5"/>
    <w:uiPriority w:val="0"/>
    <w:rPr>
      <w:rFonts w:ascii="Segoe UI" w:hAnsi="Segoe UI" w:cs="Segoe UI"/>
      <w:sz w:val="18"/>
      <w:szCs w:val="18"/>
    </w:rPr>
  </w:style>
  <w:style w:type="paragraph" w:customStyle="1" w:styleId="32">
    <w:name w:val="Revision"/>
    <w:hidden/>
    <w:semiHidden/>
    <w:qFormat/>
    <w:uiPriority w:val="99"/>
    <w:rPr>
      <w:rFonts w:ascii="Times New Roman" w:hAnsi="Times New Roman" w:eastAsia="Times New Roman" w:cs="Times New Roman"/>
      <w:sz w:val="24"/>
      <w:szCs w:val="24"/>
      <w:lang w:val="cs-CZ" w:eastAsia="cs-CZ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B7E2F-2570-4D48-AFB0-43BE64327AA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Ministerstvo financí</Company>
  <Pages>1</Pages>
  <Words>155</Words>
  <Characters>918</Characters>
  <Lines>7</Lines>
  <Paragraphs>2</Paragraphs>
  <TotalTime>8</TotalTime>
  <ScaleCrop>false</ScaleCrop>
  <LinksUpToDate>false</LinksUpToDate>
  <CharactersWithSpaces>1071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2024-10-16T09:36:00Z</dcterms:created>
  <dc:creator>Mgr. Lukáš Toman</dc:creator>
  <cp:lastModifiedBy>Starosta</cp:lastModifiedBy>
  <cp:lastPrinted>2024-10-16T09:22:00Z</cp:lastPrinted>
  <dcterms:modified xsi:type="dcterms:W3CDTF">2024-11-26T06:57:33Z</dcterms:modified>
  <dc:title>Metodický materiál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20FFCBB6F95F4D9FBCA3AF4D526774A4_12</vt:lpwstr>
  </property>
</Properties>
</file>