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Městys Lukov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Obecně závazná vyhláška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městyse Lukov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č. 4/2017,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kterou se stanoví část společného školského obvodu mateřské školy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Zastupitelstvo městyse Lukov se na svém zasedání dne 19. 4. 2017 usnesením č. 4/2017/Z21 usneslo vydat na základě ustanovení § 178 odst. 2 písm. c) a § 179 odst. 3 zákona č. 561/2004 Sb., o předškolním, </w:t>
      </w:r>
      <w:r>
        <w:rPr>
          <w:rFonts w:ascii="Arial" w:hAnsi="Arial"/>
        </w:rPr>
        <w:t>základním, středním, vyšším odborném a jiném</w:t>
      </w:r>
      <w:r>
        <w:rPr>
          <w:rFonts w:ascii="Arial" w:hAnsi="Arial"/>
        </w:rPr>
        <w:t xml:space="preserve">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1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Stanovení školských obvodů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Na základě uzavřené dohody obce Bezkov a městyse Lukov o vytvoření společného školského obvodu mateřské školy je území městyse Lukov částí školského obvodu Mateřské školy Bezkov, okres Znojmo, příspěvková organizace Bezkov 58, 669 02 Znojmo, zřízené obcí Bezkov.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2</w:t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Závěrečné ustanovení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Tato vyhláška nabývá účinnosti patnáctým dnem po dni jejího vyhlášení.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………</w:t>
      </w:r>
      <w:r>
        <w:rPr>
          <w:rFonts w:ascii="Arial" w:hAnsi="Arial"/>
        </w:rPr>
        <w:t>..v..r……….</w:t>
        <w:tab/>
        <w:tab/>
        <w:tab/>
        <w:tab/>
        <w:tab/>
        <w:tab/>
        <w:tab/>
        <w:t>………..v..r………..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Vladimíra Hochová</w:t>
        <w:tab/>
        <w:tab/>
        <w:tab/>
        <w:tab/>
        <w:tab/>
        <w:tab/>
        <w:tab/>
        <w:t>JUDr. Lubomír Mála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Vyvěšeno na úřední desce dne: 26. 4. 2017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Sejmuto z úřední desky dne: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LibreOffice/24.8.3.2$Windows_X86_64 LibreOffice_project/48a6bac9e7e268aeb4c3483fcf825c94556d9f92</Application>
  <AppVersion>15.0000</AppVersion>
  <Pages>1</Pages>
  <Words>180</Words>
  <Characters>993</Characters>
  <CharactersWithSpaces>1180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2024-12-05T11:54:24Z</dcterms:created>
  <dc:creator/>
  <dc:description/>
  <dc:language>cs-CZ</dc:language>
  <cp:lastModifiedBy/>
  <dcterms:modified xsi:type="dcterms:W3CDTF">2024-12-05T12:15:42Z</dcterms:modified>
  <cp:revision>2</cp:revision>
  <dc:subject/>
  <dc:title/>
</cp:coreProperties>
</file>