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05D1" w:rsidRDefault="005C45FE">
      <w:pPr>
        <w:tabs>
          <w:tab w:val="center" w:pos="4534"/>
        </w:tabs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79614" cy="830618"/>
                <wp:effectExtent l="0" t="0" r="0" b="0"/>
                <wp:docPr id="4207" name="Group 4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614" cy="830618"/>
                          <a:chOff x="0" y="0"/>
                          <a:chExt cx="679614" cy="83061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614" cy="830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41885" y="475535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05D1" w:rsidRDefault="005C45F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07" o:spid="_x0000_s1026" style="width:53.5pt;height:65.4pt;mso-position-horizontal-relative:char;mso-position-vertical-relative:line" coordsize="6796,83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6796;height:8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">
                  <v:imagedata r:id="rId8" o:title=""/>
                </v:shape>
                <v:rect id="Rectangle 8" o:spid="_x0000_s1028" style="position:absolute;left:3418;top:4755;width:659;height:26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DD05D1" w:rsidRDefault="005C45F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05D1" w:rsidRDefault="005C45FE">
      <w:pPr>
        <w:spacing w:after="31" w:line="259" w:lineRule="auto"/>
        <w:ind w:left="74" w:right="0" w:firstLine="0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DD05D1" w:rsidRDefault="005C45FE">
      <w:pPr>
        <w:spacing w:after="0" w:line="259" w:lineRule="auto"/>
        <w:ind w:left="0" w:right="4" w:firstLine="0"/>
        <w:jc w:val="center"/>
      </w:pPr>
      <w:r>
        <w:rPr>
          <w:b/>
          <w:sz w:val="28"/>
        </w:rPr>
        <w:t xml:space="preserve">Obec JENIŠOV </w:t>
      </w:r>
    </w:p>
    <w:p w:rsidR="005C45FE" w:rsidRDefault="005C45FE">
      <w:pPr>
        <w:spacing w:after="96" w:line="259" w:lineRule="auto"/>
        <w:ind w:right="6"/>
        <w:jc w:val="center"/>
        <w:rPr>
          <w:b/>
        </w:rPr>
      </w:pPr>
      <w:r>
        <w:rPr>
          <w:b/>
        </w:rPr>
        <w:t xml:space="preserve">Zastupitelstvo obce Jenišov </w:t>
      </w:r>
    </w:p>
    <w:p w:rsidR="00DD05D1" w:rsidRDefault="005C45FE">
      <w:pPr>
        <w:spacing w:after="96" w:line="259" w:lineRule="auto"/>
        <w:ind w:right="6"/>
        <w:jc w:val="center"/>
      </w:pPr>
      <w:r>
        <w:rPr>
          <w:b/>
        </w:rPr>
        <w:t xml:space="preserve">Obecně závazná vyhláška obce Jenišov č. 1/2021, </w:t>
      </w:r>
    </w:p>
    <w:p w:rsidR="00DD05D1" w:rsidRDefault="005C45FE">
      <w:pPr>
        <w:spacing w:after="46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DD05D1" w:rsidRDefault="005C45FE">
      <w:pPr>
        <w:pStyle w:val="Nadpis1"/>
      </w:pPr>
      <w:r>
        <w:t xml:space="preserve">o regulaci činností, které by mohly narušit veřejný pořádek v obci </w:t>
      </w:r>
    </w:p>
    <w:p w:rsidR="00DD05D1" w:rsidRDefault="005C45FE">
      <w:pPr>
        <w:spacing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D05D1" w:rsidRDefault="005C45FE">
      <w:pPr>
        <w:spacing w:after="88"/>
        <w:ind w:left="-5" w:right="0"/>
      </w:pPr>
      <w:r>
        <w:t>Zastupitelstvo obce Jenišov se na svém zasedání dne 29.6.2024</w:t>
      </w:r>
      <w:r>
        <w:t xml:space="preserve"> usnesením č. 14/6/21 </w:t>
      </w:r>
      <w:r>
        <w:t xml:space="preserve">usneslo vydat na základě ustanovení § 10 písm. a), b) a c) a ustanovení § 84 odst. 2 písm. h) zákona č. 128/2000 Sb., o obcích (obecní zřízení), ve znění pozdějších předpisů, tuto obecně závaznou vyhlášku: </w:t>
      </w:r>
    </w:p>
    <w:p w:rsidR="00DD05D1" w:rsidRDefault="005C45FE">
      <w:pPr>
        <w:spacing w:after="135" w:line="259" w:lineRule="auto"/>
        <w:ind w:left="0" w:right="0" w:firstLine="0"/>
        <w:jc w:val="left"/>
      </w:pPr>
      <w:r>
        <w:t xml:space="preserve"> </w:t>
      </w:r>
    </w:p>
    <w:p w:rsidR="00DD05D1" w:rsidRDefault="005C45FE" w:rsidP="005C45FE">
      <w:pPr>
        <w:pStyle w:val="Nadpis2"/>
        <w:ind w:right="4"/>
      </w:pPr>
      <w:r>
        <w:t xml:space="preserve">Čl. 1 Předmět a cíl </w:t>
      </w:r>
      <w:r>
        <w:t xml:space="preserve"> </w:t>
      </w:r>
    </w:p>
    <w:p w:rsidR="00DD05D1" w:rsidRDefault="005C45FE">
      <w:pPr>
        <w:numPr>
          <w:ilvl w:val="0"/>
          <w:numId w:val="1"/>
        </w:numPr>
        <w:ind w:right="0" w:hanging="283"/>
      </w:pPr>
      <w:r>
        <w:t>P</w:t>
      </w:r>
      <w:r>
        <w:t xml:space="preserve">ředmětem této obecně závazné vyhlášky: </w:t>
      </w:r>
    </w:p>
    <w:p w:rsidR="00DD05D1" w:rsidRDefault="005C45FE">
      <w:pPr>
        <w:numPr>
          <w:ilvl w:val="1"/>
          <w:numId w:val="1"/>
        </w:numPr>
        <w:ind w:right="0" w:hanging="360"/>
      </w:pPr>
      <w:r>
        <w:t xml:space="preserve">je stanovit činnosti, jež by mohly narušit veřejný pořádek v obci nebo mohou být v rozporu s dobrými mravy, ochranou bezpečnosti, zdraví a majetku, lze vykonávat pouze na místech a v čase touto vyhláškou určených nebo stanovit, že na některých veřejných prostranstvích jsou tyto činnosti zakázány, </w:t>
      </w:r>
    </w:p>
    <w:p w:rsidR="005C45FE" w:rsidRDefault="005C45FE">
      <w:pPr>
        <w:numPr>
          <w:ilvl w:val="1"/>
          <w:numId w:val="1"/>
        </w:numPr>
        <w:ind w:right="0" w:hanging="360"/>
      </w:pPr>
      <w:r>
        <w:t xml:space="preserve">stanovení povinností k zajištění udržování čistoty ulic a jiných veřejných prostranství, </w:t>
      </w:r>
    </w:p>
    <w:p w:rsidR="00DD05D1" w:rsidRDefault="005C45FE" w:rsidP="005C45FE">
      <w:pPr>
        <w:ind w:left="780" w:right="0" w:firstLine="0"/>
      </w:pPr>
      <w:r>
        <w:t>k</w:t>
      </w:r>
      <w:r>
        <w:t xml:space="preserve"> ochraně životního prostředí, zeleně v zástavbě a ostatní veřejné zeleně (dále jen "veřejná zeleň") a k užívání zařízení obce sloužících potřebám veřejnosti, </w:t>
      </w:r>
    </w:p>
    <w:p w:rsidR="00DD05D1" w:rsidRDefault="005C45FE">
      <w:pPr>
        <w:spacing w:after="21" w:line="259" w:lineRule="auto"/>
        <w:ind w:left="720" w:right="0" w:firstLine="0"/>
        <w:jc w:val="left"/>
      </w:pPr>
      <w:r>
        <w:t xml:space="preserve"> </w:t>
      </w:r>
    </w:p>
    <w:p w:rsidR="005C45FE" w:rsidRDefault="005C45FE">
      <w:pPr>
        <w:numPr>
          <w:ilvl w:val="0"/>
          <w:numId w:val="1"/>
        </w:numPr>
        <w:ind w:right="0" w:hanging="283"/>
      </w:pPr>
      <w:r>
        <w:t>Cílem této obecně závazné vyhlášky je</w:t>
      </w:r>
      <w:r>
        <w:t xml:space="preserve"> vytvoření opatření směřujících k zabezpečení místních záležitostí veřejného pořádku jako stavu, který umožňuje pokojné a bezpečné soužití občanů </w:t>
      </w:r>
    </w:p>
    <w:p w:rsidR="00DD05D1" w:rsidRDefault="005C45FE" w:rsidP="005C45FE">
      <w:pPr>
        <w:ind w:left="283" w:right="0" w:firstLine="0"/>
      </w:pPr>
      <w:r>
        <w:t>i</w:t>
      </w:r>
      <w:r>
        <w:t xml:space="preserve"> návštěvníků obce, vytváření příznivých podmínek pro život v obci a zlepšování estetického vzhledu obce. </w:t>
      </w:r>
    </w:p>
    <w:p w:rsidR="00DD05D1" w:rsidRDefault="005C45FE" w:rsidP="005C45FE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D05D1" w:rsidRDefault="005C45FE">
      <w:pPr>
        <w:pStyle w:val="Nadpis2"/>
        <w:ind w:right="4"/>
      </w:pPr>
      <w:r>
        <w:t xml:space="preserve">Čl. 2 Regulace hlučných činností v </w:t>
      </w:r>
      <w:r>
        <w:t xml:space="preserve">nevhodnou denní dobu </w:t>
      </w:r>
    </w:p>
    <w:p w:rsidR="00DD05D1" w:rsidRDefault="005C45FE">
      <w:pPr>
        <w:spacing w:after="0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DD05D1" w:rsidRDefault="005C45FE" w:rsidP="005C45FE">
      <w:pPr>
        <w:spacing w:after="88"/>
        <w:ind w:left="-5" w:right="0"/>
      </w:pPr>
      <w:r>
        <w:t xml:space="preserve">Každý je povinen na území obce Jenišov zdržet se o nedělích a státem uznaných dnech pracovního klidu veškerých prací spojených s užíváním strojů zařízení způsobujících hluk (např. sekačky na trávu, motorové pily, křovinořezy, vrtačky apod.). Výjimkou je používání sněhových fréz a obdobných zařízení při odklízení sněhu. </w:t>
      </w:r>
    </w:p>
    <w:p w:rsidR="00DD05D1" w:rsidRDefault="005C45FE">
      <w:pPr>
        <w:pStyle w:val="Nadpis2"/>
        <w:ind w:right="4"/>
      </w:pPr>
      <w:r>
        <w:t xml:space="preserve">Čl. 3 </w:t>
      </w:r>
    </w:p>
    <w:p w:rsidR="00DD05D1" w:rsidRDefault="005C45FE">
      <w:pPr>
        <w:spacing w:after="0" w:line="281" w:lineRule="auto"/>
        <w:ind w:left="3852" w:right="0" w:hanging="3461"/>
        <w:jc w:val="left"/>
      </w:pPr>
      <w:r>
        <w:rPr>
          <w:b/>
        </w:rPr>
        <w:t xml:space="preserve">Zákaz požívání alkoholických nápojů a jiných návykových látek na některých veřejných prostranstvích </w:t>
      </w:r>
    </w:p>
    <w:p w:rsidR="00DD05D1" w:rsidRDefault="005C45FE">
      <w:pPr>
        <w:spacing w:after="140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numPr>
          <w:ilvl w:val="0"/>
          <w:numId w:val="2"/>
        </w:numPr>
        <w:ind w:right="0" w:hanging="360"/>
      </w:pPr>
      <w:r>
        <w:t>Požívání alkoholických nápojů a</w:t>
      </w:r>
      <w:r>
        <w:rPr>
          <w:b/>
        </w:rPr>
        <w:t xml:space="preserve"> </w:t>
      </w:r>
      <w:r>
        <w:t>zdržování se s otevřenou nádobou s alkoholickým nápojem a požívání jiných návykových látek,</w:t>
      </w:r>
      <w:r>
        <w:rPr>
          <w:b/>
        </w:rPr>
        <w:t xml:space="preserve"> </w:t>
      </w:r>
      <w:r>
        <w:t>je</w:t>
      </w:r>
      <w:r>
        <w:t xml:space="preserve"> zakázáno na veřejných prostranstvích v zastavěném území obce Jenišov, s výjimkami stanovenými v odst. 3 a 4.</w:t>
      </w:r>
      <w:r>
        <w:t xml:space="preserve"> </w:t>
      </w:r>
    </w:p>
    <w:p w:rsidR="00DD05D1" w:rsidRDefault="005C45FE">
      <w:pPr>
        <w:numPr>
          <w:ilvl w:val="0"/>
          <w:numId w:val="2"/>
        </w:numPr>
        <w:spacing w:after="181"/>
        <w:ind w:right="0" w:hanging="360"/>
      </w:pPr>
      <w:r>
        <w:t>Alkoholickým nápojem se rozumí nápoj obsahující více než 0,5 % objemových ethanolu.</w:t>
      </w:r>
      <w:r>
        <w:rPr>
          <w:vertAlign w:val="superscript"/>
        </w:rPr>
        <w:footnoteReference w:id="1"/>
      </w:r>
      <w:r>
        <w:t xml:space="preserve"> </w:t>
      </w:r>
    </w:p>
    <w:p w:rsidR="00DD05D1" w:rsidRDefault="005C45F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>
                <wp:extent cx="1829054" cy="7620"/>
                <wp:effectExtent l="0" t="0" r="0" b="0"/>
                <wp:docPr id="4208" name="Group 4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7620"/>
                          <a:chOff x="0" y="0"/>
                          <a:chExt cx="1829054" cy="7620"/>
                        </a:xfrm>
                      </wpg:grpSpPr>
                      <wps:wsp>
                        <wps:cNvPr id="4975" name="Shape 4975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208" style="width:144.02pt;height:0.599976pt;mso-position-horizontal-relative:char;mso-position-vertical-relative:line" coordsize="18290,76">
                <v:shape id="Shape 4976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DD05D1" w:rsidRDefault="005C45FE">
      <w:pPr>
        <w:numPr>
          <w:ilvl w:val="0"/>
          <w:numId w:val="2"/>
        </w:numPr>
        <w:spacing w:after="112"/>
        <w:ind w:right="0" w:hanging="360"/>
      </w:pPr>
      <w:r>
        <w:t xml:space="preserve">Zákaz požívání alkoholických nápojů se nevztahuje: </w:t>
      </w:r>
    </w:p>
    <w:p w:rsidR="00DD05D1" w:rsidRDefault="005C45FE">
      <w:pPr>
        <w:numPr>
          <w:ilvl w:val="1"/>
          <w:numId w:val="2"/>
        </w:numPr>
        <w:ind w:right="0" w:hanging="360"/>
      </w:pPr>
      <w:r>
        <w:t xml:space="preserve">na dny 31. prosince a 1. ledna příslušného kalendářního roku </w:t>
      </w:r>
    </w:p>
    <w:p w:rsidR="00DD05D1" w:rsidRDefault="005C45FE">
      <w:pPr>
        <w:numPr>
          <w:ilvl w:val="1"/>
          <w:numId w:val="2"/>
        </w:numPr>
        <w:ind w:right="0" w:hanging="360"/>
      </w:pPr>
      <w:r>
        <w:t xml:space="preserve">na restaurační zahrádky a předzahrádky, které jsou součástí restauračních zařízení, cukráren a prodejen s občerstvením, během jejich provozu, </w:t>
      </w:r>
    </w:p>
    <w:p w:rsidR="00DD05D1" w:rsidRDefault="005C45FE">
      <w:pPr>
        <w:numPr>
          <w:ilvl w:val="1"/>
          <w:numId w:val="2"/>
        </w:numPr>
        <w:ind w:right="0" w:hanging="360"/>
      </w:pPr>
      <w:r>
        <w:t xml:space="preserve">na požívání alkoholických nápojů ve dnech konání tradičních kulturních a společenských akcí konaných na území obce Jenišov, předem oznámených obcí způsobem v místě obvyklým, jejichž datum je vzhledem k opakujícím se místním tradicím obvyklé a předvídatelné (Jenišovské slavnosti, Stavění májky, Pálení čarodějnic, Filmové léto, rozsvěcení vánočního stromu). </w:t>
      </w:r>
    </w:p>
    <w:p w:rsidR="00DD05D1" w:rsidRDefault="005C45FE">
      <w:pPr>
        <w:numPr>
          <w:ilvl w:val="0"/>
          <w:numId w:val="2"/>
        </w:numPr>
        <w:ind w:right="0" w:hanging="360"/>
      </w:pPr>
      <w:r>
        <w:t xml:space="preserve">Zastupitelstvo obce Jenišov může svým rozhodnutím udělit výjimku ze zákazu konzumace alkoholických nápojů na veřejném prostranství při konání kulturních, sportovních a společenských akcích na základě žádosti pořadatele. Žádost musí být podána nejméně 5 dnů před zasedáním zastupitelstva obce. Žádost musí obsahovat:  </w:t>
      </w:r>
    </w:p>
    <w:p w:rsidR="00DD05D1" w:rsidRDefault="005C45FE">
      <w:pPr>
        <w:numPr>
          <w:ilvl w:val="2"/>
          <w:numId w:val="3"/>
        </w:numPr>
        <w:ind w:right="0" w:hanging="240"/>
      </w:pPr>
      <w:r>
        <w:t xml:space="preserve">jméno, příjmení, datum narození a adresu trvalého pobytu žadatele – fyzické osoby, nebo název, sídlo a IČ žadatele – právnické osoby,  </w:t>
      </w:r>
    </w:p>
    <w:p w:rsidR="00DD05D1" w:rsidRDefault="005C45FE">
      <w:pPr>
        <w:numPr>
          <w:ilvl w:val="2"/>
          <w:numId w:val="3"/>
        </w:numPr>
        <w:ind w:right="0" w:hanging="240"/>
      </w:pPr>
      <w:r>
        <w:t xml:space="preserve">korespondenční adresu a kontaktní údaje žadatele, případně odpovědné osoby žadatele,  </w:t>
      </w:r>
    </w:p>
    <w:p w:rsidR="00DD05D1" w:rsidRDefault="005C45FE">
      <w:pPr>
        <w:numPr>
          <w:ilvl w:val="2"/>
          <w:numId w:val="3"/>
        </w:numPr>
        <w:ind w:right="0" w:hanging="240"/>
      </w:pPr>
      <w:r>
        <w:t xml:space="preserve">označení druhu akce, datum, dobu a místo konání, stručný popis akce,  </w:t>
      </w:r>
    </w:p>
    <w:p w:rsidR="00DD05D1" w:rsidRDefault="005C45FE">
      <w:pPr>
        <w:numPr>
          <w:ilvl w:val="2"/>
          <w:numId w:val="3"/>
        </w:numPr>
        <w:ind w:right="0" w:hanging="240"/>
      </w:pPr>
      <w:r>
        <w:t xml:space="preserve">předpokládaný počet osob, které se akce zúčastní,  </w:t>
      </w:r>
    </w:p>
    <w:p w:rsidR="00DD05D1" w:rsidRDefault="005C45FE">
      <w:pPr>
        <w:numPr>
          <w:ilvl w:val="2"/>
          <w:numId w:val="3"/>
        </w:numPr>
        <w:spacing w:after="88"/>
        <w:ind w:right="0" w:hanging="240"/>
      </w:pPr>
      <w:r>
        <w:t xml:space="preserve">způsob zabezpečení pořadatelské služby, jméno, příjmení a kontaktní údaje na pořadatele. </w:t>
      </w:r>
    </w:p>
    <w:p w:rsidR="00DD05D1" w:rsidRDefault="005C45FE">
      <w:pPr>
        <w:spacing w:after="138" w:line="259" w:lineRule="auto"/>
        <w:ind w:left="708" w:right="0" w:firstLine="0"/>
        <w:jc w:val="left"/>
      </w:pPr>
      <w:r>
        <w:t xml:space="preserve"> </w:t>
      </w:r>
    </w:p>
    <w:p w:rsidR="00DD05D1" w:rsidRDefault="005C45FE">
      <w:pPr>
        <w:pStyle w:val="Nadpis2"/>
        <w:ind w:right="4"/>
      </w:pPr>
      <w:r>
        <w:t xml:space="preserve">Čl. 4 Používání zábavní pyrotechniky </w:t>
      </w:r>
    </w:p>
    <w:p w:rsidR="00DD05D1" w:rsidRDefault="005C45FE">
      <w:pPr>
        <w:spacing w:after="23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DD05D1" w:rsidRDefault="005C45FE">
      <w:pPr>
        <w:numPr>
          <w:ilvl w:val="0"/>
          <w:numId w:val="4"/>
        </w:numPr>
        <w:ind w:right="0" w:hanging="360"/>
      </w:pPr>
      <w:r>
        <w:t xml:space="preserve">Používat zábavní pyrotechniku v zastavěném území obce Jenišov je zakázáno.  </w:t>
      </w:r>
    </w:p>
    <w:p w:rsidR="00DD05D1" w:rsidRDefault="005C45FE">
      <w:pPr>
        <w:numPr>
          <w:ilvl w:val="0"/>
          <w:numId w:val="4"/>
        </w:numPr>
        <w:ind w:right="0" w:hanging="360"/>
      </w:pPr>
      <w:r>
        <w:t xml:space="preserve">Zastupitelstvo obce Jenišov může svým rozhodnutím udělit výjimku ze zákazu používání zábavní pyrotechniky při konání kulturních, sportovních, společenských a jiných akcích na základě žádosti pořadatele. Žádost musí být podána nejméně 5 dnů před zasedáním zastupitelstva obce. Žádost musí obsahovat:  </w:t>
      </w:r>
    </w:p>
    <w:p w:rsidR="00DD05D1" w:rsidRDefault="005C45FE">
      <w:pPr>
        <w:numPr>
          <w:ilvl w:val="1"/>
          <w:numId w:val="4"/>
        </w:numPr>
        <w:ind w:right="0" w:hanging="360"/>
      </w:pPr>
      <w:r>
        <w:t xml:space="preserve">jméno, příjmení, datum narození a adresu trvalého pobytu žadatele – fyzické osoby, nebo název, sídlo a IČ žadatele – právnické osoby,  </w:t>
      </w:r>
    </w:p>
    <w:p w:rsidR="00DD05D1" w:rsidRDefault="005C45FE">
      <w:pPr>
        <w:numPr>
          <w:ilvl w:val="1"/>
          <w:numId w:val="4"/>
        </w:numPr>
        <w:ind w:right="0" w:hanging="360"/>
      </w:pPr>
      <w:r>
        <w:t xml:space="preserve">korespondenční adresu a kontaktní údaje žadatele, případně odpovědné osoby žadatele,  </w:t>
      </w:r>
    </w:p>
    <w:p w:rsidR="00DD05D1" w:rsidRDefault="005C45FE">
      <w:pPr>
        <w:numPr>
          <w:ilvl w:val="1"/>
          <w:numId w:val="4"/>
        </w:numPr>
        <w:ind w:right="0" w:hanging="360"/>
      </w:pPr>
      <w:r>
        <w:t xml:space="preserve">označení druhu akce, datum, dobu a místo konání, stručný popis akce,  </w:t>
      </w:r>
    </w:p>
    <w:p w:rsidR="00DD05D1" w:rsidRDefault="005C45FE">
      <w:pPr>
        <w:numPr>
          <w:ilvl w:val="1"/>
          <w:numId w:val="4"/>
        </w:numPr>
        <w:ind w:right="0" w:hanging="360"/>
      </w:pPr>
      <w:r>
        <w:t xml:space="preserve">předpokládaný počet osob, které se akce zúčastní,  </w:t>
      </w:r>
    </w:p>
    <w:p w:rsidR="00DD05D1" w:rsidRDefault="005C45FE">
      <w:pPr>
        <w:numPr>
          <w:ilvl w:val="1"/>
          <w:numId w:val="4"/>
        </w:numPr>
        <w:ind w:right="0" w:hanging="360"/>
      </w:pPr>
      <w:r>
        <w:t xml:space="preserve">způsob zabezpečení pořadatelské služby, jméno, příjmení a kontaktní údaje na pořadatele.  </w:t>
      </w:r>
    </w:p>
    <w:p w:rsidR="00DD05D1" w:rsidRDefault="005C45FE">
      <w:pPr>
        <w:numPr>
          <w:ilvl w:val="0"/>
          <w:numId w:val="4"/>
        </w:numPr>
        <w:ind w:right="0" w:hanging="360"/>
      </w:pPr>
      <w:r>
        <w:t xml:space="preserve">Zákaz používání zábavní pyrotechniky se nevztahuje na 31. prosinec a 1. leden příslušného kalendářního roku. </w:t>
      </w:r>
    </w:p>
    <w:p w:rsidR="00DD05D1" w:rsidRDefault="005C45FE">
      <w:pPr>
        <w:spacing w:after="98" w:line="259" w:lineRule="auto"/>
        <w:ind w:left="708" w:right="0" w:firstLine="0"/>
        <w:jc w:val="left"/>
      </w:pPr>
      <w:r>
        <w:t xml:space="preserve"> </w:t>
      </w:r>
    </w:p>
    <w:p w:rsidR="00DD05D1" w:rsidRDefault="005C45FE">
      <w:pPr>
        <w:spacing w:after="135" w:line="259" w:lineRule="auto"/>
        <w:ind w:left="708" w:right="0" w:firstLine="0"/>
        <w:jc w:val="left"/>
      </w:pPr>
      <w:r>
        <w:t xml:space="preserve"> </w:t>
      </w:r>
    </w:p>
    <w:p w:rsidR="00DD05D1" w:rsidRDefault="005C45FE">
      <w:pPr>
        <w:pStyle w:val="Nadpis2"/>
        <w:ind w:right="4"/>
      </w:pPr>
      <w:r>
        <w:t xml:space="preserve">Čl. 5 Čistota ulic a jiných veřejných prostranství </w:t>
      </w:r>
    </w:p>
    <w:p w:rsidR="00DD05D1" w:rsidRDefault="005C4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numPr>
          <w:ilvl w:val="0"/>
          <w:numId w:val="5"/>
        </w:numPr>
        <w:ind w:right="0" w:hanging="360"/>
      </w:pPr>
      <w:r>
        <w:t xml:space="preserve">Každý je povinen počínat si tak, aby nezpůsobil znečištění ulic a jiných veřejných prostranství. </w:t>
      </w:r>
    </w:p>
    <w:p w:rsidR="00DD05D1" w:rsidRDefault="005C45FE">
      <w:pPr>
        <w:numPr>
          <w:ilvl w:val="0"/>
          <w:numId w:val="5"/>
        </w:numPr>
        <w:ind w:right="0" w:hanging="360"/>
      </w:pPr>
      <w:r>
        <w:t xml:space="preserve">Kdo způsobí znečištění ulice či jiného veřejného prostranství, je povinen znečištění neprodleně odstranit. </w:t>
      </w:r>
    </w:p>
    <w:p w:rsidR="00DD05D1" w:rsidRDefault="005C45FE">
      <w:pPr>
        <w:numPr>
          <w:ilvl w:val="0"/>
          <w:numId w:val="5"/>
        </w:numPr>
        <w:ind w:right="0" w:hanging="360"/>
      </w:pPr>
      <w:r>
        <w:t xml:space="preserve">V případě znečištění ulice nebo jiného veřejného prostranství výkaly zvířete, odstraní neprodleně toto znečištění osoba, která má zvíře v dané chvíli ve své péči. </w:t>
      </w:r>
    </w:p>
    <w:p w:rsidR="00DD05D1" w:rsidRDefault="005C45FE">
      <w:pPr>
        <w:numPr>
          <w:ilvl w:val="0"/>
          <w:numId w:val="5"/>
        </w:numPr>
        <w:ind w:right="0" w:hanging="360"/>
      </w:pPr>
      <w:r>
        <w:t xml:space="preserve">Pořadatel sportovní, kulturní či jiné podobné akce je povinen zajistit sběrné nádoby pro odložení odpadů účastníků akce a po ukončení akce zajistit úklid ulice nebo jiného veřejného prostranství, na kterém se akce konala, pokud došlo při akci k jeho znečištění. </w:t>
      </w:r>
    </w:p>
    <w:p w:rsidR="00DD05D1" w:rsidRDefault="005C45F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D05D1" w:rsidRDefault="005C45FE">
      <w:pPr>
        <w:spacing w:after="0" w:line="259" w:lineRule="auto"/>
        <w:ind w:left="360" w:right="0" w:firstLine="0"/>
        <w:jc w:val="left"/>
      </w:pPr>
      <w:r>
        <w:lastRenderedPageBreak/>
        <w:t xml:space="preserve"> </w:t>
      </w:r>
    </w:p>
    <w:p w:rsidR="00DD05D1" w:rsidRDefault="005C45FE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DD05D1" w:rsidRDefault="005C45FE">
      <w:pPr>
        <w:spacing w:after="20" w:line="259" w:lineRule="auto"/>
        <w:ind w:left="51" w:right="0" w:firstLine="0"/>
        <w:jc w:val="center"/>
      </w:pPr>
      <w:r>
        <w:rPr>
          <w:b/>
        </w:rPr>
        <w:t xml:space="preserve"> </w:t>
      </w:r>
    </w:p>
    <w:p w:rsidR="00DD05D1" w:rsidRDefault="005C45FE">
      <w:pPr>
        <w:pStyle w:val="Nadpis2"/>
        <w:ind w:right="4"/>
      </w:pPr>
      <w:r>
        <w:t xml:space="preserve">Čl. 6 Ochrana a údržba veřejné zeleně </w:t>
      </w:r>
    </w:p>
    <w:p w:rsidR="00DD05D1" w:rsidRDefault="005C45FE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numPr>
          <w:ilvl w:val="0"/>
          <w:numId w:val="6"/>
        </w:numPr>
        <w:ind w:right="0" w:hanging="360"/>
      </w:pPr>
      <w:r>
        <w:t>Vlastník nebo uživatel veřejné zeleně je povinen zeleň udržovat formou pravidelných sečí. Četnost sečí je minimálně dvakrát</w:t>
      </w:r>
      <w:r>
        <w:rPr>
          <w:i/>
        </w:rPr>
        <w:t xml:space="preserve"> </w:t>
      </w:r>
      <w:r>
        <w:t>ročně, a to vždy jednou nejpozději do 30. 6.  a podruhé pak nejpozději do</w:t>
      </w:r>
      <w:r>
        <w:t xml:space="preserve"> 30. 9. příslušného kalendářního roku. Po provedené seči musí být posekaná hmota odstraněna nejpozději do tří dnů, vyjma mulčování. </w:t>
      </w:r>
    </w:p>
    <w:p w:rsidR="00DD05D1" w:rsidRDefault="005C45FE">
      <w:pPr>
        <w:numPr>
          <w:ilvl w:val="0"/>
          <w:numId w:val="6"/>
        </w:numPr>
        <w:ind w:right="0" w:hanging="360"/>
      </w:pPr>
      <w:r>
        <w:t xml:space="preserve">Každý je povinen počínat si tak, aby nezpůsobil znečištění či poškození veřejné zeleně. </w:t>
      </w:r>
    </w:p>
    <w:p w:rsidR="00DD05D1" w:rsidRDefault="005C45FE">
      <w:pPr>
        <w:numPr>
          <w:ilvl w:val="0"/>
          <w:numId w:val="6"/>
        </w:numPr>
        <w:ind w:right="0" w:hanging="360"/>
      </w:pPr>
      <w:r>
        <w:t xml:space="preserve">Na plochách veřejné zeleně je zakázáno: </w:t>
      </w:r>
    </w:p>
    <w:p w:rsidR="00DD05D1" w:rsidRDefault="005C45FE">
      <w:pPr>
        <w:numPr>
          <w:ilvl w:val="1"/>
          <w:numId w:val="6"/>
        </w:numPr>
        <w:spacing w:line="338" w:lineRule="auto"/>
        <w:ind w:right="0" w:hanging="358"/>
      </w:pPr>
      <w:r>
        <w:t xml:space="preserve">veřejnou </w:t>
      </w:r>
      <w:proofErr w:type="gramStart"/>
      <w:r>
        <w:t>zeleň</w:t>
      </w:r>
      <w:proofErr w:type="gramEnd"/>
      <w:r>
        <w:t xml:space="preserve"> jakkoliv poškozovat nebo ničit (zejména trháním listí, větví, kůry, květů a plodů, ořezem, poškozováním kořenového systému), </w:t>
      </w:r>
    </w:p>
    <w:p w:rsidR="00DD05D1" w:rsidRDefault="005C45FE">
      <w:pPr>
        <w:numPr>
          <w:ilvl w:val="1"/>
          <w:numId w:val="6"/>
        </w:numPr>
        <w:spacing w:after="79"/>
        <w:ind w:right="0" w:hanging="358"/>
      </w:pPr>
      <w:r>
        <w:t xml:space="preserve">veřejnou </w:t>
      </w:r>
      <w:proofErr w:type="gramStart"/>
      <w:r>
        <w:t>zeleň</w:t>
      </w:r>
      <w:proofErr w:type="gramEnd"/>
      <w:r>
        <w:t xml:space="preserve"> jakkoliv znečišťovat (zejména odhazováním odpadků, apod.), </w:t>
      </w:r>
    </w:p>
    <w:p w:rsidR="00DD05D1" w:rsidRDefault="005C45FE">
      <w:pPr>
        <w:numPr>
          <w:ilvl w:val="1"/>
          <w:numId w:val="6"/>
        </w:numPr>
        <w:spacing w:line="336" w:lineRule="auto"/>
        <w:ind w:right="0" w:hanging="358"/>
      </w:pPr>
      <w:r>
        <w:t xml:space="preserve">jezdit na veřejné zeleni na kolech, koloběžkách, kolečkových bruslích, skateboardech apod., s výjimkou ploch veřejné zeleně, které jsou k tomuto účelu určeny, </w:t>
      </w:r>
    </w:p>
    <w:p w:rsidR="00DD05D1" w:rsidRDefault="005C45FE">
      <w:pPr>
        <w:numPr>
          <w:ilvl w:val="1"/>
          <w:numId w:val="6"/>
        </w:numPr>
        <w:spacing w:line="334" w:lineRule="auto"/>
        <w:ind w:right="0" w:hanging="358"/>
      </w:pPr>
      <w:r>
        <w:t>vjíždět a stát na plochách veřejné zeleně motorovým vozidlem, s výjimkou případů vjezdů a</w:t>
      </w:r>
      <w:r>
        <w:t xml:space="preserve"> stání motorových vozidel v souvislosti s </w:t>
      </w:r>
      <w:r>
        <w:t xml:space="preserve">řádnou údržbou veřejné zeleně na veřejných prostranstvích, </w:t>
      </w:r>
    </w:p>
    <w:p w:rsidR="00DD05D1" w:rsidRDefault="005C45FE">
      <w:pPr>
        <w:numPr>
          <w:ilvl w:val="1"/>
          <w:numId w:val="6"/>
        </w:numPr>
        <w:spacing w:line="335" w:lineRule="auto"/>
        <w:ind w:right="0" w:hanging="358"/>
      </w:pPr>
      <w:r>
        <w:t xml:space="preserve">spát a nocovat na veřejné zeleni, tábořit, kempovat a rozdělávat ohně mimo místa k tomuto účelu vyhrazená vlastníkem veřejné zeleně, </w:t>
      </w:r>
    </w:p>
    <w:p w:rsidR="00DD05D1" w:rsidRDefault="005C45FE">
      <w:pPr>
        <w:numPr>
          <w:ilvl w:val="1"/>
          <w:numId w:val="6"/>
        </w:numPr>
        <w:spacing w:after="77"/>
        <w:ind w:right="0" w:hanging="358"/>
      </w:pPr>
      <w:r>
        <w:t xml:space="preserve">skladovat materiál, </w:t>
      </w:r>
    </w:p>
    <w:p w:rsidR="00DD05D1" w:rsidRDefault="005C45FE">
      <w:pPr>
        <w:numPr>
          <w:ilvl w:val="1"/>
          <w:numId w:val="6"/>
        </w:numPr>
        <w:spacing w:after="77"/>
        <w:ind w:right="0" w:hanging="358"/>
      </w:pPr>
      <w:r>
        <w:t xml:space="preserve">jakkoliv upravovat veřejnou zeleň zvláště pak výsadbu bez souhlasu vlastníka, </w:t>
      </w:r>
    </w:p>
    <w:p w:rsidR="00DD05D1" w:rsidRDefault="005C45FE">
      <w:pPr>
        <w:numPr>
          <w:ilvl w:val="1"/>
          <w:numId w:val="6"/>
        </w:numPr>
        <w:spacing w:after="76"/>
        <w:ind w:right="0" w:hanging="358"/>
      </w:pPr>
      <w:r>
        <w:t xml:space="preserve">jakkoliv poškodit a manipulovat s květináči, odpadkovými koši a lavičkami, </w:t>
      </w:r>
    </w:p>
    <w:p w:rsidR="00DD05D1" w:rsidRDefault="005C45FE">
      <w:pPr>
        <w:numPr>
          <w:ilvl w:val="1"/>
          <w:numId w:val="6"/>
        </w:numPr>
        <w:spacing w:line="337" w:lineRule="auto"/>
        <w:ind w:right="0" w:hanging="358"/>
      </w:pPr>
      <w:r>
        <w:t xml:space="preserve">bez souhlasu vlastníka provozovat na plochách veřejné zeleně sportovní, kulturní nebo zábavnou činnost.  </w:t>
      </w:r>
    </w:p>
    <w:p w:rsidR="00DD05D1" w:rsidRDefault="005C45FE" w:rsidP="005C45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pStyle w:val="Nadpis2"/>
        <w:ind w:right="4"/>
      </w:pPr>
      <w:r>
        <w:t>Čl. 7</w:t>
      </w:r>
      <w:r>
        <w:rPr>
          <w:b w:val="0"/>
        </w:rPr>
        <w:t xml:space="preserve"> </w:t>
      </w:r>
      <w:r>
        <w:t xml:space="preserve">Závěrečná ustanovení </w:t>
      </w:r>
    </w:p>
    <w:p w:rsidR="00DD05D1" w:rsidRDefault="005C45FE">
      <w:pPr>
        <w:spacing w:after="22" w:line="259" w:lineRule="auto"/>
        <w:ind w:left="51" w:right="0" w:firstLine="0"/>
        <w:jc w:val="center"/>
      </w:pPr>
      <w:r>
        <w:t xml:space="preserve"> </w:t>
      </w:r>
    </w:p>
    <w:p w:rsidR="00DD05D1" w:rsidRDefault="005C45FE">
      <w:pPr>
        <w:numPr>
          <w:ilvl w:val="0"/>
          <w:numId w:val="7"/>
        </w:numPr>
        <w:ind w:right="0" w:hanging="360"/>
      </w:pPr>
      <w:r>
        <w:t xml:space="preserve">Touto obecně závaznou vyhláškou se ruší:  </w:t>
      </w:r>
    </w:p>
    <w:p w:rsidR="00DD05D1" w:rsidRDefault="005C45FE">
      <w:pPr>
        <w:numPr>
          <w:ilvl w:val="1"/>
          <w:numId w:val="7"/>
        </w:numPr>
        <w:ind w:right="0" w:hanging="360"/>
      </w:pPr>
      <w:r>
        <w:t xml:space="preserve">Obecně závazná vyhláška obce Jenišov č. 1/2015 k zajištění udržování čistoty ulic a </w:t>
      </w:r>
      <w:r>
        <w:t xml:space="preserve">jiných veřejných prostranství k ochraně životního prostředí, zeleně v zástavbě a ostatní veřejné zeleně, ze dne 16. 2. 2015 </w:t>
      </w:r>
    </w:p>
    <w:p w:rsidR="00DD05D1" w:rsidRDefault="005C45FE">
      <w:pPr>
        <w:numPr>
          <w:ilvl w:val="1"/>
          <w:numId w:val="7"/>
        </w:numPr>
        <w:ind w:right="0" w:hanging="360"/>
      </w:pPr>
      <w:r>
        <w:t xml:space="preserve">obecně závazná vyhláška obce Jenišov č. 3/2016 o nočním klidu a regulaci hlučných činností, ze dne 25. 10. 2016  </w:t>
      </w:r>
    </w:p>
    <w:p w:rsidR="00DD05D1" w:rsidRDefault="005C45FE">
      <w:pPr>
        <w:numPr>
          <w:ilvl w:val="0"/>
          <w:numId w:val="7"/>
        </w:numPr>
        <w:ind w:right="0" w:hanging="360"/>
      </w:pPr>
      <w:r>
        <w:t xml:space="preserve">Tato obecně závazná vyhláška nabývá účinnosti 15. dnem po dni vyhlášení. </w:t>
      </w:r>
    </w:p>
    <w:p w:rsidR="00DD05D1" w:rsidRDefault="005C45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D05D1" w:rsidRDefault="005C45FE">
      <w:pPr>
        <w:tabs>
          <w:tab w:val="center" w:pos="3238"/>
          <w:tab w:val="center" w:pos="7641"/>
        </w:tabs>
        <w:ind w:left="-15" w:right="0" w:firstLine="0"/>
        <w:jc w:val="left"/>
      </w:pPr>
      <w:r>
        <w:t>…………………………..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>…………………………….</w:t>
      </w:r>
      <w:r>
        <w:rPr>
          <w:i/>
        </w:rPr>
        <w:t xml:space="preserve"> </w:t>
      </w:r>
    </w:p>
    <w:p w:rsidR="005C45FE" w:rsidRDefault="005C45FE">
      <w:pPr>
        <w:spacing w:after="0" w:line="249" w:lineRule="auto"/>
        <w:ind w:left="72" w:right="0" w:firstLine="0"/>
        <w:jc w:val="left"/>
      </w:pPr>
      <w:r>
        <w:t xml:space="preserve">     Kateřina Hrabě </w:t>
      </w:r>
      <w:r>
        <w:tab/>
      </w:r>
      <w:r>
        <w:rPr>
          <w:i/>
        </w:rPr>
        <w:t xml:space="preserve"> </w:t>
      </w:r>
      <w:r>
        <w:rPr>
          <w:i/>
        </w:rPr>
        <w:tab/>
      </w:r>
      <w:r>
        <w:t xml:space="preserve">                                                                          </w:t>
      </w:r>
      <w:r>
        <w:t xml:space="preserve">Mgr. Jiří Stehlík    </w:t>
      </w:r>
    </w:p>
    <w:p w:rsidR="005C45FE" w:rsidRDefault="005C45FE">
      <w:pPr>
        <w:spacing w:after="0" w:line="249" w:lineRule="auto"/>
        <w:ind w:left="72" w:right="0" w:firstLine="0"/>
        <w:jc w:val="left"/>
      </w:pPr>
      <w:r>
        <w:t xml:space="preserve">   místostarosta</w:t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                                                                              </w:t>
      </w:r>
      <w:r>
        <w:t xml:space="preserve"> starosta</w:t>
      </w:r>
    </w:p>
    <w:p w:rsidR="005C45FE" w:rsidRDefault="005C45FE">
      <w:pPr>
        <w:spacing w:after="0" w:line="249" w:lineRule="auto"/>
        <w:ind w:left="72" w:right="0" w:firstLine="0"/>
        <w:jc w:val="left"/>
      </w:pPr>
    </w:p>
    <w:p w:rsidR="00DD05D1" w:rsidRDefault="005C45FE" w:rsidP="005C45FE">
      <w:pPr>
        <w:spacing w:after="0" w:line="249" w:lineRule="auto"/>
        <w:ind w:right="0"/>
        <w:jc w:val="left"/>
      </w:pPr>
      <w:r>
        <w:t xml:space="preserve">Vyvěšeno na úřední desce dne: </w:t>
      </w:r>
    </w:p>
    <w:p w:rsidR="005C45FE" w:rsidRDefault="005C45FE" w:rsidP="005C45FE">
      <w:pPr>
        <w:spacing w:after="0" w:line="249" w:lineRule="auto"/>
        <w:ind w:right="0"/>
        <w:jc w:val="left"/>
      </w:pPr>
    </w:p>
    <w:p w:rsidR="00DD05D1" w:rsidRDefault="005C45FE">
      <w:pPr>
        <w:ind w:left="-5" w:right="0"/>
      </w:pPr>
      <w:r>
        <w:t xml:space="preserve">Sejmuto z </w:t>
      </w:r>
      <w:r>
        <w:t xml:space="preserve">úřední desky dne: </w:t>
      </w:r>
    </w:p>
    <w:p w:rsidR="005C45FE" w:rsidRDefault="005C45FE">
      <w:pPr>
        <w:ind w:left="-5" w:right="0"/>
      </w:pPr>
    </w:p>
    <w:p w:rsidR="00DD05D1" w:rsidRDefault="005C45FE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  <w:r>
        <w:t xml:space="preserve">Zveřejnění obecně závazné vyhlášky bylo shodně provedeno způsobem umožňující dálkový přístup. </w:t>
      </w:r>
    </w:p>
    <w:sectPr w:rsidR="00DD05D1">
      <w:footnotePr>
        <w:numRestart w:val="eachPage"/>
      </w:footnotePr>
      <w:pgSz w:w="11906" w:h="16838"/>
      <w:pgMar w:top="675" w:right="1412" w:bottom="1417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C45FE" w:rsidRDefault="005C45FE">
      <w:pPr>
        <w:spacing w:after="0" w:line="240" w:lineRule="auto"/>
      </w:pPr>
      <w:r>
        <w:separator/>
      </w:r>
    </w:p>
  </w:endnote>
  <w:endnote w:type="continuationSeparator" w:id="0">
    <w:p w:rsidR="005C45FE" w:rsidRDefault="005C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D05D1" w:rsidRDefault="005C45FE">
      <w:pPr>
        <w:spacing w:after="0" w:line="289" w:lineRule="auto"/>
        <w:ind w:left="0" w:right="0" w:firstLine="0"/>
        <w:jc w:val="left"/>
      </w:pPr>
      <w:r>
        <w:separator/>
      </w:r>
    </w:p>
  </w:footnote>
  <w:footnote w:type="continuationSeparator" w:id="0">
    <w:p w:rsidR="00DD05D1" w:rsidRDefault="005C45FE">
      <w:pPr>
        <w:spacing w:after="0" w:line="289" w:lineRule="auto"/>
        <w:ind w:left="0" w:right="0" w:firstLine="0"/>
        <w:jc w:val="left"/>
      </w:pPr>
      <w:r>
        <w:continuationSeparator/>
      </w:r>
    </w:p>
  </w:footnote>
  <w:footnote w:id="1">
    <w:p w:rsidR="00DD05D1" w:rsidRDefault="005C45FE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t>ustanovení § 2 písm. f) zákona č. 65/2017 Sb., o ochraně zdraví před škodlivými účinky návykových látek</w:t>
      </w:r>
      <w:r>
        <w:rPr>
          <w:rFonts w:ascii="Times New Roman" w:eastAsia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F5357"/>
    <w:multiLevelType w:val="hybridMultilevel"/>
    <w:tmpl w:val="E46E0A2A"/>
    <w:lvl w:ilvl="0" w:tplc="50BA54A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EAB78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28E7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6C965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82E0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86580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E2F8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C105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C414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E92811"/>
    <w:multiLevelType w:val="hybridMultilevel"/>
    <w:tmpl w:val="AB66EFAA"/>
    <w:lvl w:ilvl="0" w:tplc="CBD68FEE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FE25E2">
      <w:start w:val="1"/>
      <w:numFmt w:val="lowerLetter"/>
      <w:lvlText w:val="%2)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841CA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C0E08E">
      <w:start w:val="1"/>
      <w:numFmt w:val="decimal"/>
      <w:lvlText w:val="%4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C0B1D2">
      <w:start w:val="1"/>
      <w:numFmt w:val="lowerLetter"/>
      <w:lvlText w:val="%5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3897EE">
      <w:start w:val="1"/>
      <w:numFmt w:val="lowerRoman"/>
      <w:lvlText w:val="%6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FC35DE">
      <w:start w:val="1"/>
      <w:numFmt w:val="decimal"/>
      <w:lvlText w:val="%7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AEA642">
      <w:start w:val="1"/>
      <w:numFmt w:val="lowerLetter"/>
      <w:lvlText w:val="%8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F8ABC2">
      <w:start w:val="1"/>
      <w:numFmt w:val="lowerRoman"/>
      <w:lvlText w:val="%9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C31F99"/>
    <w:multiLevelType w:val="hybridMultilevel"/>
    <w:tmpl w:val="ED9C0A72"/>
    <w:lvl w:ilvl="0" w:tplc="F6F0F4B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3AEBD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2A2C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2DC5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0CDB3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0514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10F9F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6CF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F29A5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C19CA"/>
    <w:multiLevelType w:val="hybridMultilevel"/>
    <w:tmpl w:val="11FE9EE4"/>
    <w:lvl w:ilvl="0" w:tplc="1B4472E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4319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BE2B2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700F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C67F5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10900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7E3C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5E4CB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2EC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3F58F2"/>
    <w:multiLevelType w:val="hybridMultilevel"/>
    <w:tmpl w:val="08B0A6D8"/>
    <w:lvl w:ilvl="0" w:tplc="3D44EBC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A85DA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62A19E">
      <w:start w:val="1"/>
      <w:numFmt w:val="lowerLetter"/>
      <w:lvlRestart w:val="0"/>
      <w:lvlText w:val="%3)"/>
      <w:lvlJc w:val="left"/>
      <w:pPr>
        <w:ind w:left="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A7ED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ACD0C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6E600E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FA350C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F08F9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08185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240B84"/>
    <w:multiLevelType w:val="hybridMultilevel"/>
    <w:tmpl w:val="E528D7B6"/>
    <w:lvl w:ilvl="0" w:tplc="0C162AD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5E49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0AA2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EE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A81B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0C9F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8816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3E2F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852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E1586"/>
    <w:multiLevelType w:val="hybridMultilevel"/>
    <w:tmpl w:val="E78EF7DE"/>
    <w:lvl w:ilvl="0" w:tplc="BCEAD6BE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1694F0">
      <w:start w:val="1"/>
      <w:numFmt w:val="lowerLetter"/>
      <w:lvlText w:val="%2)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CC9DE0">
      <w:start w:val="1"/>
      <w:numFmt w:val="lowerRoman"/>
      <w:lvlText w:val="%3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16F3D6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F054CA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2B34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9AB58E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CA036A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868462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8572060">
    <w:abstractNumId w:val="1"/>
  </w:num>
  <w:num w:numId="2" w16cid:durableId="440609270">
    <w:abstractNumId w:val="3"/>
  </w:num>
  <w:num w:numId="3" w16cid:durableId="1625884291">
    <w:abstractNumId w:val="4"/>
  </w:num>
  <w:num w:numId="4" w16cid:durableId="813839896">
    <w:abstractNumId w:val="2"/>
  </w:num>
  <w:num w:numId="5" w16cid:durableId="1003165757">
    <w:abstractNumId w:val="5"/>
  </w:num>
  <w:num w:numId="6" w16cid:durableId="230193522">
    <w:abstractNumId w:val="6"/>
  </w:num>
  <w:num w:numId="7" w16cid:durableId="1499614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5D1"/>
    <w:rsid w:val="005C45FE"/>
    <w:rsid w:val="009543B7"/>
    <w:rsid w:val="00D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29F4"/>
  <w15:docId w15:val="{B9C7AA40-1FA6-4D82-AA8B-255175DC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1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6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89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1101</Words>
  <Characters>6501</Characters>
  <Application>Microsoft Office Word</Application>
  <DocSecurity>4</DocSecurity>
  <Lines>54</Lines>
  <Paragraphs>15</Paragraphs>
  <ScaleCrop>false</ScaleCrop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ŠTRUNC Vladimír, Bc., DiS.</dc:creator>
  <cp:keywords/>
  <cp:lastModifiedBy>Veronika Habáňová</cp:lastModifiedBy>
  <cp:revision>2</cp:revision>
  <dcterms:created xsi:type="dcterms:W3CDTF">2024-09-17T09:25:00Z</dcterms:created>
  <dcterms:modified xsi:type="dcterms:W3CDTF">2024-09-17T09:25:00Z</dcterms:modified>
</cp:coreProperties>
</file>