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47C0" w14:textId="77777777"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2096456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F234AC" w14:textId="77777777" w:rsidR="00DC3232" w:rsidRDefault="00B9130B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NEDVĚDICE</w:t>
      </w:r>
    </w:p>
    <w:p w14:paraId="49DB8EAA" w14:textId="77777777" w:rsidR="00DC3232" w:rsidRDefault="00B9130B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městyse Nedvědice</w:t>
      </w:r>
    </w:p>
    <w:p w14:paraId="06FCE3FB" w14:textId="77777777" w:rsidR="00B9130B" w:rsidRDefault="00B9130B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C2CDF4" w14:textId="6BCF0644"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B9130B">
        <w:rPr>
          <w:rFonts w:ascii="Arial" w:hAnsi="Arial" w:cs="Arial"/>
          <w:b/>
          <w:sz w:val="22"/>
          <w:szCs w:val="22"/>
        </w:rPr>
        <w:t xml:space="preserve"> vyhláška </w:t>
      </w:r>
      <w:r w:rsidR="00CA4B14">
        <w:rPr>
          <w:rFonts w:ascii="Arial" w:hAnsi="Arial" w:cs="Arial"/>
          <w:b/>
          <w:sz w:val="22"/>
          <w:szCs w:val="22"/>
        </w:rPr>
        <w:t>městyse Nedvědice</w:t>
      </w:r>
    </w:p>
    <w:p w14:paraId="4D5CD461" w14:textId="77777777"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4C7AEF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7A1510AA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52D550D" w14:textId="783B4A08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9130B">
        <w:rPr>
          <w:rFonts w:ascii="Arial" w:hAnsi="Arial" w:cs="Arial"/>
          <w:sz w:val="22"/>
          <w:szCs w:val="22"/>
        </w:rPr>
        <w:t>městyse Nedvědice</w:t>
      </w:r>
      <w:r>
        <w:rPr>
          <w:rFonts w:ascii="Arial" w:hAnsi="Arial" w:cs="Arial"/>
          <w:sz w:val="22"/>
          <w:szCs w:val="22"/>
        </w:rPr>
        <w:t xml:space="preserve"> se na svém </w:t>
      </w:r>
      <w:r w:rsidRPr="00E07B9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zasedání </w:t>
      </w:r>
      <w:r w:rsidR="00E07B96" w:rsidRPr="00E07B9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dne 8.12.2023 usnesením č. ZMN/2023/6/10 </w:t>
      </w:r>
      <w:r w:rsidRPr="00E07B9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usneslo vydat na základě ustanovení </w:t>
      </w:r>
      <w:r w:rsidR="00DA730A" w:rsidRPr="00E07B96">
        <w:rPr>
          <w:rFonts w:ascii="Arial" w:hAnsi="Arial" w:cs="Arial"/>
          <w:sz w:val="22"/>
          <w:szCs w:val="22"/>
          <w:shd w:val="clear" w:color="auto" w:fill="FFFFFF" w:themeFill="background1"/>
        </w:rPr>
        <w:t>§ 10 písm. a) a § 84 odst. 2 písm. h) zákona č. 128/2000 Sb., o obcích (obecní zřízení), ve znění pozdějších předpisů, a v souladu</w:t>
      </w:r>
      <w:r w:rsidR="00DA730A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0724A0FA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4054B7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FEA54D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45187D59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78D9B45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E8A7B08" w14:textId="77777777" w:rsidR="00FC3155" w:rsidRPr="00FA20DB" w:rsidRDefault="00FC3155" w:rsidP="00FC3155">
      <w:pPr>
        <w:jc w:val="both"/>
        <w:rPr>
          <w:rFonts w:ascii="Arial" w:hAnsi="Arial" w:cs="Arial"/>
          <w:sz w:val="22"/>
          <w:szCs w:val="22"/>
        </w:rPr>
      </w:pPr>
      <w:r w:rsidRPr="00FA20DB">
        <w:rPr>
          <w:rFonts w:ascii="Arial" w:hAnsi="Arial" w:cs="Arial"/>
          <w:sz w:val="22"/>
          <w:szCs w:val="22"/>
        </w:rPr>
        <w:t>Cílem této vyhlášky je omezení negativního vlivu hazardních her, ochrana sociálně slabých, snadno ovlivnitelných nebo duševně nevyzrálých osob před důsledky plynoucími z účasti na hazardních hrách a předcházení záporných jevů spojených s hraním hazardních her, které ve svých důsledcích mohou vést k narušování veřejného pořádku a ke zvýšení kriminality a dalších patologických jevů.</w:t>
      </w:r>
    </w:p>
    <w:p w14:paraId="519EE15C" w14:textId="77777777" w:rsidR="00B9130B" w:rsidRDefault="00B9130B" w:rsidP="00DC3232">
      <w:pPr>
        <w:jc w:val="both"/>
        <w:rPr>
          <w:rFonts w:ascii="Arial" w:hAnsi="Arial" w:cs="Arial"/>
          <w:sz w:val="22"/>
          <w:szCs w:val="22"/>
        </w:rPr>
      </w:pPr>
    </w:p>
    <w:p w14:paraId="57385F36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A97DD3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094CCE04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2881211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92A133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7E309E57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A375CA1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28E94B0E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8F12544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2F589F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1167D170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6DA6AF6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4463ED4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5E50E3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F5F9E4A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324840D8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956BAC">
        <w:rPr>
          <w:rFonts w:ascii="Arial" w:hAnsi="Arial" w:cs="Arial"/>
          <w:bCs/>
          <w:iCs/>
          <w:sz w:val="22"/>
          <w:szCs w:val="22"/>
        </w:rPr>
        <w:t>1/2013, kterou se stanoví zákaz provozování loterií a jiných podobných her na celém území městyse, ze dne 4.3.2013.</w:t>
      </w:r>
    </w:p>
    <w:p w14:paraId="18EC6EA5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415D710E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8C6FA02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4471E2F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1DC99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71CBA335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412409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1049CE" w14:textId="77777777" w:rsidR="001A3488" w:rsidRPr="00C64987" w:rsidRDefault="001A3488" w:rsidP="001A348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DEC4A30" w14:textId="77777777" w:rsidR="001A3488" w:rsidRPr="00BB45E8" w:rsidRDefault="001A3488" w:rsidP="001A3488">
      <w:pPr>
        <w:pStyle w:val="Nzvylnk"/>
        <w:spacing w:before="0" w:after="0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>
        <w:rPr>
          <w:rFonts w:ascii="Arial" w:hAnsi="Arial" w:cs="Arial"/>
          <w:b w:val="0"/>
          <w:color w:val="000000"/>
          <w:szCs w:val="24"/>
        </w:rPr>
        <w:t>Mgr. Ilona Lukášková, v. r.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 xml:space="preserve">              Petr Konečný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</w:p>
    <w:p w14:paraId="2CE6F1EC" w14:textId="77777777" w:rsidR="00DA730A" w:rsidRDefault="001A3488" w:rsidP="00ED1EC5">
      <w:pPr>
        <w:pStyle w:val="Nzvylnk"/>
        <w:spacing w:before="0" w:after="0"/>
        <w:jc w:val="left"/>
        <w:rPr>
          <w:rFonts w:ascii="Arial" w:hAnsi="Arial" w:cs="Arial"/>
          <w:b w:val="0"/>
          <w:i/>
          <w:sz w:val="22"/>
          <w:szCs w:val="22"/>
          <w:highlight w:val="cyan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</w:t>
      </w:r>
      <w:r w:rsidRPr="00BB45E8">
        <w:rPr>
          <w:rFonts w:ascii="Arial" w:hAnsi="Arial" w:cs="Arial"/>
          <w:b w:val="0"/>
          <w:color w:val="000000"/>
          <w:szCs w:val="24"/>
        </w:rPr>
        <w:t xml:space="preserve"> místostarosta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 xml:space="preserve"> starosta</w:t>
      </w:r>
    </w:p>
    <w:sectPr w:rsidR="00DA730A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333823">
    <w:abstractNumId w:val="1"/>
  </w:num>
  <w:num w:numId="3" w16cid:durableId="2125225841">
    <w:abstractNumId w:val="0"/>
  </w:num>
  <w:num w:numId="4" w16cid:durableId="1350567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A3488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D25C1"/>
    <w:rsid w:val="005F1A32"/>
    <w:rsid w:val="006E4A5A"/>
    <w:rsid w:val="00742381"/>
    <w:rsid w:val="0076611C"/>
    <w:rsid w:val="00790817"/>
    <w:rsid w:val="007A26A0"/>
    <w:rsid w:val="008A5B20"/>
    <w:rsid w:val="00947156"/>
    <w:rsid w:val="0095053E"/>
    <w:rsid w:val="00956BAC"/>
    <w:rsid w:val="009C6AF0"/>
    <w:rsid w:val="00A610F5"/>
    <w:rsid w:val="00A929F3"/>
    <w:rsid w:val="00B9130B"/>
    <w:rsid w:val="00B96E2A"/>
    <w:rsid w:val="00BB64BB"/>
    <w:rsid w:val="00C61201"/>
    <w:rsid w:val="00CA4B14"/>
    <w:rsid w:val="00D71261"/>
    <w:rsid w:val="00DA730A"/>
    <w:rsid w:val="00DC3232"/>
    <w:rsid w:val="00DC5766"/>
    <w:rsid w:val="00E07B96"/>
    <w:rsid w:val="00E36778"/>
    <w:rsid w:val="00E855B8"/>
    <w:rsid w:val="00E91963"/>
    <w:rsid w:val="00ED1EC5"/>
    <w:rsid w:val="00EF4ED0"/>
    <w:rsid w:val="00F06E6E"/>
    <w:rsid w:val="00F36FBC"/>
    <w:rsid w:val="00FC3155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E9D8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customStyle="1" w:styleId="Nzvylnk">
    <w:name w:val="Názvy článků"/>
    <w:basedOn w:val="Normln"/>
    <w:qFormat/>
    <w:rsid w:val="001A3488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0BB0-4239-4401-8952-CA73D792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jkoukolova</cp:lastModifiedBy>
  <cp:revision>2</cp:revision>
  <cp:lastPrinted>2023-12-11T08:15:00Z</cp:lastPrinted>
  <dcterms:created xsi:type="dcterms:W3CDTF">2023-12-11T08:44:00Z</dcterms:created>
  <dcterms:modified xsi:type="dcterms:W3CDTF">2023-12-11T08:44:00Z</dcterms:modified>
</cp:coreProperties>
</file>