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1744" w:rsidRDefault="004D1744" w:rsidP="004D1744">
      <w:pPr>
        <w:pStyle w:val="Zhlav"/>
        <w:tabs>
          <w:tab w:val="left" w:pos="708"/>
        </w:tabs>
      </w:pPr>
    </w:p>
    <w:p w:rsidR="004D1744" w:rsidRDefault="004D1744" w:rsidP="004D174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Nové Hrady </w:t>
      </w:r>
    </w:p>
    <w:p w:rsidR="004D1744" w:rsidRDefault="004D1744" w:rsidP="004D174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Nové Hrady </w:t>
      </w:r>
    </w:p>
    <w:p w:rsidR="004D1744" w:rsidRDefault="004D1744" w:rsidP="004D174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Dodatek č.1 k Obecně závazné vyhlášce obce Nové Hrady č.3/2021,</w:t>
      </w:r>
    </w:p>
    <w:p w:rsidR="004D1744" w:rsidRDefault="004D1744" w:rsidP="004D174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:rsidR="004D1744" w:rsidRDefault="004D1744" w:rsidP="004D1744">
      <w:pPr>
        <w:jc w:val="center"/>
        <w:rPr>
          <w:rFonts w:ascii="Arial" w:hAnsi="Arial" w:cs="Arial"/>
          <w:b/>
        </w:rPr>
      </w:pPr>
    </w:p>
    <w:p w:rsidR="004D1744" w:rsidRDefault="004D1744" w:rsidP="004D174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4D1744" w:rsidRDefault="004D1744" w:rsidP="004D174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Zastupitelstvo obce Nové Hrady se na svém zasedání dne 12.12.2022 usnesením č. 7/2022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  <w:t xml:space="preserve">a § 84 odst. 2 písm. h) zákona č. 128/2000 Sb., o obcích (obecní zřízení), ve znění pozdějších předpisů, tento dodatek k obecně závazné vyhlášce obce (dále jen „tato vyhláška“): </w:t>
      </w:r>
    </w:p>
    <w:p w:rsidR="004D1744" w:rsidRDefault="004D1744" w:rsidP="004D174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4D1744" w:rsidRDefault="004D1744" w:rsidP="004D174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4D1744" w:rsidRDefault="004D1744" w:rsidP="004D174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nové znění článku 5  </w:t>
      </w:r>
    </w:p>
    <w:p w:rsidR="004D1744" w:rsidRDefault="004D1744" w:rsidP="004D1744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5</w:t>
      </w:r>
    </w:p>
    <w:p w:rsidR="004D1744" w:rsidRDefault="004D1744" w:rsidP="004D174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:rsidR="004D1744" w:rsidRDefault="004D1744" w:rsidP="004D1744">
      <w:pPr>
        <w:numPr>
          <w:ilvl w:val="0"/>
          <w:numId w:val="1"/>
        </w:numPr>
        <w:spacing w:before="120" w:after="60" w:line="264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1 000 Kč. </w:t>
      </w:r>
    </w:p>
    <w:p w:rsidR="004D1744" w:rsidRDefault="004D1744" w:rsidP="004D1744">
      <w:pPr>
        <w:numPr>
          <w:ilvl w:val="0"/>
          <w:numId w:val="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</w:p>
    <w:p w:rsidR="004D1744" w:rsidRDefault="004D1744" w:rsidP="004D174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4D1744" w:rsidRDefault="004D1744" w:rsidP="004D174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:rsidR="004D1744" w:rsidRDefault="004D1744" w:rsidP="004D1744">
      <w:pPr>
        <w:numPr>
          <w:ilvl w:val="0"/>
          <w:numId w:val="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4D1744" w:rsidRDefault="004D1744" w:rsidP="004D174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4D1744" w:rsidRDefault="004D1744" w:rsidP="004D174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:rsidR="004D1744" w:rsidRDefault="004D1744" w:rsidP="004D1744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4D1744" w:rsidRDefault="004D1744" w:rsidP="004D1744">
      <w:pPr>
        <w:spacing w:before="120" w:after="60" w:line="264" w:lineRule="auto"/>
        <w:jc w:val="both"/>
        <w:rPr>
          <w:rFonts w:ascii="Arial" w:hAnsi="Arial" w:cs="Arial"/>
          <w:iCs/>
          <w:sz w:val="22"/>
          <w:szCs w:val="22"/>
        </w:rPr>
      </w:pPr>
    </w:p>
    <w:p w:rsidR="004D1744" w:rsidRDefault="004D1744" w:rsidP="004D1744">
      <w:pPr>
        <w:spacing w:before="120" w:after="60" w:line="264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Tento dodatek nabývá účinnost dne 1.1.2023.</w:t>
      </w:r>
    </w:p>
    <w:p w:rsidR="004D1744" w:rsidRDefault="004D1744" w:rsidP="004D1744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4D1744" w:rsidRDefault="004D1744" w:rsidP="004D1744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4D1744" w:rsidRDefault="004D1744" w:rsidP="004D174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4D1744" w:rsidRDefault="004D1744" w:rsidP="004D1744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4D1744" w:rsidRDefault="004D1744" w:rsidP="004D1744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Ing. Daniel Kučera </w:t>
      </w:r>
      <w:r>
        <w:rPr>
          <w:rFonts w:ascii="Arial" w:hAnsi="Arial" w:cs="Arial"/>
          <w:sz w:val="22"/>
          <w:szCs w:val="22"/>
        </w:rPr>
        <w:tab/>
        <w:t xml:space="preserve">Jaromír Raba </w:t>
      </w:r>
    </w:p>
    <w:p w:rsidR="004D1744" w:rsidRDefault="004D1744" w:rsidP="004D174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 w:rsidR="007C1BA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7C1BAC">
        <w:rPr>
          <w:rFonts w:ascii="Arial" w:hAnsi="Arial" w:cs="Arial"/>
          <w:sz w:val="22"/>
          <w:szCs w:val="22"/>
        </w:rPr>
        <w:t>vr</w:t>
      </w:r>
      <w:proofErr w:type="spellEnd"/>
      <w:r w:rsidR="007C1BA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  <w:t>starosta</w:t>
      </w:r>
      <w:r w:rsidR="007C1BA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7C1BAC">
        <w:rPr>
          <w:rFonts w:ascii="Arial" w:hAnsi="Arial" w:cs="Arial"/>
          <w:sz w:val="22"/>
          <w:szCs w:val="22"/>
        </w:rPr>
        <w:t>v.r</w:t>
      </w:r>
      <w:proofErr w:type="spellEnd"/>
    </w:p>
    <w:p w:rsidR="004D1744" w:rsidRDefault="004D1744" w:rsidP="004D174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4D1744" w:rsidRDefault="004D1744" w:rsidP="004D174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dne: </w:t>
      </w:r>
      <w:r w:rsidR="007C1BAC">
        <w:rPr>
          <w:rFonts w:ascii="Arial" w:hAnsi="Arial" w:cs="Arial"/>
          <w:sz w:val="22"/>
          <w:szCs w:val="22"/>
        </w:rPr>
        <w:t>14.12.2022</w:t>
      </w:r>
    </w:p>
    <w:p w:rsidR="004D1744" w:rsidRDefault="004D1744" w:rsidP="004D174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Sejmuto z úřední desky dne: </w:t>
      </w:r>
    </w:p>
    <w:p w:rsidR="00BB3BAF" w:rsidRDefault="00BB3BAF"/>
    <w:sectPr w:rsidR="00BB3BA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974F5" w:rsidRDefault="002974F5" w:rsidP="004D1744">
      <w:r>
        <w:separator/>
      </w:r>
    </w:p>
  </w:endnote>
  <w:endnote w:type="continuationSeparator" w:id="0">
    <w:p w:rsidR="002974F5" w:rsidRDefault="002974F5" w:rsidP="004D1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974F5" w:rsidRDefault="002974F5" w:rsidP="004D1744">
      <w:r>
        <w:separator/>
      </w:r>
    </w:p>
  </w:footnote>
  <w:footnote w:type="continuationSeparator" w:id="0">
    <w:p w:rsidR="002974F5" w:rsidRDefault="002974F5" w:rsidP="004D1744">
      <w:r>
        <w:continuationSeparator/>
      </w:r>
    </w:p>
  </w:footnote>
  <w:footnote w:id="1">
    <w:p w:rsidR="004D1744" w:rsidRDefault="004D1744" w:rsidP="004D1744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D1744" w:rsidRDefault="004D1744" w:rsidP="004D1744">
    <w:pPr>
      <w:pStyle w:val="Zhlav"/>
      <w:jc w:val="center"/>
    </w:pPr>
    <w:r>
      <w:t>Dodatek č.1 k OZV č.3/2021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862028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744"/>
    <w:rsid w:val="002974F5"/>
    <w:rsid w:val="004D1744"/>
    <w:rsid w:val="007C1BAC"/>
    <w:rsid w:val="0081645F"/>
    <w:rsid w:val="00BB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D8E35"/>
  <w15:chartTrackingRefBased/>
  <w15:docId w15:val="{4AA0CD3E-200A-4A9F-B860-FB6D042E2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17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4D1744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D174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4D17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D174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4D174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4D174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4D1744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4D1744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4D1744"/>
    <w:pPr>
      <w:spacing w:before="60" w:after="160"/>
    </w:pPr>
  </w:style>
  <w:style w:type="character" w:styleId="Znakapoznpodarou">
    <w:name w:val="footnote reference"/>
    <w:semiHidden/>
    <w:unhideWhenUsed/>
    <w:rsid w:val="004D1744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4D174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D1744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D17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174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2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Hartmanová</dc:creator>
  <cp:keywords/>
  <dc:description/>
  <cp:lastModifiedBy>Irena Hartmanová</cp:lastModifiedBy>
  <cp:revision>2</cp:revision>
  <cp:lastPrinted>2022-12-14T07:33:00Z</cp:lastPrinted>
  <dcterms:created xsi:type="dcterms:W3CDTF">2022-12-14T07:39:00Z</dcterms:created>
  <dcterms:modified xsi:type="dcterms:W3CDTF">2022-12-14T07:39:00Z</dcterms:modified>
</cp:coreProperties>
</file>