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6BC" w:rsidRPr="00801645" w:rsidRDefault="009B76BC" w:rsidP="009B76BC">
      <w:pPr>
        <w:spacing w:after="19"/>
        <w:ind w:left="304"/>
        <w:jc w:val="both"/>
        <w:rPr>
          <w:rFonts w:ascii="Arial" w:eastAsia="Arial" w:hAnsi="Arial" w:cs="Arial"/>
          <w:b/>
          <w:color w:val="auto"/>
          <w:sz w:val="24"/>
        </w:rPr>
      </w:pPr>
      <w:bookmarkStart w:id="0" w:name="_GoBack"/>
      <w:bookmarkEnd w:id="0"/>
      <w:r w:rsidRPr="00801645">
        <w:rPr>
          <w:rFonts w:ascii="Arial" w:hAnsi="Arial" w:cs="Arial"/>
          <w:b/>
          <w:noProof/>
          <w:color w:val="auto"/>
          <w:spacing w:val="40"/>
          <w:sz w:val="32"/>
          <w:szCs w:val="32"/>
        </w:rPr>
        <w:drawing>
          <wp:anchor distT="0" distB="0" distL="114300" distR="114300" simplePos="0" relativeHeight="251658240" behindDoc="0" locked="0" layoutInCell="1" allowOverlap="1">
            <wp:simplePos x="0" y="0"/>
            <wp:positionH relativeFrom="column">
              <wp:posOffset>17780</wp:posOffset>
            </wp:positionH>
            <wp:positionV relativeFrom="paragraph">
              <wp:posOffset>-516890</wp:posOffset>
            </wp:positionV>
            <wp:extent cx="1819275" cy="876300"/>
            <wp:effectExtent l="0" t="0" r="9525"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9275" cy="876300"/>
                    </a:xfrm>
                    <a:prstGeom prst="rect">
                      <a:avLst/>
                    </a:prstGeom>
                    <a:noFill/>
                  </pic:spPr>
                </pic:pic>
              </a:graphicData>
            </a:graphic>
            <wp14:sizeRelH relativeFrom="page">
              <wp14:pctWidth>0</wp14:pctWidth>
            </wp14:sizeRelH>
            <wp14:sizeRelV relativeFrom="page">
              <wp14:pctHeight>0</wp14:pctHeight>
            </wp14:sizeRelV>
          </wp:anchor>
        </w:drawing>
      </w:r>
    </w:p>
    <w:p w:rsidR="009E30BC" w:rsidRPr="00801645" w:rsidRDefault="009B76BC">
      <w:pPr>
        <w:spacing w:after="19"/>
        <w:ind w:left="304"/>
        <w:jc w:val="center"/>
        <w:rPr>
          <w:color w:val="auto"/>
        </w:rPr>
      </w:pPr>
      <w:r w:rsidRPr="00801645">
        <w:rPr>
          <w:rFonts w:ascii="Arial" w:eastAsia="Arial" w:hAnsi="Arial" w:cs="Arial"/>
          <w:b/>
          <w:color w:val="auto"/>
          <w:sz w:val="24"/>
        </w:rPr>
        <w:t>Město Třeboň</w:t>
      </w:r>
    </w:p>
    <w:p w:rsidR="009E30BC" w:rsidRPr="00801645" w:rsidRDefault="007A0A1A">
      <w:pPr>
        <w:spacing w:after="20"/>
        <w:ind w:left="304"/>
        <w:jc w:val="center"/>
        <w:rPr>
          <w:color w:val="auto"/>
        </w:rPr>
      </w:pPr>
      <w:r w:rsidRPr="00801645">
        <w:rPr>
          <w:rFonts w:ascii="Arial" w:eastAsia="Arial" w:hAnsi="Arial" w:cs="Arial"/>
          <w:b/>
          <w:color w:val="auto"/>
          <w:sz w:val="24"/>
        </w:rPr>
        <w:t xml:space="preserve">Zastupitelstvo </w:t>
      </w:r>
      <w:r w:rsidR="009B76BC" w:rsidRPr="00801645">
        <w:rPr>
          <w:rFonts w:ascii="Arial" w:eastAsia="Arial" w:hAnsi="Arial" w:cs="Arial"/>
          <w:b/>
          <w:color w:val="auto"/>
          <w:sz w:val="24"/>
        </w:rPr>
        <w:t>města Třeboň</w:t>
      </w:r>
      <w:r w:rsidRPr="00801645">
        <w:rPr>
          <w:rFonts w:ascii="Arial" w:eastAsia="Arial" w:hAnsi="Arial" w:cs="Arial"/>
          <w:b/>
          <w:color w:val="auto"/>
          <w:sz w:val="24"/>
        </w:rPr>
        <w:t xml:space="preserve"> </w:t>
      </w:r>
    </w:p>
    <w:p w:rsidR="009E30BC" w:rsidRPr="00801645" w:rsidRDefault="007A0A1A">
      <w:pPr>
        <w:spacing w:after="0"/>
        <w:ind w:left="1579"/>
        <w:rPr>
          <w:color w:val="auto"/>
        </w:rPr>
      </w:pPr>
      <w:r w:rsidRPr="00801645">
        <w:rPr>
          <w:rFonts w:ascii="Arial" w:eastAsia="Arial" w:hAnsi="Arial" w:cs="Arial"/>
          <w:b/>
          <w:color w:val="auto"/>
          <w:sz w:val="24"/>
        </w:rPr>
        <w:t xml:space="preserve">Obecně závazná vyhláška </w:t>
      </w:r>
      <w:r w:rsidR="00186B09">
        <w:rPr>
          <w:rFonts w:ascii="Arial" w:eastAsia="Arial" w:hAnsi="Arial" w:cs="Arial"/>
          <w:b/>
          <w:color w:val="auto"/>
          <w:sz w:val="24"/>
        </w:rPr>
        <w:t xml:space="preserve">města Třeboň </w:t>
      </w:r>
      <w:r w:rsidR="00186B09" w:rsidRPr="008052E6">
        <w:rPr>
          <w:rFonts w:ascii="Arial" w:eastAsia="Arial" w:hAnsi="Arial" w:cs="Arial"/>
          <w:b/>
          <w:color w:val="auto"/>
          <w:sz w:val="24"/>
        </w:rPr>
        <w:t>č</w:t>
      </w:r>
      <w:r w:rsidR="00792593" w:rsidRPr="008052E6">
        <w:rPr>
          <w:rFonts w:ascii="Arial" w:eastAsia="Arial" w:hAnsi="Arial" w:cs="Arial"/>
          <w:b/>
          <w:color w:val="auto"/>
          <w:sz w:val="24"/>
        </w:rPr>
        <w:t>.</w:t>
      </w:r>
      <w:r w:rsidR="008052E6" w:rsidRPr="008052E6">
        <w:rPr>
          <w:rFonts w:ascii="Arial" w:eastAsia="Arial" w:hAnsi="Arial" w:cs="Arial"/>
          <w:b/>
          <w:color w:val="auto"/>
          <w:sz w:val="24"/>
        </w:rPr>
        <w:t xml:space="preserve"> 2/2025</w:t>
      </w:r>
      <w:r w:rsidRPr="00F434E0">
        <w:rPr>
          <w:rFonts w:ascii="Arial" w:eastAsia="Arial" w:hAnsi="Arial" w:cs="Arial"/>
          <w:b/>
          <w:color w:val="auto"/>
          <w:sz w:val="24"/>
        </w:rPr>
        <w:t>,</w:t>
      </w:r>
      <w:r w:rsidRPr="00B23E73">
        <w:rPr>
          <w:rFonts w:ascii="Arial" w:eastAsia="Arial" w:hAnsi="Arial" w:cs="Arial"/>
          <w:b/>
          <w:color w:val="auto"/>
          <w:sz w:val="24"/>
        </w:rPr>
        <w:t xml:space="preserve"> </w:t>
      </w:r>
    </w:p>
    <w:p w:rsidR="009E30BC" w:rsidRPr="00801645" w:rsidRDefault="007A0A1A">
      <w:pPr>
        <w:spacing w:after="0"/>
        <w:ind w:left="365"/>
        <w:jc w:val="center"/>
        <w:rPr>
          <w:color w:val="auto"/>
        </w:rPr>
      </w:pPr>
      <w:r w:rsidRPr="00801645">
        <w:rPr>
          <w:rFonts w:ascii="Arial" w:eastAsia="Arial" w:hAnsi="Arial" w:cs="Arial"/>
          <w:b/>
          <w:color w:val="auto"/>
        </w:rPr>
        <w:t xml:space="preserve"> </w:t>
      </w:r>
    </w:p>
    <w:p w:rsidR="009E30BC" w:rsidRPr="00801645" w:rsidRDefault="007A0A1A">
      <w:pPr>
        <w:pStyle w:val="Nadpis1"/>
        <w:spacing w:after="4" w:line="249" w:lineRule="auto"/>
        <w:jc w:val="left"/>
        <w:rPr>
          <w:color w:val="auto"/>
        </w:rPr>
      </w:pPr>
      <w:r w:rsidRPr="00801645">
        <w:rPr>
          <w:color w:val="auto"/>
        </w:rPr>
        <w:t xml:space="preserve">o stanovení obecního systému odpadového hospodářství  </w:t>
      </w:r>
    </w:p>
    <w:p w:rsidR="009E30BC" w:rsidRPr="00801645" w:rsidRDefault="007A0A1A">
      <w:pPr>
        <w:spacing w:after="0"/>
        <w:ind w:left="426"/>
        <w:rPr>
          <w:color w:val="auto"/>
        </w:rPr>
      </w:pPr>
      <w:r w:rsidRPr="00801645">
        <w:rPr>
          <w:rFonts w:ascii="Arial" w:eastAsia="Arial" w:hAnsi="Arial" w:cs="Arial"/>
          <w:color w:val="auto"/>
        </w:rPr>
        <w:t xml:space="preserve"> </w:t>
      </w:r>
    </w:p>
    <w:p w:rsidR="009E30BC" w:rsidRPr="00801645" w:rsidRDefault="007A0A1A">
      <w:pPr>
        <w:spacing w:after="5" w:line="250" w:lineRule="auto"/>
        <w:ind w:left="436" w:right="110" w:hanging="10"/>
        <w:jc w:val="both"/>
        <w:rPr>
          <w:color w:val="auto"/>
        </w:rPr>
      </w:pPr>
      <w:r w:rsidRPr="00801645">
        <w:rPr>
          <w:rFonts w:ascii="Arial" w:eastAsia="Arial" w:hAnsi="Arial" w:cs="Arial"/>
          <w:color w:val="auto"/>
        </w:rPr>
        <w:t xml:space="preserve">Zastupitelstvo </w:t>
      </w:r>
      <w:r w:rsidR="009B76BC" w:rsidRPr="00801645">
        <w:rPr>
          <w:rFonts w:ascii="Arial" w:eastAsia="Arial" w:hAnsi="Arial" w:cs="Arial"/>
          <w:color w:val="auto"/>
        </w:rPr>
        <w:t>města Třeboně</w:t>
      </w:r>
      <w:r w:rsidR="004C1630">
        <w:rPr>
          <w:rFonts w:ascii="Arial" w:eastAsia="Arial" w:hAnsi="Arial" w:cs="Arial"/>
          <w:color w:val="auto"/>
        </w:rPr>
        <w:t xml:space="preserve"> se na svém zasedání dne </w:t>
      </w:r>
      <w:proofErr w:type="gramStart"/>
      <w:r w:rsidR="008052E6" w:rsidRPr="008052E6">
        <w:rPr>
          <w:rFonts w:ascii="Arial" w:eastAsia="Arial" w:hAnsi="Arial" w:cs="Arial"/>
          <w:color w:val="auto"/>
        </w:rPr>
        <w:t>27.01</w:t>
      </w:r>
      <w:r w:rsidR="0025001E" w:rsidRPr="008052E6">
        <w:rPr>
          <w:rFonts w:ascii="Arial" w:eastAsia="Arial" w:hAnsi="Arial" w:cs="Arial"/>
          <w:color w:val="auto"/>
        </w:rPr>
        <w:t>.2025</w:t>
      </w:r>
      <w:proofErr w:type="gramEnd"/>
      <w:r w:rsidR="004C1630" w:rsidRPr="008052E6">
        <w:rPr>
          <w:rFonts w:ascii="Arial" w:eastAsia="Arial" w:hAnsi="Arial" w:cs="Arial"/>
          <w:color w:val="0070C0"/>
        </w:rPr>
        <w:t xml:space="preserve"> </w:t>
      </w:r>
      <w:r w:rsidR="00792593" w:rsidRPr="008052E6">
        <w:rPr>
          <w:rFonts w:ascii="Arial" w:eastAsia="Arial" w:hAnsi="Arial" w:cs="Arial"/>
          <w:color w:val="auto"/>
        </w:rPr>
        <w:t xml:space="preserve">usnesením </w:t>
      </w:r>
      <w:r w:rsidR="008052E6" w:rsidRPr="008052E6">
        <w:rPr>
          <w:rFonts w:ascii="Arial" w:eastAsia="Arial" w:hAnsi="Arial" w:cs="Arial"/>
          <w:color w:val="auto"/>
        </w:rPr>
        <w:br/>
      </w:r>
      <w:r w:rsidR="003740EF" w:rsidRPr="008052E6">
        <w:rPr>
          <w:rFonts w:ascii="Arial" w:eastAsia="Arial" w:hAnsi="Arial" w:cs="Arial"/>
          <w:color w:val="auto"/>
        </w:rPr>
        <w:t>č</w:t>
      </w:r>
      <w:r w:rsidR="008052E6" w:rsidRPr="008052E6">
        <w:rPr>
          <w:rFonts w:ascii="Arial" w:eastAsia="Arial" w:hAnsi="Arial" w:cs="Arial"/>
          <w:color w:val="auto"/>
        </w:rPr>
        <w:t xml:space="preserve">. 6/2025-18 </w:t>
      </w:r>
      <w:r w:rsidRPr="008052E6">
        <w:rPr>
          <w:rFonts w:ascii="Arial" w:eastAsia="Arial" w:hAnsi="Arial" w:cs="Arial"/>
          <w:color w:val="auto"/>
        </w:rPr>
        <w:t xml:space="preserve">usneslo vydat na základě § 59 odst. 4 zákona </w:t>
      </w:r>
      <w:r w:rsidR="009B76BC" w:rsidRPr="008052E6">
        <w:rPr>
          <w:rFonts w:ascii="Arial" w:eastAsia="Arial" w:hAnsi="Arial" w:cs="Arial"/>
          <w:color w:val="auto"/>
        </w:rPr>
        <w:t>č. 541/2020 Sb.</w:t>
      </w:r>
      <w:r w:rsidR="001A690F" w:rsidRPr="008052E6">
        <w:rPr>
          <w:rFonts w:ascii="Arial" w:eastAsia="Arial" w:hAnsi="Arial" w:cs="Arial"/>
          <w:color w:val="auto"/>
        </w:rPr>
        <w:t xml:space="preserve">, o odpadech, (dále jen „zákon </w:t>
      </w:r>
      <w:r w:rsidRPr="008052E6">
        <w:rPr>
          <w:rFonts w:ascii="Arial" w:eastAsia="Arial" w:hAnsi="Arial" w:cs="Arial"/>
          <w:color w:val="auto"/>
        </w:rPr>
        <w:t>o odpadech“), a v souladu s § 10 písm. d) a § 84 odst. 2 pí</w:t>
      </w:r>
      <w:r w:rsidR="008D5270" w:rsidRPr="008052E6">
        <w:rPr>
          <w:rFonts w:ascii="Arial" w:eastAsia="Arial" w:hAnsi="Arial" w:cs="Arial"/>
          <w:color w:val="auto"/>
        </w:rPr>
        <w:t xml:space="preserve">sm. h) zákona č. 128/2000 Sb. </w:t>
      </w:r>
      <w:r w:rsidRPr="008052E6">
        <w:rPr>
          <w:rFonts w:ascii="Arial" w:eastAsia="Arial" w:hAnsi="Arial" w:cs="Arial"/>
          <w:color w:val="auto"/>
        </w:rPr>
        <w:t>o obcích (obecní zřízení), ve znění pozdějších předpisů, tuto obecně závaznou vyhlášku (dále jen „vyhláška“):</w:t>
      </w:r>
      <w:r w:rsidRPr="00801645">
        <w:rPr>
          <w:rFonts w:ascii="Arial" w:eastAsia="Arial" w:hAnsi="Arial" w:cs="Arial"/>
          <w:color w:val="auto"/>
        </w:rPr>
        <w:t xml:space="preserve"> </w:t>
      </w:r>
    </w:p>
    <w:p w:rsidR="009E30BC" w:rsidRPr="00801645" w:rsidRDefault="007A0A1A">
      <w:pPr>
        <w:spacing w:after="0"/>
        <w:ind w:left="365"/>
        <w:jc w:val="center"/>
        <w:rPr>
          <w:color w:val="auto"/>
        </w:rPr>
      </w:pPr>
      <w:r w:rsidRPr="00801645">
        <w:rPr>
          <w:rFonts w:ascii="Arial" w:eastAsia="Arial" w:hAnsi="Arial" w:cs="Arial"/>
          <w:b/>
          <w:color w:val="auto"/>
        </w:rPr>
        <w:t xml:space="preserve"> </w:t>
      </w:r>
    </w:p>
    <w:p w:rsidR="009E30BC" w:rsidRPr="00801645" w:rsidRDefault="007A0A1A">
      <w:pPr>
        <w:pStyle w:val="Nadpis1"/>
        <w:ind w:left="313" w:right="1"/>
        <w:rPr>
          <w:color w:val="auto"/>
        </w:rPr>
      </w:pPr>
      <w:r w:rsidRPr="00801645">
        <w:rPr>
          <w:color w:val="auto"/>
        </w:rPr>
        <w:t xml:space="preserve">Čl. 1 Úvodní ustanovení </w:t>
      </w:r>
    </w:p>
    <w:p w:rsidR="009E30BC" w:rsidRPr="00801645" w:rsidRDefault="007A0A1A">
      <w:pPr>
        <w:spacing w:after="0"/>
        <w:ind w:left="426"/>
        <w:rPr>
          <w:color w:val="auto"/>
        </w:rPr>
      </w:pPr>
      <w:r w:rsidRPr="00801645">
        <w:rPr>
          <w:rFonts w:ascii="Arial" w:eastAsia="Arial" w:hAnsi="Arial" w:cs="Arial"/>
          <w:color w:val="auto"/>
        </w:rPr>
        <w:t xml:space="preserve"> </w:t>
      </w:r>
    </w:p>
    <w:p w:rsidR="008C2D01" w:rsidRPr="00801645" w:rsidRDefault="007A0A1A" w:rsidP="007A0A1A">
      <w:pPr>
        <w:numPr>
          <w:ilvl w:val="0"/>
          <w:numId w:val="1"/>
        </w:numPr>
        <w:spacing w:after="5" w:line="250" w:lineRule="auto"/>
        <w:ind w:right="110" w:hanging="426"/>
        <w:jc w:val="both"/>
        <w:rPr>
          <w:color w:val="auto"/>
        </w:rPr>
      </w:pPr>
      <w:r w:rsidRPr="00801645">
        <w:rPr>
          <w:rFonts w:ascii="Arial" w:eastAsia="Arial" w:hAnsi="Arial" w:cs="Arial"/>
          <w:color w:val="auto"/>
        </w:rPr>
        <w:t xml:space="preserve">Tato vyhláška stanovuje obecní systém odpadového hospodářství na území </w:t>
      </w:r>
      <w:r w:rsidR="009B76BC" w:rsidRPr="00801645">
        <w:rPr>
          <w:rFonts w:ascii="Arial" w:eastAsia="Arial" w:hAnsi="Arial" w:cs="Arial"/>
          <w:color w:val="auto"/>
        </w:rPr>
        <w:t>města Třeboně</w:t>
      </w:r>
      <w:r w:rsidR="008C2D01" w:rsidRPr="00801645">
        <w:rPr>
          <w:rFonts w:ascii="Arial" w:eastAsia="Arial" w:hAnsi="Arial" w:cs="Arial"/>
          <w:color w:val="auto"/>
        </w:rPr>
        <w:t>.</w:t>
      </w:r>
    </w:p>
    <w:p w:rsidR="009E30BC" w:rsidRPr="00801645" w:rsidRDefault="008D5270" w:rsidP="008C2D01">
      <w:pPr>
        <w:spacing w:after="5" w:line="250" w:lineRule="auto"/>
        <w:ind w:left="426" w:right="110"/>
        <w:jc w:val="both"/>
        <w:rPr>
          <w:color w:val="auto"/>
        </w:rPr>
      </w:pPr>
      <w:r w:rsidRPr="00801645">
        <w:rPr>
          <w:rFonts w:ascii="Arial" w:eastAsia="Arial" w:hAnsi="Arial" w:cs="Arial"/>
          <w:color w:val="auto"/>
        </w:rPr>
        <w:t xml:space="preserve">V </w:t>
      </w:r>
      <w:r w:rsidR="007A0A1A" w:rsidRPr="00801645">
        <w:rPr>
          <w:rFonts w:ascii="Arial" w:eastAsia="Arial" w:hAnsi="Arial" w:cs="Arial"/>
          <w:color w:val="auto"/>
        </w:rPr>
        <w:t>rámci obecního systému odpadového hospodářství bude přebírán stavební</w:t>
      </w:r>
      <w:r w:rsidR="004B535B">
        <w:rPr>
          <w:rFonts w:ascii="Arial" w:eastAsia="Arial" w:hAnsi="Arial" w:cs="Arial"/>
          <w:color w:val="auto"/>
        </w:rPr>
        <w:t xml:space="preserve"> a</w:t>
      </w:r>
      <w:r w:rsidR="007A0A1A" w:rsidRPr="00801645">
        <w:rPr>
          <w:rFonts w:ascii="Arial" w:eastAsia="Arial" w:hAnsi="Arial" w:cs="Arial"/>
          <w:color w:val="auto"/>
        </w:rPr>
        <w:t xml:space="preserve"> demoliční odpad vznikající na území </w:t>
      </w:r>
      <w:r w:rsidR="00A32B1A" w:rsidRPr="00801645">
        <w:rPr>
          <w:rFonts w:ascii="Arial" w:eastAsia="Arial" w:hAnsi="Arial" w:cs="Arial"/>
          <w:color w:val="auto"/>
        </w:rPr>
        <w:t>města</w:t>
      </w:r>
      <w:r w:rsidR="007A0A1A" w:rsidRPr="00801645">
        <w:rPr>
          <w:rFonts w:ascii="Arial" w:eastAsia="Arial" w:hAnsi="Arial" w:cs="Arial"/>
          <w:color w:val="auto"/>
        </w:rPr>
        <w:t xml:space="preserve"> při činnosti nepodnikajících fyzických osob a</w:t>
      </w:r>
      <w:r w:rsidR="007A0A1A" w:rsidRPr="00801645">
        <w:rPr>
          <w:color w:val="auto"/>
        </w:rPr>
        <w:t xml:space="preserve"> </w:t>
      </w:r>
      <w:r w:rsidR="007A0A1A" w:rsidRPr="00801645">
        <w:rPr>
          <w:rFonts w:ascii="Arial" w:eastAsia="Arial" w:hAnsi="Arial" w:cs="Arial"/>
          <w:color w:val="auto"/>
        </w:rPr>
        <w:t xml:space="preserve">výrobky s ukončenou životností, </w:t>
      </w:r>
      <w:r w:rsidR="009D38A3" w:rsidRPr="00801645">
        <w:rPr>
          <w:rFonts w:ascii="Arial" w:eastAsia="Arial" w:hAnsi="Arial" w:cs="Arial"/>
          <w:color w:val="auto"/>
        </w:rPr>
        <w:t xml:space="preserve">které jsou přebírány </w:t>
      </w:r>
      <w:r w:rsidR="007A0A1A" w:rsidRPr="00801645">
        <w:rPr>
          <w:rFonts w:ascii="Arial" w:eastAsia="Arial" w:hAnsi="Arial" w:cs="Arial"/>
          <w:color w:val="auto"/>
        </w:rPr>
        <w:t xml:space="preserve">v rámci služby pro výrobce podle zákona o výrobcích s ukončenou životností. </w:t>
      </w:r>
    </w:p>
    <w:p w:rsidR="009E30BC" w:rsidRPr="00801645" w:rsidRDefault="009E30BC">
      <w:pPr>
        <w:spacing w:after="0"/>
        <w:ind w:left="426"/>
        <w:rPr>
          <w:color w:val="auto"/>
        </w:rPr>
      </w:pPr>
    </w:p>
    <w:p w:rsidR="009E30BC" w:rsidRPr="00801645" w:rsidRDefault="007A0A1A">
      <w:pPr>
        <w:numPr>
          <w:ilvl w:val="0"/>
          <w:numId w:val="1"/>
        </w:numPr>
        <w:spacing w:after="25" w:line="250" w:lineRule="auto"/>
        <w:ind w:right="110" w:hanging="426"/>
        <w:jc w:val="both"/>
        <w:rPr>
          <w:color w:val="auto"/>
        </w:rPr>
      </w:pPr>
      <w:r w:rsidRPr="00801645">
        <w:rPr>
          <w:rFonts w:ascii="Arial" w:eastAsia="Arial" w:hAnsi="Arial" w:cs="Arial"/>
          <w:color w:val="auto"/>
        </w:rPr>
        <w:t xml:space="preserve">Každý je povinen odpad nebo movitou věc, které předává do obecního systému, odkládat na místa určená </w:t>
      </w:r>
      <w:r w:rsidR="004637FC" w:rsidRPr="00801645">
        <w:rPr>
          <w:rFonts w:ascii="Arial" w:eastAsia="Arial" w:hAnsi="Arial" w:cs="Arial"/>
          <w:color w:val="auto"/>
        </w:rPr>
        <w:t xml:space="preserve">městem </w:t>
      </w:r>
      <w:r w:rsidRPr="00801645">
        <w:rPr>
          <w:rFonts w:ascii="Arial" w:eastAsia="Arial" w:hAnsi="Arial" w:cs="Arial"/>
          <w:color w:val="auto"/>
        </w:rPr>
        <w:t>v souladu s povinnostmi stanovenými pro daný druh, kategorii nebo materiál odpadu nebo movitých věcí zákonem o odpadech a touto vyhláškou</w:t>
      </w:r>
      <w:r w:rsidRPr="00801645">
        <w:rPr>
          <w:rFonts w:ascii="Arial" w:eastAsia="Arial" w:hAnsi="Arial" w:cs="Arial"/>
          <w:color w:val="auto"/>
          <w:vertAlign w:val="superscript"/>
        </w:rPr>
        <w:footnoteReference w:id="1"/>
      </w:r>
      <w:r w:rsidRPr="00801645">
        <w:rPr>
          <w:rFonts w:ascii="Arial" w:eastAsia="Arial" w:hAnsi="Arial" w:cs="Arial"/>
          <w:color w:val="auto"/>
        </w:rPr>
        <w:t xml:space="preserve">. </w:t>
      </w:r>
    </w:p>
    <w:p w:rsidR="009E30BC" w:rsidRPr="00801645" w:rsidRDefault="007A0A1A">
      <w:pPr>
        <w:spacing w:after="0"/>
        <w:ind w:left="426"/>
        <w:rPr>
          <w:color w:val="auto"/>
        </w:rPr>
      </w:pPr>
      <w:r w:rsidRPr="00801645">
        <w:rPr>
          <w:rFonts w:ascii="Arial" w:eastAsia="Arial" w:hAnsi="Arial" w:cs="Arial"/>
          <w:color w:val="auto"/>
        </w:rPr>
        <w:t xml:space="preserve"> </w:t>
      </w:r>
    </w:p>
    <w:p w:rsidR="009E30BC" w:rsidRPr="00801645" w:rsidRDefault="007A0A1A">
      <w:pPr>
        <w:numPr>
          <w:ilvl w:val="0"/>
          <w:numId w:val="1"/>
        </w:numPr>
        <w:spacing w:after="26" w:line="250" w:lineRule="auto"/>
        <w:ind w:right="110" w:hanging="426"/>
        <w:jc w:val="both"/>
        <w:rPr>
          <w:color w:val="auto"/>
        </w:rPr>
      </w:pPr>
      <w:r w:rsidRPr="00801645">
        <w:rPr>
          <w:rFonts w:ascii="Arial" w:eastAsia="Arial" w:hAnsi="Arial" w:cs="Arial"/>
          <w:color w:val="auto"/>
        </w:rPr>
        <w:t>V okamžiku, kdy osoba zapojená do obecního systému</w:t>
      </w:r>
      <w:r w:rsidR="00887E28" w:rsidRPr="00801645">
        <w:rPr>
          <w:rFonts w:ascii="Arial" w:eastAsia="Arial" w:hAnsi="Arial" w:cs="Arial"/>
          <w:color w:val="auto"/>
        </w:rPr>
        <w:t xml:space="preserve"> odloží</w:t>
      </w:r>
      <w:r w:rsidR="00EF2A94" w:rsidRPr="00801645">
        <w:rPr>
          <w:rFonts w:ascii="Arial" w:eastAsia="Arial" w:hAnsi="Arial" w:cs="Arial"/>
          <w:color w:val="auto"/>
        </w:rPr>
        <w:t xml:space="preserve"> odpad</w:t>
      </w:r>
      <w:r w:rsidRPr="00801645">
        <w:rPr>
          <w:rFonts w:ascii="Arial" w:eastAsia="Arial" w:hAnsi="Arial" w:cs="Arial"/>
          <w:color w:val="auto"/>
        </w:rPr>
        <w:t xml:space="preserve"> s výjimkou výrobků s ukončenou životností, na místě </w:t>
      </w:r>
      <w:r w:rsidR="004637FC" w:rsidRPr="00801645">
        <w:rPr>
          <w:rFonts w:ascii="Arial" w:eastAsia="Arial" w:hAnsi="Arial" w:cs="Arial"/>
          <w:color w:val="auto"/>
        </w:rPr>
        <w:t xml:space="preserve">městem </w:t>
      </w:r>
      <w:r w:rsidRPr="00801645">
        <w:rPr>
          <w:rFonts w:ascii="Arial" w:eastAsia="Arial" w:hAnsi="Arial" w:cs="Arial"/>
          <w:color w:val="auto"/>
        </w:rPr>
        <w:t xml:space="preserve">k tomuto účelu určeném, stává se </w:t>
      </w:r>
      <w:r w:rsidR="004637FC" w:rsidRPr="00801645">
        <w:rPr>
          <w:rFonts w:ascii="Arial" w:eastAsia="Arial" w:hAnsi="Arial" w:cs="Arial"/>
          <w:color w:val="auto"/>
        </w:rPr>
        <w:t xml:space="preserve">město </w:t>
      </w:r>
      <w:r w:rsidRPr="00801645">
        <w:rPr>
          <w:rFonts w:ascii="Arial" w:eastAsia="Arial" w:hAnsi="Arial" w:cs="Arial"/>
          <w:color w:val="auto"/>
        </w:rPr>
        <w:t xml:space="preserve">vlastníkem </w:t>
      </w:r>
      <w:r w:rsidR="00293EB0" w:rsidRPr="00801645">
        <w:rPr>
          <w:rFonts w:ascii="Arial" w:eastAsia="Arial" w:hAnsi="Arial" w:cs="Arial"/>
          <w:color w:val="auto"/>
        </w:rPr>
        <w:t>tohoto</w:t>
      </w:r>
      <w:r w:rsidRPr="00801645">
        <w:rPr>
          <w:rFonts w:ascii="Arial" w:eastAsia="Arial" w:hAnsi="Arial" w:cs="Arial"/>
          <w:color w:val="auto"/>
        </w:rPr>
        <w:t xml:space="preserve"> odpadu</w:t>
      </w:r>
      <w:r w:rsidR="009F52E8" w:rsidRPr="00801645">
        <w:rPr>
          <w:rStyle w:val="Znakapoznpodarou"/>
          <w:rFonts w:ascii="Arial" w:eastAsia="Arial" w:hAnsi="Arial" w:cs="Arial"/>
          <w:color w:val="auto"/>
        </w:rPr>
        <w:footnoteReference w:id="2"/>
      </w:r>
      <w:r w:rsidRPr="00801645">
        <w:rPr>
          <w:rFonts w:ascii="Arial" w:eastAsia="Arial" w:hAnsi="Arial" w:cs="Arial"/>
          <w:color w:val="auto"/>
        </w:rPr>
        <w:t xml:space="preserve">.  </w:t>
      </w:r>
    </w:p>
    <w:p w:rsidR="009E30BC" w:rsidRPr="00801645" w:rsidRDefault="007A0A1A">
      <w:pPr>
        <w:spacing w:after="0"/>
        <w:ind w:left="426"/>
        <w:rPr>
          <w:color w:val="auto"/>
        </w:rPr>
      </w:pPr>
      <w:r w:rsidRPr="00801645">
        <w:rPr>
          <w:rFonts w:ascii="Arial" w:eastAsia="Arial" w:hAnsi="Arial" w:cs="Arial"/>
          <w:color w:val="auto"/>
        </w:rPr>
        <w:t xml:space="preserve"> </w:t>
      </w:r>
    </w:p>
    <w:p w:rsidR="009E30BC" w:rsidRPr="00801645" w:rsidRDefault="007A0A1A">
      <w:pPr>
        <w:numPr>
          <w:ilvl w:val="0"/>
          <w:numId w:val="1"/>
        </w:numPr>
        <w:spacing w:after="5" w:line="250" w:lineRule="auto"/>
        <w:ind w:right="110" w:hanging="426"/>
        <w:jc w:val="both"/>
        <w:rPr>
          <w:color w:val="auto"/>
        </w:rPr>
      </w:pPr>
      <w:r w:rsidRPr="00801645">
        <w:rPr>
          <w:rFonts w:ascii="Arial" w:eastAsia="Arial" w:hAnsi="Arial" w:cs="Arial"/>
          <w:color w:val="auto"/>
        </w:rPr>
        <w:t xml:space="preserve">Stanoviště sběrných nádob je místo, kde jsou sběrné nádoby trvale nebo přechodně umístěny za účelem dalšího nakládání se směsným komunálním odpadem. Stanoviště sběrných nádob jsou individuální nebo společná pro více uživatelů. </w:t>
      </w:r>
    </w:p>
    <w:p w:rsidR="009E30BC" w:rsidRPr="00801645" w:rsidRDefault="007A0A1A">
      <w:pPr>
        <w:spacing w:after="0"/>
        <w:ind w:left="426"/>
        <w:rPr>
          <w:color w:val="auto"/>
        </w:rPr>
      </w:pPr>
      <w:r w:rsidRPr="00801645">
        <w:rPr>
          <w:rFonts w:ascii="Arial" w:eastAsia="Arial" w:hAnsi="Arial" w:cs="Arial"/>
          <w:color w:val="auto"/>
        </w:rPr>
        <w:t xml:space="preserve"> </w:t>
      </w:r>
    </w:p>
    <w:p w:rsidR="009E30BC" w:rsidRPr="00801645" w:rsidRDefault="007A0A1A">
      <w:pPr>
        <w:spacing w:after="0"/>
        <w:ind w:right="62"/>
        <w:jc w:val="center"/>
        <w:rPr>
          <w:color w:val="auto"/>
        </w:rPr>
      </w:pPr>
      <w:r w:rsidRPr="00801645">
        <w:rPr>
          <w:rFonts w:ascii="Arial" w:eastAsia="Arial" w:hAnsi="Arial" w:cs="Arial"/>
          <w:b/>
          <w:color w:val="auto"/>
        </w:rPr>
        <w:t xml:space="preserve"> </w:t>
      </w:r>
    </w:p>
    <w:p w:rsidR="009E30BC" w:rsidRPr="00801645" w:rsidRDefault="007A0A1A">
      <w:pPr>
        <w:pStyle w:val="Nadpis1"/>
        <w:ind w:left="313" w:right="427"/>
        <w:rPr>
          <w:color w:val="auto"/>
        </w:rPr>
      </w:pPr>
      <w:r w:rsidRPr="00801645">
        <w:rPr>
          <w:color w:val="auto"/>
        </w:rPr>
        <w:t xml:space="preserve">Čl. 2 Oddělené soustřeďování komunálního odpadu </w:t>
      </w:r>
      <w:r w:rsidRPr="00801645">
        <w:rPr>
          <w:b w:val="0"/>
          <w:color w:val="auto"/>
        </w:rPr>
        <w:t xml:space="preserve"> </w:t>
      </w:r>
    </w:p>
    <w:p w:rsidR="009E30BC" w:rsidRPr="00801645" w:rsidRDefault="007A0A1A">
      <w:pPr>
        <w:spacing w:after="0"/>
        <w:ind w:right="62"/>
        <w:jc w:val="center"/>
        <w:rPr>
          <w:color w:val="auto"/>
        </w:rPr>
      </w:pPr>
      <w:r w:rsidRPr="00801645">
        <w:rPr>
          <w:rFonts w:ascii="Arial" w:eastAsia="Arial" w:hAnsi="Arial" w:cs="Arial"/>
          <w:color w:val="auto"/>
        </w:rPr>
        <w:t xml:space="preserve"> </w:t>
      </w:r>
    </w:p>
    <w:p w:rsidR="009E30BC" w:rsidRPr="00801645" w:rsidRDefault="007A0A1A">
      <w:pPr>
        <w:numPr>
          <w:ilvl w:val="0"/>
          <w:numId w:val="2"/>
        </w:numPr>
        <w:spacing w:after="5" w:line="250" w:lineRule="auto"/>
        <w:ind w:right="110" w:hanging="360"/>
        <w:jc w:val="both"/>
        <w:rPr>
          <w:color w:val="auto"/>
        </w:rPr>
      </w:pPr>
      <w:r w:rsidRPr="00801645">
        <w:rPr>
          <w:rFonts w:ascii="Arial" w:eastAsia="Arial" w:hAnsi="Arial" w:cs="Arial"/>
          <w:color w:val="auto"/>
        </w:rPr>
        <w:t>Osoby předávající komun</w:t>
      </w:r>
      <w:r w:rsidR="00196A0E" w:rsidRPr="00801645">
        <w:rPr>
          <w:rFonts w:ascii="Arial" w:eastAsia="Arial" w:hAnsi="Arial" w:cs="Arial"/>
          <w:color w:val="auto"/>
        </w:rPr>
        <w:t xml:space="preserve">ální odpad na místa určená </w:t>
      </w:r>
      <w:r w:rsidR="00FC529E" w:rsidRPr="00801645">
        <w:rPr>
          <w:rFonts w:ascii="Arial" w:eastAsia="Arial" w:hAnsi="Arial" w:cs="Arial"/>
          <w:color w:val="auto"/>
        </w:rPr>
        <w:t>městem</w:t>
      </w:r>
      <w:r w:rsidRPr="00801645">
        <w:rPr>
          <w:rFonts w:ascii="Arial" w:eastAsia="Arial" w:hAnsi="Arial" w:cs="Arial"/>
          <w:color w:val="auto"/>
        </w:rPr>
        <w:t xml:space="preserve"> jsou povinny odděleně soustřeďovat následující složky: </w:t>
      </w:r>
    </w:p>
    <w:p w:rsidR="009E30BC" w:rsidRPr="00801645" w:rsidRDefault="007A0A1A">
      <w:pPr>
        <w:spacing w:after="0"/>
        <w:rPr>
          <w:color w:val="auto"/>
        </w:rPr>
      </w:pPr>
      <w:r w:rsidRPr="00801645">
        <w:rPr>
          <w:rFonts w:ascii="Arial" w:eastAsia="Arial" w:hAnsi="Arial" w:cs="Arial"/>
          <w:i/>
          <w:color w:val="auto"/>
        </w:rPr>
        <w:t xml:space="preserve"> </w:t>
      </w:r>
    </w:p>
    <w:p w:rsidR="009E30BC" w:rsidRPr="00801645" w:rsidRDefault="007A0A1A">
      <w:pPr>
        <w:numPr>
          <w:ilvl w:val="1"/>
          <w:numId w:val="2"/>
        </w:numPr>
        <w:spacing w:after="0"/>
        <w:ind w:hanging="282"/>
        <w:rPr>
          <w:color w:val="auto"/>
        </w:rPr>
      </w:pPr>
      <w:r w:rsidRPr="00801645">
        <w:rPr>
          <w:rFonts w:ascii="Arial" w:eastAsia="Arial" w:hAnsi="Arial" w:cs="Arial"/>
          <w:i/>
          <w:color w:val="auto"/>
        </w:rPr>
        <w:t xml:space="preserve">Biologické odpady rostlinného původu, </w:t>
      </w:r>
    </w:p>
    <w:p w:rsidR="009E30BC" w:rsidRPr="00801645" w:rsidRDefault="007A0A1A">
      <w:pPr>
        <w:numPr>
          <w:ilvl w:val="1"/>
          <w:numId w:val="2"/>
        </w:numPr>
        <w:spacing w:after="0"/>
        <w:ind w:hanging="282"/>
        <w:rPr>
          <w:color w:val="auto"/>
        </w:rPr>
      </w:pPr>
      <w:r w:rsidRPr="00801645">
        <w:rPr>
          <w:rFonts w:ascii="Arial" w:eastAsia="Arial" w:hAnsi="Arial" w:cs="Arial"/>
          <w:i/>
          <w:color w:val="auto"/>
        </w:rPr>
        <w:t xml:space="preserve">Papír, </w:t>
      </w:r>
    </w:p>
    <w:p w:rsidR="009E30BC" w:rsidRPr="00801645" w:rsidRDefault="007A0A1A">
      <w:pPr>
        <w:numPr>
          <w:ilvl w:val="1"/>
          <w:numId w:val="2"/>
        </w:numPr>
        <w:spacing w:after="0"/>
        <w:ind w:hanging="282"/>
        <w:rPr>
          <w:color w:val="auto"/>
        </w:rPr>
      </w:pPr>
      <w:r w:rsidRPr="00801645">
        <w:rPr>
          <w:rFonts w:ascii="Arial" w:eastAsia="Arial" w:hAnsi="Arial" w:cs="Arial"/>
          <w:i/>
          <w:color w:val="auto"/>
        </w:rPr>
        <w:t>Plasty včetně PET lahví a nápojových kartónů</w:t>
      </w:r>
    </w:p>
    <w:p w:rsidR="009E30BC" w:rsidRPr="00801645" w:rsidRDefault="007A0A1A">
      <w:pPr>
        <w:numPr>
          <w:ilvl w:val="1"/>
          <w:numId w:val="2"/>
        </w:numPr>
        <w:spacing w:after="0"/>
        <w:ind w:hanging="282"/>
        <w:rPr>
          <w:color w:val="auto"/>
        </w:rPr>
      </w:pPr>
      <w:r w:rsidRPr="00801645">
        <w:rPr>
          <w:rFonts w:ascii="Arial" w:eastAsia="Arial" w:hAnsi="Arial" w:cs="Arial"/>
          <w:i/>
          <w:color w:val="auto"/>
        </w:rPr>
        <w:t xml:space="preserve">Sklo, </w:t>
      </w:r>
    </w:p>
    <w:p w:rsidR="009E30BC" w:rsidRPr="00801645" w:rsidRDefault="007A0A1A">
      <w:pPr>
        <w:numPr>
          <w:ilvl w:val="1"/>
          <w:numId w:val="2"/>
        </w:numPr>
        <w:spacing w:after="0"/>
        <w:ind w:hanging="282"/>
        <w:rPr>
          <w:color w:val="auto"/>
        </w:rPr>
      </w:pPr>
      <w:r w:rsidRPr="00801645">
        <w:rPr>
          <w:rFonts w:ascii="Arial" w:eastAsia="Arial" w:hAnsi="Arial" w:cs="Arial"/>
          <w:i/>
          <w:color w:val="auto"/>
        </w:rPr>
        <w:t xml:space="preserve">Kovy, </w:t>
      </w:r>
    </w:p>
    <w:p w:rsidR="009E30BC" w:rsidRPr="00801645" w:rsidRDefault="007A0A1A">
      <w:pPr>
        <w:numPr>
          <w:ilvl w:val="1"/>
          <w:numId w:val="2"/>
        </w:numPr>
        <w:spacing w:after="0"/>
        <w:ind w:hanging="282"/>
        <w:rPr>
          <w:color w:val="auto"/>
        </w:rPr>
      </w:pPr>
      <w:r w:rsidRPr="00801645">
        <w:rPr>
          <w:rFonts w:ascii="Arial" w:eastAsia="Arial" w:hAnsi="Arial" w:cs="Arial"/>
          <w:i/>
          <w:color w:val="auto"/>
        </w:rPr>
        <w:lastRenderedPageBreak/>
        <w:t xml:space="preserve">Nebezpečné odpady, </w:t>
      </w:r>
    </w:p>
    <w:p w:rsidR="009E30BC" w:rsidRPr="00801645" w:rsidRDefault="007A0A1A">
      <w:pPr>
        <w:numPr>
          <w:ilvl w:val="1"/>
          <w:numId w:val="2"/>
        </w:numPr>
        <w:spacing w:after="0"/>
        <w:ind w:hanging="282"/>
        <w:rPr>
          <w:color w:val="auto"/>
        </w:rPr>
      </w:pPr>
      <w:r w:rsidRPr="00801645">
        <w:rPr>
          <w:rFonts w:ascii="Arial" w:eastAsia="Arial" w:hAnsi="Arial" w:cs="Arial"/>
          <w:i/>
          <w:color w:val="auto"/>
        </w:rPr>
        <w:t xml:space="preserve">Objemný odpad, </w:t>
      </w:r>
    </w:p>
    <w:p w:rsidR="009E30BC" w:rsidRPr="0025001E" w:rsidRDefault="007A0A1A">
      <w:pPr>
        <w:numPr>
          <w:ilvl w:val="1"/>
          <w:numId w:val="2"/>
        </w:numPr>
        <w:spacing w:after="0"/>
        <w:ind w:hanging="282"/>
        <w:rPr>
          <w:color w:val="auto"/>
        </w:rPr>
      </w:pPr>
      <w:r w:rsidRPr="00801645">
        <w:rPr>
          <w:rFonts w:ascii="Arial" w:eastAsia="Arial" w:hAnsi="Arial" w:cs="Arial"/>
          <w:i/>
          <w:color w:val="auto"/>
        </w:rPr>
        <w:t xml:space="preserve">Jedlé oleje a tuky, </w:t>
      </w:r>
    </w:p>
    <w:p w:rsidR="0025001E" w:rsidRPr="008052E6" w:rsidRDefault="0025001E">
      <w:pPr>
        <w:numPr>
          <w:ilvl w:val="1"/>
          <w:numId w:val="2"/>
        </w:numPr>
        <w:spacing w:after="0"/>
        <w:ind w:hanging="282"/>
        <w:rPr>
          <w:color w:val="auto"/>
        </w:rPr>
      </w:pPr>
      <w:r w:rsidRPr="008052E6">
        <w:rPr>
          <w:rFonts w:ascii="Arial" w:eastAsia="Arial" w:hAnsi="Arial" w:cs="Arial"/>
          <w:i/>
          <w:color w:val="auto"/>
        </w:rPr>
        <w:t>Textil</w:t>
      </w:r>
    </w:p>
    <w:p w:rsidR="009E30BC" w:rsidRPr="0025001E" w:rsidRDefault="007A0A1A">
      <w:pPr>
        <w:numPr>
          <w:ilvl w:val="1"/>
          <w:numId w:val="2"/>
        </w:numPr>
        <w:spacing w:after="0"/>
        <w:ind w:hanging="282"/>
        <w:rPr>
          <w:color w:val="auto"/>
        </w:rPr>
      </w:pPr>
      <w:r w:rsidRPr="00801645">
        <w:rPr>
          <w:rFonts w:ascii="Arial" w:eastAsia="Arial" w:hAnsi="Arial" w:cs="Arial"/>
          <w:i/>
          <w:color w:val="auto"/>
        </w:rPr>
        <w:t xml:space="preserve">Směsný komunální odpad </w:t>
      </w:r>
    </w:p>
    <w:p w:rsidR="009E30BC" w:rsidRPr="00801645" w:rsidRDefault="009E30BC">
      <w:pPr>
        <w:spacing w:after="0"/>
        <w:rPr>
          <w:color w:val="auto"/>
        </w:rPr>
      </w:pPr>
    </w:p>
    <w:p w:rsidR="009E30BC" w:rsidRPr="00801645" w:rsidRDefault="007A0A1A">
      <w:pPr>
        <w:numPr>
          <w:ilvl w:val="0"/>
          <w:numId w:val="2"/>
        </w:numPr>
        <w:spacing w:after="5" w:line="250" w:lineRule="auto"/>
        <w:ind w:right="110" w:hanging="360"/>
        <w:jc w:val="both"/>
        <w:rPr>
          <w:color w:val="auto"/>
        </w:rPr>
      </w:pPr>
      <w:r w:rsidRPr="00801645">
        <w:rPr>
          <w:rFonts w:ascii="Arial" w:eastAsia="Arial" w:hAnsi="Arial" w:cs="Arial"/>
          <w:color w:val="auto"/>
        </w:rPr>
        <w:t>Směsným komunálním odpadem se rozumí zbylý komunální odpad po stanoveném vytřídění podle odstavce 1 pí</w:t>
      </w:r>
      <w:r w:rsidR="0025001E">
        <w:rPr>
          <w:rFonts w:ascii="Arial" w:eastAsia="Arial" w:hAnsi="Arial" w:cs="Arial"/>
          <w:color w:val="auto"/>
        </w:rPr>
        <w:t>sm. a), b), c), d), e), f), g),</w:t>
      </w:r>
      <w:r w:rsidR="00293EB0" w:rsidRPr="00801645">
        <w:rPr>
          <w:rFonts w:ascii="Arial" w:eastAsia="Arial" w:hAnsi="Arial" w:cs="Arial"/>
          <w:color w:val="auto"/>
        </w:rPr>
        <w:t xml:space="preserve"> </w:t>
      </w:r>
      <w:r w:rsidR="0025001E">
        <w:rPr>
          <w:rFonts w:ascii="Arial" w:eastAsia="Arial" w:hAnsi="Arial" w:cs="Arial"/>
          <w:color w:val="auto"/>
        </w:rPr>
        <w:t xml:space="preserve">h) a </w:t>
      </w:r>
      <w:r w:rsidR="0025001E" w:rsidRPr="008052E6">
        <w:rPr>
          <w:rFonts w:ascii="Arial" w:eastAsia="Arial" w:hAnsi="Arial" w:cs="Arial"/>
          <w:color w:val="auto"/>
        </w:rPr>
        <w:t>i).</w:t>
      </w:r>
    </w:p>
    <w:p w:rsidR="009E30BC" w:rsidRPr="00801645" w:rsidRDefault="007A0A1A">
      <w:pPr>
        <w:spacing w:after="0"/>
        <w:ind w:left="361"/>
        <w:rPr>
          <w:color w:val="auto"/>
        </w:rPr>
      </w:pPr>
      <w:r w:rsidRPr="00801645">
        <w:rPr>
          <w:rFonts w:ascii="Arial" w:eastAsia="Arial" w:hAnsi="Arial" w:cs="Arial"/>
          <w:color w:val="auto"/>
        </w:rPr>
        <w:t xml:space="preserve"> </w:t>
      </w:r>
    </w:p>
    <w:p w:rsidR="009E30BC" w:rsidRPr="00801645" w:rsidRDefault="007A0A1A">
      <w:pPr>
        <w:numPr>
          <w:ilvl w:val="0"/>
          <w:numId w:val="2"/>
        </w:numPr>
        <w:spacing w:after="5" w:line="250" w:lineRule="auto"/>
        <w:ind w:right="110" w:hanging="360"/>
        <w:jc w:val="both"/>
        <w:rPr>
          <w:color w:val="auto"/>
        </w:rPr>
      </w:pPr>
      <w:r w:rsidRPr="00801645">
        <w:rPr>
          <w:rFonts w:ascii="Arial" w:eastAsia="Arial" w:hAnsi="Arial" w:cs="Arial"/>
          <w:color w:val="auto"/>
        </w:rPr>
        <w:t>Objemný odpad je takový odpad, který vzhledem ke svým rozměrům nemůže být umístěn do sběrných nádob (</w:t>
      </w:r>
      <w:r w:rsidRPr="00801645">
        <w:rPr>
          <w:rFonts w:ascii="Arial" w:eastAsia="Arial" w:hAnsi="Arial" w:cs="Arial"/>
          <w:i/>
          <w:color w:val="auto"/>
        </w:rPr>
        <w:t>např. koberce, matrace, nábytek,</w:t>
      </w:r>
      <w:proofErr w:type="gramStart"/>
      <w:r w:rsidRPr="00801645">
        <w:rPr>
          <w:rFonts w:ascii="Arial" w:eastAsia="Arial" w:hAnsi="Arial" w:cs="Arial"/>
          <w:i/>
          <w:color w:val="auto"/>
        </w:rPr>
        <w:t>…</w:t>
      </w:r>
      <w:r w:rsidRPr="00801645">
        <w:rPr>
          <w:rFonts w:ascii="Arial" w:eastAsia="Arial" w:hAnsi="Arial" w:cs="Arial"/>
          <w:color w:val="auto"/>
        </w:rPr>
        <w:t xml:space="preserve"> ).</w:t>
      </w:r>
      <w:proofErr w:type="gramEnd"/>
      <w:r w:rsidRPr="00801645">
        <w:rPr>
          <w:rFonts w:ascii="Arial" w:eastAsia="Arial" w:hAnsi="Arial" w:cs="Arial"/>
          <w:color w:val="auto"/>
        </w:rPr>
        <w:t xml:space="preserve"> </w:t>
      </w:r>
    </w:p>
    <w:p w:rsidR="009E30BC" w:rsidRPr="00801645" w:rsidRDefault="007A0A1A">
      <w:pPr>
        <w:spacing w:after="0"/>
        <w:ind w:left="361"/>
        <w:rPr>
          <w:color w:val="auto"/>
        </w:rPr>
      </w:pPr>
      <w:r w:rsidRPr="00801645">
        <w:rPr>
          <w:rFonts w:ascii="Arial" w:eastAsia="Arial" w:hAnsi="Arial" w:cs="Arial"/>
          <w:color w:val="auto"/>
        </w:rPr>
        <w:t xml:space="preserve"> </w:t>
      </w:r>
    </w:p>
    <w:p w:rsidR="009E30BC" w:rsidRPr="00801645" w:rsidRDefault="007A0A1A">
      <w:pPr>
        <w:spacing w:after="0"/>
        <w:ind w:left="660"/>
        <w:jc w:val="center"/>
        <w:rPr>
          <w:color w:val="auto"/>
        </w:rPr>
      </w:pPr>
      <w:r w:rsidRPr="00801645">
        <w:rPr>
          <w:rFonts w:ascii="Arial" w:eastAsia="Arial" w:hAnsi="Arial" w:cs="Arial"/>
          <w:color w:val="auto"/>
        </w:rPr>
        <w:t xml:space="preserve"> </w:t>
      </w:r>
    </w:p>
    <w:p w:rsidR="009E30BC" w:rsidRPr="00801645" w:rsidRDefault="00CA54DF">
      <w:pPr>
        <w:pStyle w:val="Nadpis1"/>
        <w:spacing w:after="4" w:line="249" w:lineRule="auto"/>
        <w:ind w:left="313" w:right="426"/>
        <w:rPr>
          <w:color w:val="auto"/>
        </w:rPr>
      </w:pPr>
      <w:r w:rsidRPr="00801645">
        <w:rPr>
          <w:color w:val="auto"/>
        </w:rPr>
        <w:t xml:space="preserve">Čl. </w:t>
      </w:r>
      <w:r w:rsidR="007A0A1A" w:rsidRPr="00801645">
        <w:rPr>
          <w:color w:val="auto"/>
        </w:rPr>
        <w:t>3 Soustřeďování papíru, plastů, skla, kovů, biologického odpadu rostlinného původu, jedlých olejů a tuků</w:t>
      </w:r>
      <w:r w:rsidR="0025001E">
        <w:rPr>
          <w:color w:val="auto"/>
        </w:rPr>
        <w:t xml:space="preserve"> a </w:t>
      </w:r>
      <w:r w:rsidR="0025001E" w:rsidRPr="008052E6">
        <w:rPr>
          <w:color w:val="auto"/>
        </w:rPr>
        <w:t>textilu</w:t>
      </w:r>
    </w:p>
    <w:p w:rsidR="009E30BC" w:rsidRPr="00801645" w:rsidRDefault="007A0A1A">
      <w:pPr>
        <w:spacing w:after="0"/>
        <w:ind w:left="1"/>
        <w:rPr>
          <w:color w:val="auto"/>
        </w:rPr>
      </w:pPr>
      <w:r w:rsidRPr="00801645">
        <w:rPr>
          <w:rFonts w:ascii="Arial" w:eastAsia="Arial" w:hAnsi="Arial" w:cs="Arial"/>
          <w:b/>
          <w:color w:val="auto"/>
        </w:rPr>
        <w:t xml:space="preserve"> </w:t>
      </w:r>
    </w:p>
    <w:p w:rsidR="009E30BC" w:rsidRPr="009467E9" w:rsidRDefault="007A0A1A" w:rsidP="009467E9">
      <w:pPr>
        <w:numPr>
          <w:ilvl w:val="0"/>
          <w:numId w:val="3"/>
        </w:numPr>
        <w:spacing w:after="5" w:line="250" w:lineRule="auto"/>
        <w:ind w:right="110" w:hanging="360"/>
        <w:jc w:val="both"/>
        <w:rPr>
          <w:rFonts w:ascii="Arial" w:eastAsia="Arial" w:hAnsi="Arial" w:cs="Arial"/>
          <w:color w:val="auto"/>
        </w:rPr>
      </w:pPr>
      <w:r w:rsidRPr="00801645">
        <w:rPr>
          <w:rFonts w:ascii="Arial" w:eastAsia="Arial" w:hAnsi="Arial" w:cs="Arial"/>
          <w:color w:val="auto"/>
        </w:rPr>
        <w:t>Papír, plasty, sklo, kovy, biologické odpady rostlinného pů</w:t>
      </w:r>
      <w:r w:rsidR="00887E28" w:rsidRPr="00801645">
        <w:rPr>
          <w:rFonts w:ascii="Arial" w:eastAsia="Arial" w:hAnsi="Arial" w:cs="Arial"/>
          <w:color w:val="auto"/>
        </w:rPr>
        <w:t>vodu, jedlé oleje a tuky</w:t>
      </w:r>
      <w:r w:rsidRPr="00801645">
        <w:rPr>
          <w:rFonts w:ascii="Arial" w:eastAsia="Arial" w:hAnsi="Arial" w:cs="Arial"/>
          <w:color w:val="auto"/>
        </w:rPr>
        <w:t xml:space="preserve"> </w:t>
      </w:r>
      <w:r w:rsidR="0025001E" w:rsidRPr="008052E6">
        <w:rPr>
          <w:rFonts w:ascii="Arial" w:eastAsia="Arial" w:hAnsi="Arial" w:cs="Arial"/>
          <w:color w:val="auto"/>
        </w:rPr>
        <w:t>a textil</w:t>
      </w:r>
      <w:r w:rsidR="0025001E">
        <w:rPr>
          <w:rFonts w:ascii="Arial" w:eastAsia="Arial" w:hAnsi="Arial" w:cs="Arial"/>
          <w:color w:val="auto"/>
        </w:rPr>
        <w:t xml:space="preserve"> </w:t>
      </w:r>
      <w:r w:rsidRPr="00801645">
        <w:rPr>
          <w:rFonts w:ascii="Arial" w:eastAsia="Arial" w:hAnsi="Arial" w:cs="Arial"/>
          <w:color w:val="auto"/>
        </w:rPr>
        <w:t xml:space="preserve">se soustřeďují do zvláštních sběrných nádob, </w:t>
      </w:r>
      <w:r w:rsidR="002E7680" w:rsidRPr="00801645">
        <w:rPr>
          <w:rFonts w:ascii="Arial" w:eastAsia="Arial" w:hAnsi="Arial" w:cs="Arial"/>
          <w:color w:val="auto"/>
        </w:rPr>
        <w:t>které jsou barevně odlišeny a j</w:t>
      </w:r>
      <w:r w:rsidR="000F7DE1" w:rsidRPr="00801645">
        <w:rPr>
          <w:rFonts w:ascii="Arial" w:eastAsia="Arial" w:hAnsi="Arial" w:cs="Arial"/>
          <w:color w:val="auto"/>
        </w:rPr>
        <w:t>sou označeny příslušnými nápisy.</w:t>
      </w:r>
    </w:p>
    <w:p w:rsidR="004F20F5" w:rsidRPr="00801645" w:rsidRDefault="004F20F5" w:rsidP="004F20F5">
      <w:pPr>
        <w:spacing w:after="5" w:line="250" w:lineRule="auto"/>
        <w:ind w:left="357" w:right="108"/>
        <w:jc w:val="both"/>
        <w:rPr>
          <w:color w:val="auto"/>
        </w:rPr>
      </w:pPr>
    </w:p>
    <w:p w:rsidR="004F20F5" w:rsidRPr="00801645" w:rsidRDefault="0033720D" w:rsidP="00DC0D3C">
      <w:pPr>
        <w:numPr>
          <w:ilvl w:val="0"/>
          <w:numId w:val="3"/>
        </w:numPr>
        <w:spacing w:after="5" w:line="250" w:lineRule="auto"/>
        <w:ind w:right="110" w:hanging="360"/>
        <w:jc w:val="both"/>
        <w:rPr>
          <w:color w:val="auto"/>
        </w:rPr>
      </w:pPr>
      <w:r w:rsidRPr="00801645">
        <w:rPr>
          <w:rFonts w:ascii="Arial" w:eastAsia="Arial" w:hAnsi="Arial" w:cs="Arial"/>
          <w:color w:val="auto"/>
        </w:rPr>
        <w:t>I</w:t>
      </w:r>
      <w:r w:rsidR="004F20F5" w:rsidRPr="00801645">
        <w:rPr>
          <w:rFonts w:ascii="Arial" w:eastAsia="Arial" w:hAnsi="Arial" w:cs="Arial"/>
          <w:color w:val="auto"/>
        </w:rPr>
        <w:t xml:space="preserve">nformace o </w:t>
      </w:r>
      <w:r w:rsidR="00C0607B" w:rsidRPr="00801645">
        <w:rPr>
          <w:rFonts w:ascii="Arial" w:eastAsia="Arial" w:hAnsi="Arial" w:cs="Arial"/>
          <w:color w:val="auto"/>
        </w:rPr>
        <w:t xml:space="preserve">místech, která jsou určena </w:t>
      </w:r>
      <w:r w:rsidRPr="00801645">
        <w:rPr>
          <w:rFonts w:ascii="Arial" w:eastAsia="Arial" w:hAnsi="Arial" w:cs="Arial"/>
          <w:color w:val="auto"/>
        </w:rPr>
        <w:t xml:space="preserve">jako </w:t>
      </w:r>
      <w:r w:rsidR="007B63ED" w:rsidRPr="00801645">
        <w:rPr>
          <w:rFonts w:ascii="Arial" w:eastAsia="Arial" w:hAnsi="Arial" w:cs="Arial"/>
          <w:color w:val="auto"/>
        </w:rPr>
        <w:t>stanoviště</w:t>
      </w:r>
      <w:r w:rsidR="004F20F5" w:rsidRPr="00801645">
        <w:rPr>
          <w:rFonts w:ascii="Arial" w:eastAsia="Arial" w:hAnsi="Arial" w:cs="Arial"/>
          <w:color w:val="auto"/>
        </w:rPr>
        <w:t xml:space="preserve"> zvláštních sběrných nádob</w:t>
      </w:r>
      <w:r w:rsidR="00E251E5">
        <w:rPr>
          <w:rFonts w:ascii="Arial" w:eastAsia="Arial" w:hAnsi="Arial" w:cs="Arial"/>
          <w:color w:val="auto"/>
        </w:rPr>
        <w:t>,</w:t>
      </w:r>
      <w:r w:rsidR="004F20F5" w:rsidRPr="00801645">
        <w:rPr>
          <w:rFonts w:ascii="Arial" w:eastAsia="Arial" w:hAnsi="Arial" w:cs="Arial"/>
          <w:color w:val="auto"/>
        </w:rPr>
        <w:t xml:space="preserve"> </w:t>
      </w:r>
      <w:r w:rsidRPr="00801645">
        <w:rPr>
          <w:rFonts w:ascii="Arial" w:eastAsia="Arial" w:hAnsi="Arial" w:cs="Arial"/>
          <w:color w:val="auto"/>
        </w:rPr>
        <w:t xml:space="preserve">poskytne </w:t>
      </w:r>
      <w:r w:rsidR="007B63ED" w:rsidRPr="00801645">
        <w:rPr>
          <w:rFonts w:ascii="Arial" w:eastAsia="Arial" w:hAnsi="Arial" w:cs="Arial"/>
          <w:color w:val="auto"/>
        </w:rPr>
        <w:t xml:space="preserve">sekretariát </w:t>
      </w:r>
      <w:r w:rsidRPr="00801645">
        <w:rPr>
          <w:rFonts w:ascii="Arial" w:eastAsia="Arial" w:hAnsi="Arial" w:cs="Arial"/>
          <w:color w:val="auto"/>
        </w:rPr>
        <w:t xml:space="preserve">Technických služeb Třeboň, s.r.o., kontakt </w:t>
      </w:r>
      <w:r w:rsidR="00DC0D3C" w:rsidRPr="00801645">
        <w:rPr>
          <w:rFonts w:ascii="Arial" w:eastAsia="Arial" w:hAnsi="Arial" w:cs="Arial"/>
          <w:color w:val="auto"/>
        </w:rPr>
        <w:t>tel.: 384 722 300 nebo e-mail: info@ts-trebon.cz.</w:t>
      </w:r>
    </w:p>
    <w:p w:rsidR="009E30BC" w:rsidRPr="00801645" w:rsidRDefault="007A0A1A">
      <w:pPr>
        <w:spacing w:after="0"/>
        <w:ind w:left="2"/>
        <w:rPr>
          <w:color w:val="auto"/>
        </w:rPr>
      </w:pPr>
      <w:r w:rsidRPr="00801645">
        <w:rPr>
          <w:rFonts w:ascii="Arial" w:eastAsia="Arial" w:hAnsi="Arial" w:cs="Arial"/>
          <w:color w:val="auto"/>
        </w:rPr>
        <w:t xml:space="preserve"> </w:t>
      </w:r>
    </w:p>
    <w:p w:rsidR="009E30BC" w:rsidRPr="00801645" w:rsidRDefault="007A0A1A">
      <w:pPr>
        <w:numPr>
          <w:ilvl w:val="0"/>
          <w:numId w:val="3"/>
        </w:numPr>
        <w:spacing w:after="5" w:line="250" w:lineRule="auto"/>
        <w:ind w:right="110" w:hanging="360"/>
        <w:jc w:val="both"/>
        <w:rPr>
          <w:color w:val="auto"/>
        </w:rPr>
      </w:pPr>
      <w:r w:rsidRPr="00801645">
        <w:rPr>
          <w:rFonts w:ascii="Arial" w:eastAsia="Arial" w:hAnsi="Arial" w:cs="Arial"/>
          <w:color w:val="auto"/>
        </w:rPr>
        <w:t xml:space="preserve">Do zvláštních sběrných nádob je zakázáno ukládat jiné složky komunálních odpadů, než pro které jsou určeny. </w:t>
      </w:r>
    </w:p>
    <w:p w:rsidR="009E30BC" w:rsidRPr="00801645" w:rsidRDefault="007A0A1A">
      <w:pPr>
        <w:spacing w:after="0"/>
        <w:rPr>
          <w:color w:val="auto"/>
        </w:rPr>
      </w:pPr>
      <w:r w:rsidRPr="00801645">
        <w:rPr>
          <w:rFonts w:ascii="Arial" w:eastAsia="Arial" w:hAnsi="Arial" w:cs="Arial"/>
          <w:color w:val="auto"/>
        </w:rPr>
        <w:t xml:space="preserve"> </w:t>
      </w:r>
    </w:p>
    <w:p w:rsidR="009E30BC" w:rsidRPr="00801645" w:rsidRDefault="007A0A1A">
      <w:pPr>
        <w:numPr>
          <w:ilvl w:val="0"/>
          <w:numId w:val="3"/>
        </w:numPr>
        <w:spacing w:after="5" w:line="250" w:lineRule="auto"/>
        <w:ind w:right="110" w:hanging="360"/>
        <w:jc w:val="both"/>
        <w:rPr>
          <w:color w:val="auto"/>
        </w:rPr>
      </w:pPr>
      <w:r w:rsidRPr="00801645">
        <w:rPr>
          <w:rFonts w:ascii="Arial" w:eastAsia="Arial" w:hAnsi="Arial" w:cs="Arial"/>
          <w:color w:val="auto"/>
        </w:rPr>
        <w:t xml:space="preserve">Zvláštní sběrné nádoby je povinnost plnit tak, aby je bylo možno uzavřít a odpad z nich při manipulaci nevypadával. Pokud to umožňuje povaha odpadu, je nutno objem odpadu před jeho odložením do sběrné nádoby minimalizovat.  </w:t>
      </w:r>
    </w:p>
    <w:p w:rsidR="009E30BC" w:rsidRPr="00801645" w:rsidRDefault="007A0A1A">
      <w:pPr>
        <w:spacing w:after="0"/>
        <w:ind w:left="360"/>
        <w:rPr>
          <w:color w:val="auto"/>
        </w:rPr>
      </w:pPr>
      <w:r w:rsidRPr="00801645">
        <w:rPr>
          <w:rFonts w:ascii="Arial" w:eastAsia="Arial" w:hAnsi="Arial" w:cs="Arial"/>
          <w:color w:val="auto"/>
          <w:sz w:val="24"/>
        </w:rPr>
        <w:t xml:space="preserve"> </w:t>
      </w:r>
    </w:p>
    <w:p w:rsidR="009E30BC" w:rsidRPr="00B362A7" w:rsidRDefault="007A0A1A" w:rsidP="00294869">
      <w:pPr>
        <w:numPr>
          <w:ilvl w:val="0"/>
          <w:numId w:val="3"/>
        </w:numPr>
        <w:spacing w:after="5" w:line="250" w:lineRule="auto"/>
        <w:ind w:right="110" w:hanging="360"/>
        <w:jc w:val="both"/>
        <w:rPr>
          <w:color w:val="auto"/>
        </w:rPr>
      </w:pPr>
      <w:r w:rsidRPr="00801645">
        <w:rPr>
          <w:rFonts w:ascii="Arial" w:eastAsia="Arial" w:hAnsi="Arial" w:cs="Arial"/>
          <w:color w:val="auto"/>
        </w:rPr>
        <w:t>Papír, plasty, sklo, kovy</w:t>
      </w:r>
      <w:r w:rsidR="00762067" w:rsidRPr="00801645">
        <w:rPr>
          <w:rFonts w:ascii="Arial" w:eastAsia="Arial" w:hAnsi="Arial" w:cs="Arial"/>
          <w:color w:val="auto"/>
        </w:rPr>
        <w:t>, biologické</w:t>
      </w:r>
      <w:r w:rsidR="00294869" w:rsidRPr="00801645">
        <w:rPr>
          <w:rFonts w:ascii="Arial" w:eastAsia="Arial" w:hAnsi="Arial" w:cs="Arial"/>
          <w:color w:val="auto"/>
        </w:rPr>
        <w:t xml:space="preserve"> od</w:t>
      </w:r>
      <w:r w:rsidR="002C0347" w:rsidRPr="00801645">
        <w:rPr>
          <w:rFonts w:ascii="Arial" w:eastAsia="Arial" w:hAnsi="Arial" w:cs="Arial"/>
          <w:color w:val="auto"/>
        </w:rPr>
        <w:t>pady</w:t>
      </w:r>
      <w:r w:rsidR="00294869" w:rsidRPr="00801645">
        <w:rPr>
          <w:rFonts w:ascii="Arial" w:eastAsia="Arial" w:hAnsi="Arial" w:cs="Arial"/>
          <w:color w:val="auto"/>
        </w:rPr>
        <w:t xml:space="preserve"> rostlinného původu, jedlý olej a tuk</w:t>
      </w:r>
      <w:r w:rsidR="0025001E">
        <w:rPr>
          <w:rFonts w:ascii="Arial" w:eastAsia="Arial" w:hAnsi="Arial" w:cs="Arial"/>
          <w:color w:val="auto"/>
        </w:rPr>
        <w:t xml:space="preserve"> </w:t>
      </w:r>
      <w:r w:rsidR="0025001E" w:rsidRPr="008052E6">
        <w:rPr>
          <w:rFonts w:ascii="Arial" w:eastAsia="Arial" w:hAnsi="Arial" w:cs="Arial"/>
          <w:color w:val="auto"/>
        </w:rPr>
        <w:t>a textil</w:t>
      </w:r>
      <w:r w:rsidR="00294869" w:rsidRPr="008052E6">
        <w:rPr>
          <w:rFonts w:ascii="Arial" w:eastAsia="Arial" w:hAnsi="Arial" w:cs="Arial"/>
          <w:color w:val="auto"/>
        </w:rPr>
        <w:t xml:space="preserve"> </w:t>
      </w:r>
      <w:r w:rsidRPr="008052E6">
        <w:rPr>
          <w:rFonts w:ascii="Arial" w:eastAsia="Arial" w:hAnsi="Arial" w:cs="Arial"/>
          <w:color w:val="auto"/>
        </w:rPr>
        <w:t>lze</w:t>
      </w:r>
      <w:r w:rsidRPr="00801645">
        <w:rPr>
          <w:rFonts w:ascii="Arial" w:eastAsia="Arial" w:hAnsi="Arial" w:cs="Arial"/>
          <w:color w:val="auto"/>
        </w:rPr>
        <w:t xml:space="preserve"> také odevzdávat ve sběrném dvoře, který je umístěn </w:t>
      </w:r>
      <w:r w:rsidR="00294869" w:rsidRPr="00801645">
        <w:rPr>
          <w:rFonts w:ascii="Arial" w:eastAsia="Arial" w:hAnsi="Arial" w:cs="Arial"/>
          <w:color w:val="auto"/>
        </w:rPr>
        <w:t>v areálu Technických služeb Třeboň s.r.o., Ryb</w:t>
      </w:r>
      <w:r w:rsidR="00431982" w:rsidRPr="00801645">
        <w:rPr>
          <w:rFonts w:ascii="Arial" w:eastAsia="Arial" w:hAnsi="Arial" w:cs="Arial"/>
          <w:color w:val="auto"/>
        </w:rPr>
        <w:t>ářská 811, Třeboň.</w:t>
      </w:r>
      <w:r w:rsidRPr="00801645">
        <w:rPr>
          <w:rFonts w:ascii="Arial" w:eastAsia="Arial" w:hAnsi="Arial" w:cs="Arial"/>
          <w:color w:val="auto"/>
        </w:rPr>
        <w:t xml:space="preserve"> </w:t>
      </w:r>
    </w:p>
    <w:p w:rsidR="00B362A7" w:rsidRDefault="00B362A7" w:rsidP="00B362A7">
      <w:pPr>
        <w:pStyle w:val="Odstavecseseznamem"/>
        <w:rPr>
          <w:color w:val="auto"/>
        </w:rPr>
      </w:pPr>
    </w:p>
    <w:p w:rsidR="00B362A7" w:rsidRPr="00F434E0" w:rsidRDefault="00B362A7" w:rsidP="00B362A7">
      <w:pPr>
        <w:numPr>
          <w:ilvl w:val="0"/>
          <w:numId w:val="3"/>
        </w:numPr>
        <w:spacing w:after="0" w:line="240" w:lineRule="auto"/>
        <w:ind w:hanging="360"/>
        <w:jc w:val="both"/>
        <w:rPr>
          <w:rFonts w:ascii="Arial" w:hAnsi="Arial" w:cs="Arial"/>
          <w:color w:val="auto"/>
        </w:rPr>
      </w:pPr>
      <w:r w:rsidRPr="00F434E0">
        <w:rPr>
          <w:rFonts w:ascii="Arial" w:hAnsi="Arial" w:cs="Arial"/>
          <w:bCs/>
          <w:color w:val="auto"/>
        </w:rPr>
        <w:t>Sběrné nádoby fyzických osob na biologický odpad rostlinného původu (pytle nejsou sběrnou nádobou dle této vyhlášky) lze umístit na veřejná prostranství za účelem svozu za podmínek stanovených jinými právními předpisy, od 16:00 h dne předcházejícího určenému dni svozu – do 20:00 h v den svozu</w:t>
      </w:r>
      <w:r w:rsidR="00547050">
        <w:rPr>
          <w:rFonts w:ascii="Arial" w:hAnsi="Arial" w:cs="Arial"/>
          <w:bCs/>
          <w:color w:val="auto"/>
        </w:rPr>
        <w:t>.</w:t>
      </w:r>
      <w:r w:rsidRPr="00F434E0">
        <w:rPr>
          <w:rFonts w:ascii="Arial" w:hAnsi="Arial" w:cs="Arial"/>
          <w:bCs/>
          <w:color w:val="auto"/>
        </w:rPr>
        <w:t xml:space="preserve"> </w:t>
      </w:r>
    </w:p>
    <w:p w:rsidR="00A56B9E" w:rsidRDefault="00A56B9E" w:rsidP="000C65BA">
      <w:pPr>
        <w:spacing w:after="0" w:line="240" w:lineRule="auto"/>
        <w:jc w:val="both"/>
        <w:rPr>
          <w:rFonts w:ascii="Arial" w:eastAsia="Times New Roman" w:hAnsi="Arial" w:cs="Arial"/>
          <w:color w:val="0070C0"/>
        </w:rPr>
      </w:pPr>
    </w:p>
    <w:p w:rsidR="009467E9" w:rsidRDefault="009467E9">
      <w:pPr>
        <w:pStyle w:val="Nadpis1"/>
        <w:ind w:left="313" w:right="367"/>
        <w:rPr>
          <w:color w:val="auto"/>
        </w:rPr>
      </w:pPr>
    </w:p>
    <w:p w:rsidR="009E30BC" w:rsidRPr="00801645" w:rsidRDefault="00CA54DF">
      <w:pPr>
        <w:pStyle w:val="Nadpis1"/>
        <w:ind w:left="313" w:right="367"/>
        <w:rPr>
          <w:color w:val="auto"/>
        </w:rPr>
      </w:pPr>
      <w:r w:rsidRPr="00801645">
        <w:rPr>
          <w:color w:val="auto"/>
        </w:rPr>
        <w:t xml:space="preserve">Čl. 4 </w:t>
      </w:r>
      <w:r w:rsidR="00431982" w:rsidRPr="00801645">
        <w:rPr>
          <w:color w:val="auto"/>
        </w:rPr>
        <w:t>Soustřeďování</w:t>
      </w:r>
      <w:r w:rsidR="007A0A1A" w:rsidRPr="00801645">
        <w:rPr>
          <w:color w:val="auto"/>
        </w:rPr>
        <w:t xml:space="preserve"> nebezpečných složek komunálního odpadu </w:t>
      </w:r>
      <w:r w:rsidR="00431982" w:rsidRPr="00801645">
        <w:rPr>
          <w:color w:val="auto"/>
        </w:rPr>
        <w:t>a objemného odpadu</w:t>
      </w:r>
    </w:p>
    <w:p w:rsidR="009E30BC" w:rsidRPr="00801645" w:rsidRDefault="007A0A1A">
      <w:pPr>
        <w:spacing w:after="0"/>
        <w:ind w:left="358"/>
        <w:jc w:val="center"/>
        <w:rPr>
          <w:color w:val="auto"/>
        </w:rPr>
      </w:pPr>
      <w:r w:rsidRPr="00801645">
        <w:rPr>
          <w:rFonts w:ascii="Arial" w:eastAsia="Arial" w:hAnsi="Arial" w:cs="Arial"/>
          <w:b/>
          <w:color w:val="auto"/>
        </w:rPr>
        <w:t xml:space="preserve"> </w:t>
      </w:r>
    </w:p>
    <w:p w:rsidR="00431982" w:rsidRPr="00801645" w:rsidRDefault="00431982" w:rsidP="00431982">
      <w:pPr>
        <w:numPr>
          <w:ilvl w:val="0"/>
          <w:numId w:val="14"/>
        </w:numPr>
        <w:spacing w:after="120" w:line="240" w:lineRule="auto"/>
        <w:ind w:left="357" w:hanging="357"/>
        <w:jc w:val="both"/>
        <w:rPr>
          <w:rFonts w:ascii="Arial" w:hAnsi="Arial" w:cs="Arial"/>
          <w:color w:val="auto"/>
        </w:rPr>
      </w:pPr>
      <w:r w:rsidRPr="00801645">
        <w:rPr>
          <w:rFonts w:ascii="Arial" w:hAnsi="Arial" w:cs="Arial"/>
          <w:color w:val="auto"/>
        </w:rPr>
        <w:t>Nebezpečný odpad lze odevzdávat ve sběrném dvoře, který je umístěn v areálu Technických služeb Třeboň s.r.o., v Třeboni, Rybářská 811, Třeboň.</w:t>
      </w:r>
    </w:p>
    <w:p w:rsidR="00431982" w:rsidRPr="00801645" w:rsidRDefault="00431982" w:rsidP="00431982">
      <w:pPr>
        <w:numPr>
          <w:ilvl w:val="0"/>
          <w:numId w:val="14"/>
        </w:numPr>
        <w:spacing w:after="0" w:line="240" w:lineRule="auto"/>
        <w:ind w:left="357" w:hanging="357"/>
        <w:jc w:val="both"/>
        <w:rPr>
          <w:rFonts w:ascii="Arial" w:hAnsi="Arial" w:cs="Arial"/>
          <w:color w:val="auto"/>
        </w:rPr>
      </w:pPr>
      <w:r w:rsidRPr="00801645">
        <w:rPr>
          <w:rFonts w:ascii="Arial" w:hAnsi="Arial" w:cs="Arial"/>
          <w:color w:val="auto"/>
        </w:rPr>
        <w:t>Objemný odpad lze odevzdávat ve sběrném dvoře, který je umístěn v areálu Technických služeb Třeboň s.r.o., Rybářská 811, Třeboň.</w:t>
      </w:r>
    </w:p>
    <w:p w:rsidR="009E30BC" w:rsidRPr="00801645" w:rsidRDefault="00431982">
      <w:pPr>
        <w:pStyle w:val="Nadpis1"/>
        <w:ind w:left="313" w:right="363"/>
        <w:rPr>
          <w:color w:val="auto"/>
        </w:rPr>
      </w:pPr>
      <w:r w:rsidRPr="00801645">
        <w:rPr>
          <w:color w:val="auto"/>
        </w:rPr>
        <w:lastRenderedPageBreak/>
        <w:t>Čl. 5</w:t>
      </w:r>
      <w:r w:rsidR="007A0A1A" w:rsidRPr="00801645">
        <w:rPr>
          <w:color w:val="auto"/>
        </w:rPr>
        <w:t xml:space="preserve"> Soustřeďování směsného komunálního odpadu  </w:t>
      </w:r>
    </w:p>
    <w:p w:rsidR="009E30BC" w:rsidRPr="00801645" w:rsidRDefault="007A0A1A" w:rsidP="00BE084F">
      <w:pPr>
        <w:spacing w:after="0"/>
        <w:ind w:left="3"/>
        <w:jc w:val="center"/>
        <w:rPr>
          <w:color w:val="auto"/>
        </w:rPr>
      </w:pPr>
      <w:r w:rsidRPr="00801645">
        <w:rPr>
          <w:rFonts w:ascii="Arial" w:eastAsia="Arial" w:hAnsi="Arial" w:cs="Arial"/>
          <w:b/>
          <w:color w:val="auto"/>
        </w:rPr>
        <w:t xml:space="preserve"> </w:t>
      </w:r>
      <w:r w:rsidRPr="00801645">
        <w:rPr>
          <w:rFonts w:ascii="Arial" w:eastAsia="Arial" w:hAnsi="Arial" w:cs="Arial"/>
          <w:i/>
          <w:color w:val="auto"/>
        </w:rPr>
        <w:t xml:space="preserve"> </w:t>
      </w:r>
    </w:p>
    <w:p w:rsidR="00073A8F" w:rsidRPr="00801645" w:rsidRDefault="00073A8F" w:rsidP="00031560">
      <w:pPr>
        <w:widowControl w:val="0"/>
        <w:spacing w:after="0"/>
        <w:ind w:left="284" w:right="108" w:hanging="284"/>
        <w:jc w:val="both"/>
        <w:rPr>
          <w:rFonts w:ascii="Arial" w:hAnsi="Arial" w:cs="Arial"/>
          <w:strike/>
          <w:color w:val="auto"/>
        </w:rPr>
      </w:pPr>
      <w:r w:rsidRPr="00801645">
        <w:rPr>
          <w:rFonts w:ascii="Arial" w:hAnsi="Arial" w:cs="Arial"/>
          <w:color w:val="auto"/>
        </w:rPr>
        <w:t>1) Směsný komunální odpad se shromažďuje do sběrných nádob. Pro účely této vyhlášky se sběrnými nádobami rozumějí:</w:t>
      </w:r>
      <w:r w:rsidRPr="00801645">
        <w:rPr>
          <w:rFonts w:ascii="Arial" w:hAnsi="Arial" w:cs="Arial"/>
          <w:i/>
          <w:color w:val="auto"/>
        </w:rPr>
        <w:t xml:space="preserve"> </w:t>
      </w:r>
    </w:p>
    <w:p w:rsidR="00A32B1A" w:rsidRPr="00801645" w:rsidRDefault="00073A8F" w:rsidP="00A32B1A">
      <w:pPr>
        <w:numPr>
          <w:ilvl w:val="0"/>
          <w:numId w:val="15"/>
        </w:numPr>
        <w:spacing w:after="0" w:line="240" w:lineRule="auto"/>
        <w:ind w:left="641" w:hanging="357"/>
        <w:jc w:val="both"/>
        <w:rPr>
          <w:rFonts w:ascii="Arial" w:hAnsi="Arial" w:cs="Arial"/>
          <w:color w:val="auto"/>
        </w:rPr>
      </w:pPr>
      <w:r w:rsidRPr="00801645">
        <w:rPr>
          <w:rFonts w:ascii="Arial" w:hAnsi="Arial" w:cs="Arial"/>
          <w:bCs/>
          <w:color w:val="auto"/>
        </w:rPr>
        <w:t xml:space="preserve">popelnice a kontejnery </w:t>
      </w:r>
      <w:r w:rsidR="00B6505A" w:rsidRPr="00801645">
        <w:rPr>
          <w:rFonts w:ascii="Arial" w:hAnsi="Arial" w:cs="Arial"/>
          <w:bCs/>
          <w:color w:val="auto"/>
        </w:rPr>
        <w:t xml:space="preserve">fyzických osob </w:t>
      </w:r>
      <w:r w:rsidR="00293EB0" w:rsidRPr="00801645">
        <w:rPr>
          <w:rFonts w:ascii="Arial" w:hAnsi="Arial" w:cs="Arial"/>
          <w:bCs/>
          <w:color w:val="auto"/>
        </w:rPr>
        <w:t xml:space="preserve">(pytle nejsou sběrnou nádobou dle této vyhlášky) </w:t>
      </w:r>
      <w:r w:rsidRPr="00801645">
        <w:rPr>
          <w:rFonts w:ascii="Arial" w:hAnsi="Arial" w:cs="Arial"/>
          <w:bCs/>
          <w:color w:val="auto"/>
        </w:rPr>
        <w:t>–</w:t>
      </w:r>
      <w:r w:rsidR="00B362A7">
        <w:rPr>
          <w:rFonts w:ascii="Arial" w:hAnsi="Arial" w:cs="Arial"/>
          <w:bCs/>
          <w:color w:val="auto"/>
        </w:rPr>
        <w:t xml:space="preserve"> </w:t>
      </w:r>
      <w:r w:rsidR="00A32B1A" w:rsidRPr="00801645">
        <w:rPr>
          <w:rFonts w:ascii="Arial" w:hAnsi="Arial" w:cs="Arial"/>
          <w:bCs/>
          <w:color w:val="auto"/>
        </w:rPr>
        <w:t xml:space="preserve">tyto sběrné nádoby lze umístit na veřejná prostranství, za účelem svozu směsného komunálního odpadu, za podmínek stanovených jinými právními předpisy, od 16:00 h dne předcházejícího určenému dni svozu – do 20:00 h v den svozu </w:t>
      </w:r>
    </w:p>
    <w:p w:rsidR="00073A8F" w:rsidRPr="00801645" w:rsidRDefault="00073A8F" w:rsidP="00A32B1A">
      <w:pPr>
        <w:numPr>
          <w:ilvl w:val="0"/>
          <w:numId w:val="15"/>
        </w:numPr>
        <w:spacing w:after="0" w:line="240" w:lineRule="auto"/>
        <w:ind w:left="641" w:hanging="357"/>
        <w:jc w:val="both"/>
        <w:rPr>
          <w:rFonts w:ascii="Arial" w:hAnsi="Arial" w:cs="Arial"/>
          <w:color w:val="auto"/>
        </w:rPr>
      </w:pPr>
      <w:r w:rsidRPr="00801645">
        <w:rPr>
          <w:rFonts w:ascii="Arial" w:hAnsi="Arial" w:cs="Arial"/>
          <w:color w:val="auto"/>
        </w:rPr>
        <w:t xml:space="preserve">velkoobjemové kontejnery </w:t>
      </w:r>
    </w:p>
    <w:p w:rsidR="00073A8F" w:rsidRPr="00801645" w:rsidRDefault="00073A8F" w:rsidP="00073A8F">
      <w:pPr>
        <w:numPr>
          <w:ilvl w:val="0"/>
          <w:numId w:val="15"/>
        </w:numPr>
        <w:spacing w:after="120" w:line="240" w:lineRule="auto"/>
        <w:ind w:left="641" w:hanging="357"/>
        <w:jc w:val="both"/>
        <w:rPr>
          <w:rFonts w:ascii="Arial" w:hAnsi="Arial" w:cs="Arial"/>
          <w:color w:val="auto"/>
        </w:rPr>
      </w:pPr>
      <w:r w:rsidRPr="00801645">
        <w:rPr>
          <w:rFonts w:ascii="Arial" w:hAnsi="Arial" w:cs="Arial"/>
          <w:color w:val="auto"/>
        </w:rPr>
        <w:t>odpadkové koše, které jsou umístěny na veřejných prostranstvích města, sloužící pro odkládání drobného směsného komunálního odpadu souvisejícího s krátkodobým pobytem osob na ve</w:t>
      </w:r>
      <w:r w:rsidR="002F5BC7" w:rsidRPr="00801645">
        <w:rPr>
          <w:rFonts w:ascii="Arial" w:hAnsi="Arial" w:cs="Arial"/>
          <w:color w:val="auto"/>
        </w:rPr>
        <w:t>řejných prostranstvích města;</w:t>
      </w:r>
      <w:r w:rsidR="0017330B" w:rsidRPr="00801645">
        <w:rPr>
          <w:rFonts w:ascii="Arial" w:hAnsi="Arial" w:cs="Arial"/>
          <w:color w:val="auto"/>
        </w:rPr>
        <w:t xml:space="preserve"> do</w:t>
      </w:r>
      <w:r w:rsidRPr="00801645">
        <w:rPr>
          <w:rFonts w:ascii="Arial" w:hAnsi="Arial" w:cs="Arial"/>
          <w:color w:val="auto"/>
        </w:rPr>
        <w:t xml:space="preserve"> odpadkových košů je zakázáno odkládat komunální odpad z domácností</w:t>
      </w:r>
    </w:p>
    <w:p w:rsidR="00073A8F" w:rsidRPr="00801645" w:rsidRDefault="00031560" w:rsidP="00031560">
      <w:pPr>
        <w:pStyle w:val="Odstavecseseznamem"/>
        <w:numPr>
          <w:ilvl w:val="0"/>
          <w:numId w:val="20"/>
        </w:numPr>
        <w:spacing w:after="5" w:line="250" w:lineRule="auto"/>
        <w:ind w:left="284" w:right="108" w:hanging="284"/>
        <w:jc w:val="both"/>
        <w:rPr>
          <w:color w:val="auto"/>
        </w:rPr>
      </w:pPr>
      <w:r w:rsidRPr="00801645">
        <w:rPr>
          <w:rFonts w:ascii="Arial" w:eastAsia="Arial" w:hAnsi="Arial" w:cs="Arial"/>
          <w:color w:val="auto"/>
        </w:rPr>
        <w:t>Do</w:t>
      </w:r>
      <w:r w:rsidR="00073A8F" w:rsidRPr="00801645">
        <w:rPr>
          <w:rFonts w:ascii="Arial" w:eastAsia="Arial" w:hAnsi="Arial" w:cs="Arial"/>
          <w:color w:val="auto"/>
        </w:rPr>
        <w:t xml:space="preserve"> sběrných nádob </w:t>
      </w:r>
      <w:r w:rsidRPr="00801645">
        <w:rPr>
          <w:rFonts w:ascii="Arial" w:eastAsia="Arial" w:hAnsi="Arial" w:cs="Arial"/>
          <w:color w:val="auto"/>
        </w:rPr>
        <w:t xml:space="preserve">na směsný komunální odpad </w:t>
      </w:r>
      <w:r w:rsidR="00073A8F" w:rsidRPr="00801645">
        <w:rPr>
          <w:rFonts w:ascii="Arial" w:eastAsia="Arial" w:hAnsi="Arial" w:cs="Arial"/>
          <w:color w:val="auto"/>
        </w:rPr>
        <w:t>je zakázáno ukládat jiné složky komunálních o</w:t>
      </w:r>
      <w:r w:rsidRPr="00801645">
        <w:rPr>
          <w:rFonts w:ascii="Arial" w:eastAsia="Arial" w:hAnsi="Arial" w:cs="Arial"/>
          <w:color w:val="auto"/>
        </w:rPr>
        <w:t>dpadů, než směsný komunální odpad</w:t>
      </w:r>
      <w:r w:rsidR="00073A8F" w:rsidRPr="00801645">
        <w:rPr>
          <w:rFonts w:ascii="Arial" w:eastAsia="Arial" w:hAnsi="Arial" w:cs="Arial"/>
          <w:color w:val="auto"/>
        </w:rPr>
        <w:t xml:space="preserve">. </w:t>
      </w:r>
    </w:p>
    <w:p w:rsidR="00073A8F" w:rsidRPr="00801645" w:rsidRDefault="00073A8F" w:rsidP="00073A8F">
      <w:pPr>
        <w:spacing w:after="0"/>
        <w:rPr>
          <w:color w:val="auto"/>
        </w:rPr>
      </w:pPr>
      <w:r w:rsidRPr="00801645">
        <w:rPr>
          <w:rFonts w:ascii="Arial" w:eastAsia="Arial" w:hAnsi="Arial" w:cs="Arial"/>
          <w:color w:val="auto"/>
        </w:rPr>
        <w:t xml:space="preserve"> </w:t>
      </w:r>
    </w:p>
    <w:p w:rsidR="00073A8F" w:rsidRPr="00801645" w:rsidRDefault="00031560" w:rsidP="00031560">
      <w:pPr>
        <w:pStyle w:val="Odstavecseseznamem"/>
        <w:numPr>
          <w:ilvl w:val="0"/>
          <w:numId w:val="20"/>
        </w:numPr>
        <w:spacing w:after="5" w:line="250" w:lineRule="auto"/>
        <w:ind w:left="284" w:right="108" w:hanging="284"/>
        <w:jc w:val="both"/>
        <w:rPr>
          <w:color w:val="auto"/>
        </w:rPr>
      </w:pPr>
      <w:r w:rsidRPr="00801645">
        <w:rPr>
          <w:rFonts w:ascii="Arial" w:eastAsia="Arial" w:hAnsi="Arial" w:cs="Arial"/>
          <w:color w:val="auto"/>
        </w:rPr>
        <w:t>S</w:t>
      </w:r>
      <w:r w:rsidR="00073A8F" w:rsidRPr="00801645">
        <w:rPr>
          <w:rFonts w:ascii="Arial" w:eastAsia="Arial" w:hAnsi="Arial" w:cs="Arial"/>
          <w:color w:val="auto"/>
        </w:rPr>
        <w:t>běrné nádoby</w:t>
      </w:r>
      <w:r w:rsidRPr="00801645">
        <w:rPr>
          <w:rFonts w:ascii="Arial" w:eastAsia="Arial" w:hAnsi="Arial" w:cs="Arial"/>
          <w:color w:val="auto"/>
        </w:rPr>
        <w:t xml:space="preserve"> na směsný komunální odpad</w:t>
      </w:r>
      <w:r w:rsidR="00073A8F" w:rsidRPr="00801645">
        <w:rPr>
          <w:rFonts w:ascii="Arial" w:eastAsia="Arial" w:hAnsi="Arial" w:cs="Arial"/>
          <w:color w:val="auto"/>
        </w:rPr>
        <w:t xml:space="preserve"> je povinnost plnit tak, aby je bylo možno uzavřít a odpad z nich při manipulaci nevypadával. Pokud to umožňuje povaha odpadu, je nutno objem odpadu před jeho odložením do sběrné nádoby minimalizovat.  </w:t>
      </w:r>
    </w:p>
    <w:p w:rsidR="00073A8F" w:rsidRPr="00801645" w:rsidRDefault="00073A8F" w:rsidP="00073A8F">
      <w:pPr>
        <w:spacing w:after="0" w:line="240" w:lineRule="auto"/>
        <w:jc w:val="both"/>
        <w:rPr>
          <w:rFonts w:ascii="Arial" w:hAnsi="Arial" w:cs="Arial"/>
          <w:color w:val="auto"/>
        </w:rPr>
      </w:pPr>
    </w:p>
    <w:p w:rsidR="00DE6CA3" w:rsidRPr="00801645" w:rsidRDefault="00DE6CA3" w:rsidP="00073A8F">
      <w:pPr>
        <w:spacing w:after="0" w:line="240" w:lineRule="auto"/>
        <w:jc w:val="both"/>
        <w:rPr>
          <w:rFonts w:ascii="Arial" w:hAnsi="Arial" w:cs="Arial"/>
          <w:color w:val="auto"/>
        </w:rPr>
      </w:pPr>
    </w:p>
    <w:p w:rsidR="00073A8F" w:rsidRPr="00801645" w:rsidRDefault="00DE6CA3" w:rsidP="00DE6CA3">
      <w:pPr>
        <w:spacing w:after="5" w:line="250" w:lineRule="auto"/>
        <w:ind w:left="426" w:right="110"/>
        <w:jc w:val="center"/>
        <w:rPr>
          <w:rFonts w:ascii="Arial" w:eastAsia="Arial" w:hAnsi="Arial" w:cs="Arial"/>
          <w:color w:val="auto"/>
        </w:rPr>
      </w:pPr>
      <w:r w:rsidRPr="00801645">
        <w:rPr>
          <w:rFonts w:ascii="Arial" w:hAnsi="Arial" w:cs="Arial"/>
          <w:b/>
          <w:color w:val="auto"/>
        </w:rPr>
        <w:t>Čl.</w:t>
      </w:r>
      <w:r w:rsidRPr="00801645">
        <w:rPr>
          <w:rFonts w:ascii="Arial" w:eastAsia="Arial" w:hAnsi="Arial" w:cs="Arial"/>
          <w:b/>
          <w:color w:val="auto"/>
        </w:rPr>
        <w:t xml:space="preserve"> 6</w:t>
      </w:r>
      <w:r w:rsidRPr="00801645">
        <w:rPr>
          <w:rFonts w:ascii="Arial" w:eastAsia="Arial" w:hAnsi="Arial" w:cs="Arial"/>
          <w:color w:val="auto"/>
        </w:rPr>
        <w:t xml:space="preserve"> </w:t>
      </w:r>
      <w:r w:rsidRPr="00801645">
        <w:rPr>
          <w:rFonts w:ascii="Arial" w:eastAsia="Arial" w:hAnsi="Arial" w:cs="Arial"/>
          <w:b/>
          <w:color w:val="auto"/>
        </w:rPr>
        <w:t>Místa krátkodobého soustředění odpadů v případě využití svozových dnů</w:t>
      </w:r>
      <w:r w:rsidRPr="00801645">
        <w:rPr>
          <w:rFonts w:ascii="Arial" w:eastAsia="Arial" w:hAnsi="Arial" w:cs="Arial"/>
          <w:color w:val="auto"/>
        </w:rPr>
        <w:t xml:space="preserve">  </w:t>
      </w:r>
    </w:p>
    <w:p w:rsidR="00DE6CA3" w:rsidRPr="00801645" w:rsidRDefault="00DE6CA3" w:rsidP="00DE6CA3">
      <w:pPr>
        <w:spacing w:after="5" w:line="250" w:lineRule="auto"/>
        <w:ind w:left="426" w:right="110"/>
        <w:jc w:val="both"/>
        <w:rPr>
          <w:rFonts w:ascii="Arial" w:eastAsia="Arial" w:hAnsi="Arial" w:cs="Arial"/>
          <w:color w:val="auto"/>
        </w:rPr>
      </w:pPr>
    </w:p>
    <w:p w:rsidR="00DE6CA3" w:rsidRPr="00801645" w:rsidRDefault="00DE6CA3" w:rsidP="00DE6CA3">
      <w:pPr>
        <w:pStyle w:val="Default"/>
        <w:spacing w:before="240"/>
        <w:jc w:val="both"/>
        <w:rPr>
          <w:color w:val="auto"/>
          <w:sz w:val="20"/>
          <w:szCs w:val="20"/>
        </w:rPr>
      </w:pPr>
      <w:r w:rsidRPr="00801645">
        <w:rPr>
          <w:color w:val="auto"/>
          <w:sz w:val="22"/>
          <w:szCs w:val="22"/>
        </w:rPr>
        <w:t>Místa krátko</w:t>
      </w:r>
      <w:r w:rsidR="001D2BF0" w:rsidRPr="00801645">
        <w:rPr>
          <w:color w:val="auto"/>
          <w:sz w:val="22"/>
          <w:szCs w:val="22"/>
        </w:rPr>
        <w:t>dobého soustředění odpadů mohou</w:t>
      </w:r>
      <w:r w:rsidRPr="00801645">
        <w:rPr>
          <w:color w:val="auto"/>
          <w:sz w:val="22"/>
          <w:szCs w:val="22"/>
        </w:rPr>
        <w:t xml:space="preserve"> </w:t>
      </w:r>
      <w:r w:rsidR="00B6505A" w:rsidRPr="00801645">
        <w:rPr>
          <w:color w:val="auto"/>
          <w:sz w:val="22"/>
          <w:szCs w:val="22"/>
        </w:rPr>
        <w:t xml:space="preserve">fyzické osoby </w:t>
      </w:r>
      <w:r w:rsidRPr="00801645">
        <w:rPr>
          <w:color w:val="auto"/>
          <w:sz w:val="22"/>
          <w:szCs w:val="22"/>
        </w:rPr>
        <w:t>využít pouze při svozových dnech. Na místa krátkodobého soustředění odpadů lze odložit pouze odpad, který bude blíže specifikován v písemném oznámení, které bude v předstihu před vlastním svozem doručeno do všech domácností. V tomto písemném oznámení budou také blíže specifikována místa krátkodobého soustředění odpadů, jednotlivé druhy odkládaných odpadů a způsob odkládání odpadů.</w:t>
      </w:r>
      <w:r w:rsidR="00293EB0" w:rsidRPr="00801645">
        <w:rPr>
          <w:color w:val="auto"/>
          <w:sz w:val="22"/>
          <w:szCs w:val="22"/>
        </w:rPr>
        <w:t xml:space="preserve"> Na místa krátkodobého soustředění odpadů je zak</w:t>
      </w:r>
      <w:r w:rsidR="007B63ED" w:rsidRPr="00801645">
        <w:rPr>
          <w:color w:val="auto"/>
          <w:sz w:val="22"/>
          <w:szCs w:val="22"/>
        </w:rPr>
        <w:t>ázáno odkládat nebezpečný odpad a stavební a demoliční odpad.</w:t>
      </w:r>
    </w:p>
    <w:p w:rsidR="009E30BC" w:rsidRPr="00801645" w:rsidRDefault="007A0A1A" w:rsidP="00DE6CA3">
      <w:pPr>
        <w:spacing w:after="0"/>
        <w:rPr>
          <w:rFonts w:ascii="Arial" w:eastAsia="Arial" w:hAnsi="Arial" w:cs="Arial"/>
          <w:color w:val="auto"/>
        </w:rPr>
      </w:pPr>
      <w:r w:rsidRPr="00801645">
        <w:rPr>
          <w:rFonts w:ascii="Arial" w:eastAsia="Arial" w:hAnsi="Arial" w:cs="Arial"/>
          <w:color w:val="auto"/>
        </w:rPr>
        <w:t xml:space="preserve"> </w:t>
      </w:r>
    </w:p>
    <w:p w:rsidR="00E00506" w:rsidRDefault="00E00506" w:rsidP="000C65BA">
      <w:pPr>
        <w:spacing w:after="0" w:line="240" w:lineRule="auto"/>
        <w:jc w:val="center"/>
      </w:pPr>
      <w:r w:rsidRPr="003F0EF7">
        <w:rPr>
          <w:rFonts w:ascii="Arial" w:hAnsi="Arial" w:cs="Arial"/>
          <w:b/>
          <w:color w:val="0070C0"/>
        </w:rPr>
        <w:t xml:space="preserve"> </w:t>
      </w:r>
    </w:p>
    <w:p w:rsidR="009E30BC" w:rsidRDefault="00DE6CA3">
      <w:pPr>
        <w:pStyle w:val="Nadpis1"/>
        <w:spacing w:line="249" w:lineRule="auto"/>
        <w:ind w:left="313" w:right="428"/>
      </w:pPr>
      <w:r>
        <w:t>Čl.</w:t>
      </w:r>
      <w:r w:rsidR="00CE6551">
        <w:t xml:space="preserve"> </w:t>
      </w:r>
      <w:r w:rsidR="000C65BA">
        <w:t>7</w:t>
      </w:r>
      <w:r w:rsidR="007A0A1A">
        <w:t xml:space="preserve"> Nakládání s výrobky s ukončenou životno</w:t>
      </w:r>
      <w:r w:rsidR="003870CF">
        <w:t xml:space="preserve">stí v rámci služby pro výrobce </w:t>
      </w:r>
      <w:r w:rsidR="007A0A1A">
        <w:t xml:space="preserve">(zpětný odběr) </w:t>
      </w:r>
    </w:p>
    <w:p w:rsidR="00E35D56" w:rsidRPr="00E35D56" w:rsidRDefault="00E35D56" w:rsidP="00E35D56"/>
    <w:p w:rsidR="009E30BC" w:rsidRPr="00801645" w:rsidRDefault="00CD1CEE" w:rsidP="00DE6CA3">
      <w:pPr>
        <w:numPr>
          <w:ilvl w:val="0"/>
          <w:numId w:val="10"/>
        </w:numPr>
        <w:spacing w:after="5" w:line="250" w:lineRule="auto"/>
        <w:ind w:left="425" w:right="108" w:hanging="425"/>
        <w:jc w:val="both"/>
        <w:rPr>
          <w:color w:val="auto"/>
        </w:rPr>
      </w:pPr>
      <w:r w:rsidRPr="00801645">
        <w:rPr>
          <w:rFonts w:ascii="Arial" w:eastAsia="Arial" w:hAnsi="Arial" w:cs="Arial"/>
          <w:color w:val="auto"/>
        </w:rPr>
        <w:t xml:space="preserve">Město </w:t>
      </w:r>
      <w:r w:rsidR="007A0A1A" w:rsidRPr="00801645">
        <w:rPr>
          <w:rFonts w:ascii="Arial" w:eastAsia="Arial" w:hAnsi="Arial" w:cs="Arial"/>
          <w:color w:val="auto"/>
        </w:rPr>
        <w:t xml:space="preserve">v rámci služby pro výrobce nakládá s těmito výrobky s ukončenou životností:  </w:t>
      </w:r>
    </w:p>
    <w:p w:rsidR="009E30BC" w:rsidRPr="00801645" w:rsidRDefault="007A0A1A">
      <w:pPr>
        <w:spacing w:after="0"/>
        <w:ind w:left="720"/>
        <w:rPr>
          <w:color w:val="auto"/>
        </w:rPr>
      </w:pPr>
      <w:r w:rsidRPr="00801645">
        <w:rPr>
          <w:rFonts w:ascii="Arial" w:eastAsia="Arial" w:hAnsi="Arial" w:cs="Arial"/>
          <w:color w:val="auto"/>
        </w:rPr>
        <w:t xml:space="preserve"> </w:t>
      </w:r>
    </w:p>
    <w:p w:rsidR="009E30BC" w:rsidRPr="00801645" w:rsidRDefault="007A0A1A">
      <w:pPr>
        <w:numPr>
          <w:ilvl w:val="1"/>
          <w:numId w:val="10"/>
        </w:numPr>
        <w:spacing w:after="5" w:line="250" w:lineRule="auto"/>
        <w:ind w:right="110" w:hanging="257"/>
        <w:jc w:val="both"/>
        <w:rPr>
          <w:color w:val="auto"/>
        </w:rPr>
      </w:pPr>
      <w:r w:rsidRPr="00801645">
        <w:rPr>
          <w:rFonts w:ascii="Arial" w:eastAsia="Arial" w:hAnsi="Arial" w:cs="Arial"/>
          <w:color w:val="auto"/>
        </w:rPr>
        <w:t xml:space="preserve">elektrozařízení </w:t>
      </w:r>
    </w:p>
    <w:p w:rsidR="009E30BC" w:rsidRDefault="007A0A1A" w:rsidP="00CD5E27">
      <w:pPr>
        <w:numPr>
          <w:ilvl w:val="1"/>
          <w:numId w:val="10"/>
        </w:numPr>
        <w:spacing w:after="5" w:line="250" w:lineRule="auto"/>
        <w:ind w:right="110" w:hanging="257"/>
        <w:jc w:val="both"/>
      </w:pPr>
      <w:r>
        <w:rPr>
          <w:rFonts w:ascii="Arial" w:eastAsia="Arial" w:hAnsi="Arial" w:cs="Arial"/>
        </w:rPr>
        <w:t xml:space="preserve">baterie a akumulátory </w:t>
      </w:r>
      <w:r w:rsidRPr="00CD5E27">
        <w:rPr>
          <w:rFonts w:ascii="Arial" w:eastAsia="Arial" w:hAnsi="Arial" w:cs="Arial"/>
          <w:i/>
          <w:color w:val="00AFEF"/>
        </w:rPr>
        <w:t xml:space="preserve"> </w:t>
      </w:r>
    </w:p>
    <w:p w:rsidR="00BE084F" w:rsidRDefault="007A0A1A" w:rsidP="00BE084F">
      <w:pPr>
        <w:spacing w:after="0"/>
        <w:ind w:left="720"/>
        <w:rPr>
          <w:rFonts w:ascii="Arial" w:eastAsia="Arial" w:hAnsi="Arial" w:cs="Arial"/>
        </w:rPr>
      </w:pPr>
      <w:r>
        <w:rPr>
          <w:rFonts w:ascii="Arial" w:eastAsia="Arial" w:hAnsi="Arial" w:cs="Arial"/>
        </w:rPr>
        <w:t xml:space="preserve"> </w:t>
      </w:r>
    </w:p>
    <w:p w:rsidR="009E30BC" w:rsidRPr="00A57EEB" w:rsidRDefault="007A0A1A" w:rsidP="00A57EEB">
      <w:pPr>
        <w:numPr>
          <w:ilvl w:val="0"/>
          <w:numId w:val="10"/>
        </w:numPr>
        <w:spacing w:after="5" w:line="250" w:lineRule="auto"/>
        <w:ind w:left="425" w:right="108" w:hanging="425"/>
        <w:jc w:val="both"/>
        <w:rPr>
          <w:rFonts w:ascii="Arial" w:eastAsia="Arial" w:hAnsi="Arial" w:cs="Arial"/>
          <w:color w:val="auto"/>
        </w:rPr>
      </w:pPr>
      <w:r w:rsidRPr="00A57EEB">
        <w:rPr>
          <w:rFonts w:ascii="Arial" w:eastAsia="Arial" w:hAnsi="Arial" w:cs="Arial"/>
          <w:color w:val="auto"/>
        </w:rPr>
        <w:t>Výrobky s ukončenou životností uvedené v odst. 1 lze předávat</w:t>
      </w:r>
      <w:r w:rsidR="00DE6CA3" w:rsidRPr="00A57EEB">
        <w:rPr>
          <w:rFonts w:ascii="Arial" w:eastAsia="Arial" w:hAnsi="Arial" w:cs="Arial"/>
          <w:color w:val="auto"/>
        </w:rPr>
        <w:t xml:space="preserve"> </w:t>
      </w:r>
      <w:r w:rsidR="00DE6CA3" w:rsidRPr="00DE6CA3">
        <w:rPr>
          <w:rFonts w:ascii="Arial" w:eastAsia="Arial" w:hAnsi="Arial" w:cs="Arial"/>
          <w:color w:val="auto"/>
        </w:rPr>
        <w:t>ve sběrném dvoře, který je umístěn v areálu Technických</w:t>
      </w:r>
      <w:r w:rsidR="008A7CB1">
        <w:rPr>
          <w:rFonts w:ascii="Arial" w:eastAsia="Arial" w:hAnsi="Arial" w:cs="Arial"/>
          <w:color w:val="auto"/>
        </w:rPr>
        <w:t xml:space="preserve"> služeb Třeboň s.r.o.</w:t>
      </w:r>
      <w:r w:rsidR="00DE6CA3" w:rsidRPr="00DE6CA3">
        <w:rPr>
          <w:rFonts w:ascii="Arial" w:eastAsia="Arial" w:hAnsi="Arial" w:cs="Arial"/>
          <w:color w:val="auto"/>
        </w:rPr>
        <w:t>, Rybářská 811, Třeboň.</w:t>
      </w:r>
      <w:r w:rsidRPr="00DE6CA3">
        <w:rPr>
          <w:rFonts w:ascii="Arial" w:eastAsia="Arial" w:hAnsi="Arial" w:cs="Arial"/>
          <w:color w:val="auto"/>
        </w:rPr>
        <w:t xml:space="preserve"> </w:t>
      </w:r>
    </w:p>
    <w:p w:rsidR="00BE084F" w:rsidRDefault="00BE084F">
      <w:pPr>
        <w:spacing w:after="0"/>
        <w:ind w:left="360"/>
      </w:pPr>
    </w:p>
    <w:p w:rsidR="009E30BC" w:rsidRDefault="00031560">
      <w:pPr>
        <w:pStyle w:val="Nadpis1"/>
        <w:ind w:left="313" w:right="428"/>
      </w:pPr>
      <w:r>
        <w:t xml:space="preserve">Čl. </w:t>
      </w:r>
      <w:r w:rsidR="000C65BA">
        <w:t>8</w:t>
      </w:r>
      <w:r w:rsidR="007A0A1A">
        <w:t xml:space="preserve"> Nakládání se stavebním a demoličním odpadem </w:t>
      </w:r>
    </w:p>
    <w:p w:rsidR="00E35D56" w:rsidRPr="00E35D56" w:rsidRDefault="00E35D56" w:rsidP="00E35D56"/>
    <w:p w:rsidR="009E30BC" w:rsidRDefault="007A0A1A" w:rsidP="00CD5E27">
      <w:pPr>
        <w:numPr>
          <w:ilvl w:val="0"/>
          <w:numId w:val="12"/>
        </w:numPr>
        <w:spacing w:after="5" w:line="250" w:lineRule="auto"/>
        <w:ind w:right="110" w:hanging="426"/>
        <w:jc w:val="both"/>
      </w:pPr>
      <w:r>
        <w:rPr>
          <w:rFonts w:ascii="Arial" w:eastAsia="Arial" w:hAnsi="Arial" w:cs="Arial"/>
        </w:rPr>
        <w:t xml:space="preserve">Stavebním odpadem a demoličním odpadem se rozumí </w:t>
      </w:r>
      <w:r w:rsidR="008837A0">
        <w:rPr>
          <w:rFonts w:ascii="Arial" w:eastAsia="Arial" w:hAnsi="Arial" w:cs="Arial"/>
        </w:rPr>
        <w:t>odpad vznikající při stavebních</w:t>
      </w:r>
      <w:r>
        <w:rPr>
          <w:rFonts w:ascii="Arial" w:eastAsia="Arial" w:hAnsi="Arial" w:cs="Arial"/>
        </w:rPr>
        <w:t xml:space="preserve"> a demoličních činnostech nepodnikajících fyzických osob. Stavební a demoliční odpad není odpadem komunálním. </w:t>
      </w:r>
    </w:p>
    <w:p w:rsidR="009E30BC" w:rsidRDefault="007A0A1A" w:rsidP="00ED3BAD">
      <w:pPr>
        <w:numPr>
          <w:ilvl w:val="0"/>
          <w:numId w:val="12"/>
        </w:numPr>
        <w:spacing w:after="4" w:line="250" w:lineRule="auto"/>
        <w:ind w:right="110" w:hanging="426"/>
        <w:jc w:val="both"/>
      </w:pPr>
      <w:r w:rsidRPr="00F519A0">
        <w:rPr>
          <w:rFonts w:ascii="Arial" w:eastAsia="Arial" w:hAnsi="Arial" w:cs="Arial"/>
        </w:rPr>
        <w:lastRenderedPageBreak/>
        <w:t>Stavební a demoliční odpad lze předávat</w:t>
      </w:r>
      <w:r w:rsidR="00E35D56" w:rsidRPr="00E35D56">
        <w:t xml:space="preserve"> </w:t>
      </w:r>
      <w:r w:rsidR="00E35D56" w:rsidRPr="00F519A0">
        <w:rPr>
          <w:rFonts w:ascii="Arial" w:eastAsia="Arial" w:hAnsi="Arial" w:cs="Arial"/>
        </w:rPr>
        <w:t xml:space="preserve">ve sběrném dvoře, který je umístěn v areálu </w:t>
      </w:r>
      <w:r w:rsidR="00E35D56" w:rsidRPr="00B23E73">
        <w:rPr>
          <w:rFonts w:ascii="Arial" w:eastAsia="Arial" w:hAnsi="Arial" w:cs="Arial"/>
          <w:color w:val="auto"/>
        </w:rPr>
        <w:t>Technických služeb Třeboň s.r.o., Rybářská 811, Třeboň.</w:t>
      </w:r>
      <w:r w:rsidR="00293EB0" w:rsidRPr="00B23E73">
        <w:rPr>
          <w:rFonts w:ascii="Arial" w:eastAsia="Arial" w:hAnsi="Arial" w:cs="Arial"/>
          <w:color w:val="auto"/>
        </w:rPr>
        <w:t xml:space="preserve"> Před předáním musí být stavební a demoliční odpad roztříděn na jednotlivé druhy. </w:t>
      </w:r>
      <w:r w:rsidR="00F93109" w:rsidRPr="00B23E73">
        <w:rPr>
          <w:rFonts w:ascii="Arial" w:eastAsia="Arial" w:hAnsi="Arial" w:cs="Arial"/>
          <w:color w:val="auto"/>
        </w:rPr>
        <w:t>Předání stavebníh</w:t>
      </w:r>
      <w:r w:rsidR="00F519A0" w:rsidRPr="00B23E73">
        <w:rPr>
          <w:rFonts w:ascii="Arial" w:eastAsia="Arial" w:hAnsi="Arial" w:cs="Arial"/>
          <w:color w:val="auto"/>
        </w:rPr>
        <w:t>o a demoličního odpadu se řídí P</w:t>
      </w:r>
      <w:r w:rsidR="00F93109" w:rsidRPr="00B23E73">
        <w:rPr>
          <w:rFonts w:ascii="Arial" w:eastAsia="Arial" w:hAnsi="Arial" w:cs="Arial"/>
          <w:color w:val="auto"/>
        </w:rPr>
        <w:t xml:space="preserve">rovozním řádem </w:t>
      </w:r>
      <w:r w:rsidR="00F519A0" w:rsidRPr="00B23E73">
        <w:rPr>
          <w:rFonts w:ascii="Arial" w:eastAsia="Arial" w:hAnsi="Arial" w:cs="Arial"/>
          <w:color w:val="auto"/>
        </w:rPr>
        <w:t>zařízení ke sběru, ú</w:t>
      </w:r>
      <w:r w:rsidR="00095E72" w:rsidRPr="00B23E73">
        <w:rPr>
          <w:rFonts w:ascii="Arial" w:eastAsia="Arial" w:hAnsi="Arial" w:cs="Arial"/>
          <w:color w:val="auto"/>
        </w:rPr>
        <w:t>pravě a skladování odpadů, Sběrov</w:t>
      </w:r>
      <w:r w:rsidR="00F519A0" w:rsidRPr="00B23E73">
        <w:rPr>
          <w:rFonts w:ascii="Arial" w:eastAsia="Arial" w:hAnsi="Arial" w:cs="Arial"/>
          <w:color w:val="auto"/>
        </w:rPr>
        <w:t>ý dvůr Rybářská ulice provozovatele Technické</w:t>
      </w:r>
      <w:r w:rsidR="00F93109" w:rsidRPr="00B23E73">
        <w:rPr>
          <w:rFonts w:ascii="Arial" w:eastAsia="Arial" w:hAnsi="Arial" w:cs="Arial"/>
          <w:color w:val="auto"/>
        </w:rPr>
        <w:t xml:space="preserve"> služb</w:t>
      </w:r>
      <w:r w:rsidR="00F519A0" w:rsidRPr="00B23E73">
        <w:rPr>
          <w:rFonts w:ascii="Arial" w:eastAsia="Arial" w:hAnsi="Arial" w:cs="Arial"/>
          <w:color w:val="auto"/>
        </w:rPr>
        <w:t>y</w:t>
      </w:r>
      <w:r w:rsidR="00F93109" w:rsidRPr="00B23E73">
        <w:rPr>
          <w:rFonts w:ascii="Arial" w:eastAsia="Arial" w:hAnsi="Arial" w:cs="Arial"/>
          <w:color w:val="auto"/>
        </w:rPr>
        <w:t xml:space="preserve"> Třeboň s.r.o.</w:t>
      </w:r>
      <w:r w:rsidR="00F519A0" w:rsidRPr="00B23E73">
        <w:rPr>
          <w:rFonts w:ascii="Arial" w:eastAsia="Arial" w:hAnsi="Arial" w:cs="Arial"/>
          <w:color w:val="auto"/>
        </w:rPr>
        <w:t xml:space="preserve"> a Vnitřním předpisem Technických služeb Třeboň s.r.o. O regulaci příjmu vybraných druhů odpadů na Sběrový dvůr Třeboň.</w:t>
      </w:r>
      <w:r w:rsidR="00F93109" w:rsidRPr="00B23E73">
        <w:rPr>
          <w:rFonts w:ascii="Arial" w:eastAsia="Arial" w:hAnsi="Arial" w:cs="Arial"/>
          <w:color w:val="auto"/>
        </w:rPr>
        <w:t xml:space="preserve"> </w:t>
      </w:r>
      <w:r w:rsidR="00E35D56" w:rsidRPr="00B23E73">
        <w:rPr>
          <w:rFonts w:ascii="Arial" w:eastAsia="Arial" w:hAnsi="Arial" w:cs="Arial"/>
          <w:color w:val="auto"/>
        </w:rPr>
        <w:t xml:space="preserve">Právnické </w:t>
      </w:r>
      <w:r w:rsidR="00E35D56" w:rsidRPr="00F519A0">
        <w:rPr>
          <w:rFonts w:ascii="Arial" w:eastAsia="Arial" w:hAnsi="Arial" w:cs="Arial"/>
        </w:rPr>
        <w:t>nebo fyzické osoby oprávněné k podnikání mohou ukládat tento odpad do sběrného dvora pouze na základě uzavřené smlouvy s Technickými službami Třeboň, s.r.o. Dále je možné odkládat stavební odpad do velkoobjemových kontejnerů Technických služeb Třeboň, s.r.o., které budou od</w:t>
      </w:r>
      <w:r w:rsidR="00DE5AAD" w:rsidRPr="00F519A0">
        <w:rPr>
          <w:rFonts w:ascii="Arial" w:eastAsia="Arial" w:hAnsi="Arial" w:cs="Arial"/>
        </w:rPr>
        <w:t>vezeny na náklady fyzické osoby</w:t>
      </w:r>
      <w:r w:rsidR="00E35D56" w:rsidRPr="00F519A0">
        <w:rPr>
          <w:rFonts w:ascii="Arial" w:eastAsia="Arial" w:hAnsi="Arial" w:cs="Arial"/>
        </w:rPr>
        <w:t>, právnické osoby nebo fyzické osoby oprávněné k podnikání na řízenou skládku či předány k recyklaci oprávněné osobě.</w:t>
      </w:r>
    </w:p>
    <w:p w:rsidR="009E30BC" w:rsidRDefault="007A0A1A">
      <w:pPr>
        <w:spacing w:after="0"/>
        <w:ind w:left="426"/>
      </w:pPr>
      <w:r>
        <w:rPr>
          <w:rFonts w:ascii="Arial" w:eastAsia="Arial" w:hAnsi="Arial" w:cs="Arial"/>
        </w:rPr>
        <w:t xml:space="preserve"> </w:t>
      </w:r>
    </w:p>
    <w:p w:rsidR="00E35D56" w:rsidRPr="00E35D56" w:rsidRDefault="000C65BA" w:rsidP="00E35D56">
      <w:pPr>
        <w:spacing w:after="5" w:line="250" w:lineRule="auto"/>
        <w:ind w:right="110"/>
        <w:jc w:val="center"/>
      </w:pPr>
      <w:r>
        <w:rPr>
          <w:rFonts w:ascii="Arial" w:hAnsi="Arial" w:cs="Arial"/>
          <w:b/>
          <w:color w:val="auto"/>
        </w:rPr>
        <w:t>Čl. 9</w:t>
      </w:r>
      <w:r w:rsidR="00E35D56">
        <w:t xml:space="preserve"> </w:t>
      </w:r>
      <w:r w:rsidR="00E35D56" w:rsidRPr="00E35D56">
        <w:rPr>
          <w:rFonts w:ascii="Arial" w:hAnsi="Arial" w:cs="Arial"/>
          <w:b/>
        </w:rPr>
        <w:t xml:space="preserve">Sankce </w:t>
      </w:r>
    </w:p>
    <w:p w:rsidR="009E30BC" w:rsidRDefault="009E30BC" w:rsidP="00E35D56">
      <w:pPr>
        <w:spacing w:after="0"/>
      </w:pPr>
    </w:p>
    <w:p w:rsidR="00E35D56" w:rsidRPr="007827B3" w:rsidRDefault="00E35D56" w:rsidP="00E35D56">
      <w:pPr>
        <w:pStyle w:val="Zkladntext2"/>
        <w:spacing w:line="240" w:lineRule="auto"/>
        <w:jc w:val="both"/>
        <w:rPr>
          <w:rFonts w:ascii="Arial" w:hAnsi="Arial" w:cs="Arial"/>
          <w:sz w:val="22"/>
          <w:szCs w:val="22"/>
        </w:rPr>
      </w:pPr>
      <w:r>
        <w:rPr>
          <w:rFonts w:ascii="Arial" w:hAnsi="Arial" w:cs="Arial"/>
          <w:sz w:val="22"/>
          <w:szCs w:val="22"/>
        </w:rPr>
        <w:t>Porušení této vyhlášky bude</w:t>
      </w:r>
      <w:r w:rsidRPr="007827B3">
        <w:rPr>
          <w:rFonts w:ascii="Arial" w:hAnsi="Arial" w:cs="Arial"/>
          <w:sz w:val="22"/>
          <w:szCs w:val="22"/>
        </w:rPr>
        <w:t xml:space="preserve"> posuzováno jako přestupek dle zvláštních zákonů</w:t>
      </w:r>
      <w:r>
        <w:rPr>
          <w:rStyle w:val="Znakapoznpodarou"/>
          <w:rFonts w:ascii="Arial" w:hAnsi="Arial" w:cs="Arial"/>
          <w:sz w:val="22"/>
          <w:szCs w:val="22"/>
        </w:rPr>
        <w:footnoteReference w:id="3"/>
      </w:r>
      <w:r w:rsidRPr="007827B3">
        <w:rPr>
          <w:rFonts w:ascii="Arial" w:hAnsi="Arial" w:cs="Arial"/>
          <w:sz w:val="22"/>
          <w:szCs w:val="22"/>
        </w:rPr>
        <w:t>.</w:t>
      </w:r>
    </w:p>
    <w:p w:rsidR="009E30BC" w:rsidRDefault="007A0A1A">
      <w:pPr>
        <w:spacing w:after="0"/>
        <w:ind w:right="61"/>
        <w:jc w:val="center"/>
      </w:pPr>
      <w:r>
        <w:rPr>
          <w:rFonts w:ascii="Arial" w:eastAsia="Arial" w:hAnsi="Arial" w:cs="Arial"/>
          <w:b/>
        </w:rPr>
        <w:t xml:space="preserve"> </w:t>
      </w:r>
    </w:p>
    <w:p w:rsidR="009E30BC" w:rsidRDefault="00431982">
      <w:pPr>
        <w:pStyle w:val="Nadpis1"/>
        <w:ind w:left="313" w:right="427"/>
      </w:pPr>
      <w:r>
        <w:t>Čl. 1</w:t>
      </w:r>
      <w:r w:rsidR="000C65BA">
        <w:t>0</w:t>
      </w:r>
      <w:r w:rsidR="007A0A1A">
        <w:t xml:space="preserve"> Závěrečná ustanovení </w:t>
      </w:r>
    </w:p>
    <w:p w:rsidR="009E30BC" w:rsidRDefault="007A0A1A">
      <w:pPr>
        <w:spacing w:after="0"/>
        <w:ind w:left="299"/>
        <w:jc w:val="center"/>
      </w:pPr>
      <w:r>
        <w:rPr>
          <w:rFonts w:ascii="Arial" w:eastAsia="Arial" w:hAnsi="Arial" w:cs="Arial"/>
          <w:b/>
        </w:rPr>
        <w:t xml:space="preserve"> </w:t>
      </w:r>
    </w:p>
    <w:p w:rsidR="009E30BC" w:rsidRPr="008052E6" w:rsidRDefault="007A0A1A" w:rsidP="00580DCB">
      <w:pPr>
        <w:numPr>
          <w:ilvl w:val="0"/>
          <w:numId w:val="13"/>
        </w:numPr>
        <w:spacing w:after="5" w:line="250" w:lineRule="auto"/>
        <w:ind w:right="55" w:hanging="360"/>
        <w:jc w:val="both"/>
        <w:rPr>
          <w:color w:val="auto"/>
        </w:rPr>
      </w:pPr>
      <w:r w:rsidRPr="00B23E73">
        <w:rPr>
          <w:rFonts w:ascii="Arial" w:eastAsia="Arial" w:hAnsi="Arial" w:cs="Arial"/>
          <w:color w:val="auto"/>
        </w:rPr>
        <w:t xml:space="preserve">Nabytím účinnosti této vyhlášky se zrušuje obecně závazná vyhláška </w:t>
      </w:r>
      <w:r w:rsidR="00580DCB" w:rsidRPr="00B23E73">
        <w:rPr>
          <w:rFonts w:ascii="Arial" w:hAnsi="Arial" w:cs="Arial"/>
          <w:color w:val="auto"/>
        </w:rPr>
        <w:t xml:space="preserve">města </w:t>
      </w:r>
      <w:r w:rsidR="00580DCB" w:rsidRPr="008052E6">
        <w:rPr>
          <w:rFonts w:ascii="Arial" w:hAnsi="Arial" w:cs="Arial"/>
          <w:color w:val="auto"/>
        </w:rPr>
        <w:t xml:space="preserve">Třeboně </w:t>
      </w:r>
      <w:r w:rsidR="008052E6">
        <w:rPr>
          <w:rFonts w:ascii="Arial" w:hAnsi="Arial" w:cs="Arial"/>
          <w:color w:val="auto"/>
        </w:rPr>
        <w:br/>
      </w:r>
      <w:r w:rsidR="00580DCB" w:rsidRPr="008052E6">
        <w:rPr>
          <w:rFonts w:ascii="Arial" w:hAnsi="Arial" w:cs="Arial"/>
          <w:color w:val="auto"/>
        </w:rPr>
        <w:t>č.</w:t>
      </w:r>
      <w:r w:rsidR="008052E6">
        <w:rPr>
          <w:rFonts w:ascii="Arial" w:hAnsi="Arial" w:cs="Arial"/>
          <w:color w:val="auto"/>
        </w:rPr>
        <w:t xml:space="preserve"> </w:t>
      </w:r>
      <w:r w:rsidR="00701C6F" w:rsidRPr="008052E6">
        <w:rPr>
          <w:rFonts w:ascii="Arial" w:hAnsi="Arial" w:cs="Arial"/>
          <w:color w:val="auto"/>
        </w:rPr>
        <w:t>2</w:t>
      </w:r>
      <w:r w:rsidR="00580DCB" w:rsidRPr="008052E6">
        <w:rPr>
          <w:rFonts w:ascii="Arial" w:hAnsi="Arial" w:cs="Arial"/>
          <w:color w:val="auto"/>
        </w:rPr>
        <w:t>/20</w:t>
      </w:r>
      <w:r w:rsidR="00701C6F" w:rsidRPr="008052E6">
        <w:rPr>
          <w:rFonts w:ascii="Arial" w:hAnsi="Arial" w:cs="Arial"/>
          <w:color w:val="auto"/>
        </w:rPr>
        <w:t>24</w:t>
      </w:r>
      <w:r w:rsidR="00580DCB" w:rsidRPr="008052E6">
        <w:rPr>
          <w:rFonts w:ascii="Arial" w:hAnsi="Arial" w:cs="Arial"/>
          <w:color w:val="auto"/>
        </w:rPr>
        <w:t>,</w:t>
      </w:r>
      <w:r w:rsidR="00580DCB" w:rsidRPr="00B23E73">
        <w:rPr>
          <w:rFonts w:ascii="Arial" w:hAnsi="Arial" w:cs="Arial"/>
          <w:color w:val="auto"/>
        </w:rPr>
        <w:t xml:space="preserve"> kterou se stanoví </w:t>
      </w:r>
      <w:r w:rsidR="00FE2000" w:rsidRPr="00B23E73">
        <w:rPr>
          <w:rFonts w:ascii="Arial" w:hAnsi="Arial" w:cs="Arial"/>
          <w:color w:val="auto"/>
        </w:rPr>
        <w:t xml:space="preserve">obecní </w:t>
      </w:r>
      <w:r w:rsidR="00BF0B9F" w:rsidRPr="00B23E73">
        <w:rPr>
          <w:rFonts w:ascii="Arial" w:hAnsi="Arial" w:cs="Arial"/>
          <w:color w:val="auto"/>
        </w:rPr>
        <w:t xml:space="preserve">systém </w:t>
      </w:r>
      <w:r w:rsidR="00FE2000" w:rsidRPr="00B23E73">
        <w:rPr>
          <w:rFonts w:ascii="Arial" w:hAnsi="Arial" w:cs="Arial"/>
          <w:color w:val="auto"/>
        </w:rPr>
        <w:t>odpadového hospodářství</w:t>
      </w:r>
      <w:r w:rsidR="00ED3BAD" w:rsidRPr="00B23E73">
        <w:rPr>
          <w:rFonts w:ascii="Arial" w:hAnsi="Arial" w:cs="Arial"/>
          <w:color w:val="auto"/>
        </w:rPr>
        <w:t xml:space="preserve">, </w:t>
      </w:r>
      <w:r w:rsidR="00580DCB" w:rsidRPr="00B23E73">
        <w:rPr>
          <w:rFonts w:ascii="Arial" w:hAnsi="Arial" w:cs="Arial"/>
          <w:color w:val="auto"/>
        </w:rPr>
        <w:t xml:space="preserve">která nabyla účinnosti dne </w:t>
      </w:r>
      <w:proofErr w:type="gramStart"/>
      <w:r w:rsidR="0079240A" w:rsidRPr="008052E6">
        <w:rPr>
          <w:rFonts w:ascii="Arial" w:hAnsi="Arial" w:cs="Arial"/>
          <w:color w:val="auto"/>
        </w:rPr>
        <w:t>26.09.2024</w:t>
      </w:r>
      <w:proofErr w:type="gramEnd"/>
      <w:r w:rsidR="00792593" w:rsidRPr="008052E6">
        <w:rPr>
          <w:rFonts w:ascii="Arial" w:hAnsi="Arial" w:cs="Arial"/>
          <w:color w:val="auto"/>
        </w:rPr>
        <w:t>.</w:t>
      </w:r>
      <w:r w:rsidRPr="008052E6">
        <w:rPr>
          <w:rFonts w:ascii="Arial" w:eastAsia="Arial" w:hAnsi="Arial" w:cs="Arial"/>
          <w:color w:val="auto"/>
        </w:rPr>
        <w:t xml:space="preserve"> </w:t>
      </w:r>
    </w:p>
    <w:p w:rsidR="009E30BC" w:rsidRDefault="007A0A1A">
      <w:pPr>
        <w:spacing w:after="0"/>
      </w:pPr>
      <w:r>
        <w:rPr>
          <w:rFonts w:ascii="Arial" w:eastAsia="Arial" w:hAnsi="Arial" w:cs="Arial"/>
        </w:rPr>
        <w:t xml:space="preserve"> </w:t>
      </w:r>
    </w:p>
    <w:p w:rsidR="009E30BC" w:rsidRDefault="007A0A1A">
      <w:pPr>
        <w:numPr>
          <w:ilvl w:val="0"/>
          <w:numId w:val="13"/>
        </w:numPr>
        <w:spacing w:after="0"/>
        <w:ind w:right="55" w:hanging="360"/>
      </w:pPr>
      <w:r>
        <w:rPr>
          <w:rFonts w:ascii="Arial" w:eastAsia="Arial" w:hAnsi="Arial" w:cs="Arial"/>
        </w:rPr>
        <w:t>Tato vyhláška nabývá účinnosti</w:t>
      </w:r>
      <w:r w:rsidR="0005603C">
        <w:rPr>
          <w:rFonts w:ascii="Arial" w:eastAsia="Arial" w:hAnsi="Arial" w:cs="Arial"/>
        </w:rPr>
        <w:t xml:space="preserve"> patnáctým dnem po v</w:t>
      </w:r>
      <w:r w:rsidR="00E35D56">
        <w:rPr>
          <w:rFonts w:ascii="Arial" w:eastAsia="Arial" w:hAnsi="Arial" w:cs="Arial"/>
        </w:rPr>
        <w:t>yhlášení.</w:t>
      </w:r>
    </w:p>
    <w:p w:rsidR="009E30BC" w:rsidRDefault="007A0A1A">
      <w:pPr>
        <w:spacing w:after="0"/>
        <w:ind w:left="540"/>
      </w:pPr>
      <w:r>
        <w:rPr>
          <w:rFonts w:ascii="Arial" w:eastAsia="Arial" w:hAnsi="Arial" w:cs="Arial"/>
        </w:rPr>
        <w:t xml:space="preserve"> </w:t>
      </w:r>
    </w:p>
    <w:p w:rsidR="00471488" w:rsidRDefault="00471488" w:rsidP="00471488">
      <w:pPr>
        <w:jc w:val="center"/>
        <w:rPr>
          <w:rFonts w:ascii="Arial" w:hAnsi="Arial" w:cs="Arial"/>
        </w:rPr>
      </w:pPr>
    </w:p>
    <w:p w:rsidR="00471488" w:rsidRPr="00275246" w:rsidRDefault="00471488" w:rsidP="00471488">
      <w:pPr>
        <w:jc w:val="center"/>
        <w:rPr>
          <w:rFonts w:ascii="Arial" w:hAnsi="Arial" w:cs="Arial"/>
        </w:rPr>
      </w:pPr>
      <w:r w:rsidRPr="00275246">
        <w:rPr>
          <w:rFonts w:ascii="Arial" w:hAnsi="Arial" w:cs="Arial"/>
        </w:rPr>
        <w:t>……………………………………….</w:t>
      </w:r>
    </w:p>
    <w:p w:rsidR="00471488" w:rsidRPr="00275246" w:rsidRDefault="002C7A39" w:rsidP="00471488">
      <w:pPr>
        <w:jc w:val="center"/>
        <w:rPr>
          <w:rFonts w:ascii="Arial" w:hAnsi="Arial" w:cs="Arial"/>
        </w:rPr>
      </w:pPr>
      <w:r>
        <w:rPr>
          <w:rFonts w:ascii="Arial" w:hAnsi="Arial" w:cs="Arial"/>
        </w:rPr>
        <w:t>PaedDr. Jan Váňa</w:t>
      </w:r>
      <w:r w:rsidR="008052E6">
        <w:rPr>
          <w:rFonts w:ascii="Arial" w:hAnsi="Arial" w:cs="Arial"/>
        </w:rPr>
        <w:t xml:space="preserve"> </w:t>
      </w:r>
      <w:proofErr w:type="gramStart"/>
      <w:r w:rsidR="008052E6">
        <w:rPr>
          <w:rFonts w:ascii="Arial" w:hAnsi="Arial" w:cs="Arial"/>
        </w:rPr>
        <w:t>v.r.</w:t>
      </w:r>
      <w:proofErr w:type="gramEnd"/>
    </w:p>
    <w:p w:rsidR="00471488" w:rsidRPr="00275246" w:rsidRDefault="00471488" w:rsidP="00471488">
      <w:pPr>
        <w:jc w:val="center"/>
        <w:rPr>
          <w:rFonts w:ascii="Arial" w:hAnsi="Arial" w:cs="Arial"/>
        </w:rPr>
      </w:pPr>
      <w:r w:rsidRPr="00275246">
        <w:rPr>
          <w:rFonts w:ascii="Arial" w:hAnsi="Arial" w:cs="Arial"/>
        </w:rPr>
        <w:t>starosta</w:t>
      </w:r>
    </w:p>
    <w:p w:rsidR="00471488" w:rsidRPr="00275246" w:rsidRDefault="00471488" w:rsidP="00471488">
      <w:pPr>
        <w:jc w:val="both"/>
        <w:rPr>
          <w:rFonts w:ascii="Arial" w:hAnsi="Arial" w:cs="Arial"/>
        </w:rPr>
      </w:pPr>
    </w:p>
    <w:p w:rsidR="00471488" w:rsidRDefault="00471488" w:rsidP="00471488">
      <w:pPr>
        <w:jc w:val="both"/>
        <w:rPr>
          <w:rFonts w:ascii="Arial" w:hAnsi="Arial" w:cs="Arial"/>
        </w:rPr>
      </w:pPr>
      <w:r w:rsidRPr="00275246">
        <w:rPr>
          <w:rFonts w:ascii="Arial" w:hAnsi="Arial" w:cs="Arial"/>
        </w:rPr>
        <w:t>……………………………………..</w:t>
      </w:r>
      <w:r w:rsidRPr="00275246">
        <w:rPr>
          <w:rFonts w:ascii="Arial" w:hAnsi="Arial" w:cs="Arial"/>
        </w:rPr>
        <w:tab/>
      </w:r>
      <w:r w:rsidRPr="00275246">
        <w:rPr>
          <w:rFonts w:ascii="Arial" w:hAnsi="Arial" w:cs="Arial"/>
        </w:rPr>
        <w:tab/>
      </w:r>
      <w:r w:rsidRPr="00275246">
        <w:rPr>
          <w:rFonts w:ascii="Arial" w:hAnsi="Arial" w:cs="Arial"/>
        </w:rPr>
        <w:tab/>
        <w:t xml:space="preserve">……………………………………….  </w:t>
      </w:r>
    </w:p>
    <w:p w:rsidR="00471488" w:rsidRPr="00CE6551" w:rsidRDefault="002C7A39" w:rsidP="00586A45">
      <w:pPr>
        <w:jc w:val="both"/>
        <w:rPr>
          <w:rFonts w:ascii="Arial" w:hAnsi="Arial" w:cs="Arial"/>
          <w:color w:val="auto"/>
        </w:rPr>
      </w:pPr>
      <w:r>
        <w:rPr>
          <w:rFonts w:ascii="Arial" w:hAnsi="Arial" w:cs="Arial"/>
        </w:rPr>
        <w:t xml:space="preserve">   Ing. Jana </w:t>
      </w:r>
      <w:proofErr w:type="spellStart"/>
      <w:r>
        <w:rPr>
          <w:rFonts w:ascii="Arial" w:hAnsi="Arial" w:cs="Arial"/>
        </w:rPr>
        <w:t>Grammetbauerová</w:t>
      </w:r>
      <w:proofErr w:type="spellEnd"/>
      <w:r w:rsidR="008052E6">
        <w:rPr>
          <w:rFonts w:ascii="Arial" w:hAnsi="Arial" w:cs="Arial"/>
        </w:rPr>
        <w:t xml:space="preserve"> </w:t>
      </w:r>
      <w:proofErr w:type="gramStart"/>
      <w:r w:rsidR="008052E6">
        <w:rPr>
          <w:rFonts w:ascii="Arial" w:hAnsi="Arial" w:cs="Arial"/>
        </w:rPr>
        <w:t>v.r.</w:t>
      </w:r>
      <w:proofErr w:type="gramEnd"/>
      <w:r w:rsidR="00586A45">
        <w:rPr>
          <w:rFonts w:ascii="Arial" w:hAnsi="Arial" w:cs="Arial"/>
        </w:rPr>
        <w:tab/>
      </w:r>
      <w:r w:rsidR="00586A45">
        <w:rPr>
          <w:rFonts w:ascii="Arial" w:hAnsi="Arial" w:cs="Arial"/>
        </w:rPr>
        <w:tab/>
      </w:r>
      <w:r w:rsidR="00586A45">
        <w:rPr>
          <w:rFonts w:ascii="Arial" w:hAnsi="Arial" w:cs="Arial"/>
        </w:rPr>
        <w:tab/>
      </w:r>
      <w:r>
        <w:rPr>
          <w:rFonts w:ascii="Arial" w:hAnsi="Arial" w:cs="Arial"/>
        </w:rPr>
        <w:t xml:space="preserve">            </w:t>
      </w:r>
      <w:r w:rsidR="00586A45" w:rsidRPr="00CE6551">
        <w:rPr>
          <w:rFonts w:ascii="Arial" w:hAnsi="Arial" w:cs="Arial"/>
          <w:color w:val="auto"/>
        </w:rPr>
        <w:t xml:space="preserve">Mgr. </w:t>
      </w:r>
      <w:r w:rsidR="00186B09" w:rsidRPr="00CE6551">
        <w:rPr>
          <w:rFonts w:ascii="Arial" w:hAnsi="Arial" w:cs="Arial"/>
          <w:color w:val="auto"/>
        </w:rPr>
        <w:t>Aleš Kolář</w:t>
      </w:r>
      <w:r>
        <w:rPr>
          <w:rFonts w:ascii="Arial" w:hAnsi="Arial" w:cs="Arial"/>
          <w:color w:val="auto"/>
        </w:rPr>
        <w:t xml:space="preserve"> </w:t>
      </w:r>
      <w:proofErr w:type="gramStart"/>
      <w:r w:rsidR="008052E6">
        <w:rPr>
          <w:rFonts w:ascii="Arial" w:hAnsi="Arial" w:cs="Arial"/>
          <w:color w:val="auto"/>
        </w:rPr>
        <w:t>v.r.</w:t>
      </w:r>
      <w:proofErr w:type="gramEnd"/>
    </w:p>
    <w:p w:rsidR="00471488" w:rsidRPr="00275246" w:rsidRDefault="00471488" w:rsidP="00471488">
      <w:pPr>
        <w:jc w:val="both"/>
        <w:rPr>
          <w:rFonts w:ascii="Arial" w:hAnsi="Arial" w:cs="Arial"/>
        </w:rPr>
      </w:pPr>
      <w:r w:rsidRPr="00275246">
        <w:rPr>
          <w:rFonts w:ascii="Arial" w:hAnsi="Arial" w:cs="Arial"/>
        </w:rPr>
        <w:t xml:space="preserve">                místostarostka     </w:t>
      </w:r>
      <w:r w:rsidRPr="00275246">
        <w:rPr>
          <w:rFonts w:ascii="Arial" w:hAnsi="Arial" w:cs="Arial"/>
        </w:rPr>
        <w:tab/>
      </w:r>
      <w:r w:rsidRPr="00275246">
        <w:rPr>
          <w:rFonts w:ascii="Arial" w:hAnsi="Arial" w:cs="Arial"/>
        </w:rPr>
        <w:tab/>
      </w:r>
      <w:r w:rsidRPr="00275246">
        <w:rPr>
          <w:rFonts w:ascii="Arial" w:hAnsi="Arial" w:cs="Arial"/>
        </w:rPr>
        <w:tab/>
      </w:r>
      <w:r w:rsidRPr="00275246">
        <w:rPr>
          <w:rFonts w:ascii="Arial" w:hAnsi="Arial" w:cs="Arial"/>
        </w:rPr>
        <w:tab/>
        <w:t xml:space="preserve">     </w:t>
      </w:r>
      <w:r w:rsidR="00586A45">
        <w:rPr>
          <w:rFonts w:ascii="Arial" w:hAnsi="Arial" w:cs="Arial"/>
        </w:rPr>
        <w:tab/>
        <w:t xml:space="preserve">  </w:t>
      </w:r>
      <w:r w:rsidRPr="00275246">
        <w:rPr>
          <w:rFonts w:ascii="Arial" w:hAnsi="Arial" w:cs="Arial"/>
        </w:rPr>
        <w:t>místostarosta</w:t>
      </w:r>
      <w:r w:rsidR="00186B09">
        <w:rPr>
          <w:rFonts w:ascii="Arial" w:hAnsi="Arial" w:cs="Arial"/>
        </w:rPr>
        <w:t xml:space="preserve"> </w:t>
      </w:r>
    </w:p>
    <w:p w:rsidR="00471488" w:rsidRDefault="00471488">
      <w:pPr>
        <w:spacing w:after="5" w:line="250" w:lineRule="auto"/>
        <w:ind w:left="-3" w:right="110" w:hanging="10"/>
        <w:jc w:val="both"/>
        <w:rPr>
          <w:rFonts w:ascii="Arial" w:eastAsia="Arial" w:hAnsi="Arial" w:cs="Arial"/>
        </w:rPr>
      </w:pPr>
    </w:p>
    <w:p w:rsidR="00471488" w:rsidRPr="00801645" w:rsidRDefault="00471488">
      <w:pPr>
        <w:spacing w:after="5" w:line="250" w:lineRule="auto"/>
        <w:ind w:left="-3" w:right="110" w:hanging="10"/>
        <w:jc w:val="both"/>
        <w:rPr>
          <w:rFonts w:ascii="Arial" w:eastAsia="Arial" w:hAnsi="Arial" w:cs="Arial"/>
          <w:color w:val="auto"/>
        </w:rPr>
      </w:pPr>
    </w:p>
    <w:sectPr w:rsidR="00471488" w:rsidRPr="00801645">
      <w:footerReference w:type="even" r:id="rId9"/>
      <w:footerReference w:type="default" r:id="rId10"/>
      <w:footerReference w:type="first" r:id="rId11"/>
      <w:pgSz w:w="11906" w:h="16838"/>
      <w:pgMar w:top="1459" w:right="1416" w:bottom="1988" w:left="992" w:header="708" w:footer="71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01E" w:rsidRDefault="0025001E">
      <w:pPr>
        <w:spacing w:after="0" w:line="240" w:lineRule="auto"/>
      </w:pPr>
      <w:r>
        <w:separator/>
      </w:r>
    </w:p>
  </w:endnote>
  <w:endnote w:type="continuationSeparator" w:id="0">
    <w:p w:rsidR="0025001E" w:rsidRDefault="00250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01E" w:rsidRDefault="0025001E">
    <w:pPr>
      <w:spacing w:after="0"/>
      <w:ind w:left="424"/>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25001E" w:rsidRDefault="0025001E">
    <w:pPr>
      <w:spacing w:after="0"/>
      <w:ind w:left="426"/>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01E" w:rsidRDefault="0025001E">
    <w:pPr>
      <w:spacing w:after="0"/>
      <w:ind w:left="424"/>
      <w:jc w:val="center"/>
    </w:pPr>
    <w:r>
      <w:fldChar w:fldCharType="begin"/>
    </w:r>
    <w:r>
      <w:instrText xml:space="preserve"> PAGE   \* MERGEFORMAT </w:instrText>
    </w:r>
    <w:r>
      <w:fldChar w:fldCharType="separate"/>
    </w:r>
    <w:r w:rsidR="008D20DE" w:rsidRPr="008D20DE">
      <w:rPr>
        <w:rFonts w:ascii="Times New Roman" w:eastAsia="Times New Roman" w:hAnsi="Times New Roman" w:cs="Times New Roman"/>
        <w:noProof/>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25001E" w:rsidRDefault="0025001E">
    <w:pPr>
      <w:spacing w:after="0"/>
      <w:ind w:left="426"/>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01E" w:rsidRDefault="0025001E">
    <w:pPr>
      <w:spacing w:after="0"/>
      <w:ind w:left="424"/>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25001E" w:rsidRDefault="0025001E">
    <w:pPr>
      <w:spacing w:after="0"/>
      <w:ind w:left="426"/>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01E" w:rsidRDefault="0025001E">
      <w:pPr>
        <w:spacing w:after="0" w:line="307" w:lineRule="auto"/>
        <w:ind w:left="426" w:right="6334"/>
      </w:pPr>
      <w:r>
        <w:separator/>
      </w:r>
    </w:p>
  </w:footnote>
  <w:footnote w:type="continuationSeparator" w:id="0">
    <w:p w:rsidR="0025001E" w:rsidRDefault="0025001E">
      <w:pPr>
        <w:spacing w:after="0" w:line="307" w:lineRule="auto"/>
        <w:ind w:left="426" w:right="6334"/>
      </w:pPr>
      <w:r>
        <w:continuationSeparator/>
      </w:r>
    </w:p>
  </w:footnote>
  <w:footnote w:id="1">
    <w:p w:rsidR="0025001E" w:rsidRDefault="0025001E" w:rsidP="007A0A1A">
      <w:pPr>
        <w:pStyle w:val="footnotedescription"/>
        <w:spacing w:line="307" w:lineRule="auto"/>
        <w:ind w:left="425" w:right="4990"/>
      </w:pPr>
      <w:r>
        <w:rPr>
          <w:rStyle w:val="footnotemark"/>
        </w:rPr>
        <w:footnoteRef/>
      </w:r>
      <w:r>
        <w:t xml:space="preserve"> § 61 zákona č. 541/2020 Sb., odpadech</w:t>
      </w:r>
    </w:p>
    <w:p w:rsidR="0025001E" w:rsidRDefault="0025001E" w:rsidP="007A0A1A">
      <w:pPr>
        <w:pStyle w:val="footnotedescription"/>
        <w:spacing w:line="307" w:lineRule="auto"/>
        <w:ind w:left="425" w:right="4990"/>
      </w:pPr>
    </w:p>
  </w:footnote>
  <w:footnote w:id="2">
    <w:p w:rsidR="0025001E" w:rsidRPr="009F52E8" w:rsidRDefault="0025001E" w:rsidP="00B24DB3">
      <w:pPr>
        <w:pStyle w:val="Textpoznpodarou"/>
        <w:ind w:left="425" w:right="499"/>
        <w:rPr>
          <w:rFonts w:ascii="Arial" w:hAnsi="Arial" w:cs="Arial"/>
        </w:rPr>
      </w:pPr>
      <w:r w:rsidRPr="009F52E8">
        <w:rPr>
          <w:rStyle w:val="Znakapoznpodarou"/>
          <w:rFonts w:ascii="Arial" w:hAnsi="Arial" w:cs="Arial"/>
        </w:rPr>
        <w:footnoteRef/>
      </w:r>
      <w:r w:rsidRPr="009F52E8">
        <w:rPr>
          <w:rFonts w:ascii="Arial" w:hAnsi="Arial" w:cs="Arial"/>
        </w:rPr>
        <w:t xml:space="preserve"> § 60 zákona č. 541/2020 Sb., o odpadech </w:t>
      </w:r>
    </w:p>
  </w:footnote>
  <w:footnote w:id="3">
    <w:p w:rsidR="0025001E" w:rsidRDefault="0025001E" w:rsidP="00E35D56">
      <w:pPr>
        <w:pStyle w:val="Textpoznpodarou"/>
        <w:jc w:val="both"/>
      </w:pPr>
      <w:r>
        <w:rPr>
          <w:rStyle w:val="Znakapoznpodarou"/>
        </w:rPr>
        <w:t>3</w:t>
      </w:r>
      <w:r>
        <w:t xml:space="preserve"> </w:t>
      </w:r>
      <w:r w:rsidRPr="005A1327">
        <w:rPr>
          <w:rFonts w:ascii="Arial" w:hAnsi="Arial" w:cs="Arial"/>
          <w:sz w:val="18"/>
          <w:szCs w:val="18"/>
        </w:rPr>
        <w:t xml:space="preserve">např. zákon č. 251/2016 Sb., o některých přestupcích, ve znění </w:t>
      </w:r>
      <w:r>
        <w:rPr>
          <w:rFonts w:ascii="Arial" w:hAnsi="Arial" w:cs="Arial"/>
          <w:sz w:val="18"/>
          <w:szCs w:val="18"/>
        </w:rPr>
        <w:t>pozdějších předpisů, zákon č. 541</w:t>
      </w:r>
      <w:r w:rsidRPr="005A1327">
        <w:rPr>
          <w:rFonts w:ascii="Arial" w:hAnsi="Arial" w:cs="Arial"/>
          <w:sz w:val="18"/>
          <w:szCs w:val="18"/>
        </w:rPr>
        <w:t>/20</w:t>
      </w:r>
      <w:r>
        <w:rPr>
          <w:rFonts w:ascii="Arial" w:hAnsi="Arial" w:cs="Arial"/>
          <w:sz w:val="18"/>
          <w:szCs w:val="18"/>
        </w:rPr>
        <w:t>20</w:t>
      </w:r>
      <w:r w:rsidRPr="005A1327">
        <w:rPr>
          <w:rFonts w:ascii="Arial" w:hAnsi="Arial" w:cs="Arial"/>
          <w:sz w:val="18"/>
          <w:szCs w:val="18"/>
        </w:rPr>
        <w:t xml:space="preserve"> Sb., o o</w:t>
      </w:r>
      <w:r>
        <w:rPr>
          <w:rFonts w:ascii="Arial" w:hAnsi="Arial" w:cs="Arial"/>
          <w:sz w:val="18"/>
          <w:szCs w:val="18"/>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03B5B"/>
    <w:multiLevelType w:val="hybridMultilevel"/>
    <w:tmpl w:val="A4C6AA50"/>
    <w:lvl w:ilvl="0" w:tplc="631CA49C">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3F22718">
      <w:start w:val="1"/>
      <w:numFmt w:val="lowerLetter"/>
      <w:lvlText w:val="%2)"/>
      <w:lvlJc w:val="left"/>
      <w:pPr>
        <w:ind w:left="7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2E8E76B2">
      <w:start w:val="1"/>
      <w:numFmt w:val="lowerRoman"/>
      <w:lvlText w:val="%3"/>
      <w:lvlJc w:val="left"/>
      <w:pPr>
        <w:ind w:left="14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2B2CA544">
      <w:start w:val="1"/>
      <w:numFmt w:val="decimal"/>
      <w:lvlText w:val="%4"/>
      <w:lvlJc w:val="left"/>
      <w:pPr>
        <w:ind w:left="21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94A02CCA">
      <w:start w:val="1"/>
      <w:numFmt w:val="lowerLetter"/>
      <w:lvlText w:val="%5"/>
      <w:lvlJc w:val="left"/>
      <w:pPr>
        <w:ind w:left="28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AE7A0490">
      <w:start w:val="1"/>
      <w:numFmt w:val="lowerRoman"/>
      <w:lvlText w:val="%6"/>
      <w:lvlJc w:val="left"/>
      <w:pPr>
        <w:ind w:left="36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66FEA614">
      <w:start w:val="1"/>
      <w:numFmt w:val="decimal"/>
      <w:lvlText w:val="%7"/>
      <w:lvlJc w:val="left"/>
      <w:pPr>
        <w:ind w:left="43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B9768582">
      <w:start w:val="1"/>
      <w:numFmt w:val="lowerLetter"/>
      <w:lvlText w:val="%8"/>
      <w:lvlJc w:val="left"/>
      <w:pPr>
        <w:ind w:left="50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2AC40774">
      <w:start w:val="1"/>
      <w:numFmt w:val="lowerRoman"/>
      <w:lvlText w:val="%9"/>
      <w:lvlJc w:val="left"/>
      <w:pPr>
        <w:ind w:left="57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F2350C"/>
    <w:multiLevelType w:val="hybridMultilevel"/>
    <w:tmpl w:val="AB04470C"/>
    <w:lvl w:ilvl="0" w:tplc="F198033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DFC974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9D627D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FE263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60E85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9D2FCE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7402DB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2E14D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36EA19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7DA62A2"/>
    <w:multiLevelType w:val="hybridMultilevel"/>
    <w:tmpl w:val="67AA7FD6"/>
    <w:lvl w:ilvl="0" w:tplc="CDD4D5AA">
      <w:start w:val="1"/>
      <w:numFmt w:val="decimal"/>
      <w:lvlText w:val="%1)"/>
      <w:lvlJc w:val="left"/>
      <w:pPr>
        <w:ind w:left="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5CC91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DFAF8F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B1CF05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62293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A165F5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40EC50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20EFD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B56F2B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F6F591B"/>
    <w:multiLevelType w:val="multilevel"/>
    <w:tmpl w:val="EC46C3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805AB5"/>
    <w:multiLevelType w:val="multilevel"/>
    <w:tmpl w:val="4DDA2E74"/>
    <w:lvl w:ilvl="0">
      <w:start w:val="1"/>
      <w:numFmt w:val="decimal"/>
      <w:lvlText w:val="2%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B86AD2"/>
    <w:multiLevelType w:val="hybridMultilevel"/>
    <w:tmpl w:val="807A45C0"/>
    <w:lvl w:ilvl="0" w:tplc="6CFED7B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A6590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2E2AFF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CCAF47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84484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F94918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4BA49A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1AD96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93EF29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7576BB9"/>
    <w:multiLevelType w:val="hybridMultilevel"/>
    <w:tmpl w:val="CDB8BFBE"/>
    <w:lvl w:ilvl="0" w:tplc="69346D2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D8F9BA">
      <w:start w:val="1"/>
      <w:numFmt w:val="lowerLetter"/>
      <w:lvlText w:val="%2"/>
      <w:lvlJc w:val="left"/>
      <w:pPr>
        <w:ind w:left="10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FB4775A">
      <w:start w:val="1"/>
      <w:numFmt w:val="lowerRoman"/>
      <w:lvlText w:val="%3"/>
      <w:lvlJc w:val="left"/>
      <w:pPr>
        <w:ind w:left="1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A38F4AE">
      <w:start w:val="1"/>
      <w:numFmt w:val="decimal"/>
      <w:lvlText w:val="%4"/>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E496F2">
      <w:start w:val="1"/>
      <w:numFmt w:val="lowerLetter"/>
      <w:lvlText w:val="%5"/>
      <w:lvlJc w:val="left"/>
      <w:pPr>
        <w:ind w:left="3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B2E4046">
      <w:start w:val="1"/>
      <w:numFmt w:val="lowerRoman"/>
      <w:lvlText w:val="%6"/>
      <w:lvlJc w:val="left"/>
      <w:pPr>
        <w:ind w:left="3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0B02C60">
      <w:start w:val="1"/>
      <w:numFmt w:val="decimal"/>
      <w:lvlText w:val="%7"/>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0C898A">
      <w:start w:val="1"/>
      <w:numFmt w:val="lowerLetter"/>
      <w:lvlText w:val="%8"/>
      <w:lvlJc w:val="left"/>
      <w:pPr>
        <w:ind w:left="5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3C6FB18">
      <w:start w:val="1"/>
      <w:numFmt w:val="lowerRoman"/>
      <w:lvlText w:val="%9"/>
      <w:lvlJc w:val="left"/>
      <w:pPr>
        <w:ind w:left="6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8E46FB2"/>
    <w:multiLevelType w:val="hybridMultilevel"/>
    <w:tmpl w:val="C344B8FA"/>
    <w:lvl w:ilvl="0" w:tplc="034CD55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C46DB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0FC4C4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04948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F652B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BF2FF8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3D2DD7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A0DFD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32CFF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A513050"/>
    <w:multiLevelType w:val="hybridMultilevel"/>
    <w:tmpl w:val="69AAFFFC"/>
    <w:lvl w:ilvl="0" w:tplc="15583936">
      <w:start w:val="1"/>
      <w:numFmt w:val="decimal"/>
      <w:lvlText w:val="%1)"/>
      <w:lvlJc w:val="left"/>
      <w:pPr>
        <w:ind w:left="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E055F0">
      <w:start w:val="2"/>
      <w:numFmt w:val="lowerLetter"/>
      <w:lvlText w:val="%2)"/>
      <w:lvlJc w:val="left"/>
      <w:pPr>
        <w:ind w:left="34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3C0616BE">
      <w:start w:val="1"/>
      <w:numFmt w:val="lowerRoman"/>
      <w:lvlText w:val="%3"/>
      <w:lvlJc w:val="left"/>
      <w:pPr>
        <w:ind w:left="150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F73A37E6">
      <w:start w:val="1"/>
      <w:numFmt w:val="decimal"/>
      <w:lvlText w:val="%4"/>
      <w:lvlJc w:val="left"/>
      <w:pPr>
        <w:ind w:left="222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BFFA8D98">
      <w:start w:val="1"/>
      <w:numFmt w:val="lowerLetter"/>
      <w:lvlText w:val="%5"/>
      <w:lvlJc w:val="left"/>
      <w:pPr>
        <w:ind w:left="294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A4C480F6">
      <w:start w:val="1"/>
      <w:numFmt w:val="lowerRoman"/>
      <w:lvlText w:val="%6"/>
      <w:lvlJc w:val="left"/>
      <w:pPr>
        <w:ind w:left="366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CCA0D520">
      <w:start w:val="1"/>
      <w:numFmt w:val="decimal"/>
      <w:lvlText w:val="%7"/>
      <w:lvlJc w:val="left"/>
      <w:pPr>
        <w:ind w:left="438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CE3C7966">
      <w:start w:val="1"/>
      <w:numFmt w:val="lowerLetter"/>
      <w:lvlText w:val="%8"/>
      <w:lvlJc w:val="left"/>
      <w:pPr>
        <w:ind w:left="510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A88CB7DA">
      <w:start w:val="1"/>
      <w:numFmt w:val="lowerRoman"/>
      <w:lvlText w:val="%9"/>
      <w:lvlJc w:val="left"/>
      <w:pPr>
        <w:ind w:left="582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AAA03F4"/>
    <w:multiLevelType w:val="hybridMultilevel"/>
    <w:tmpl w:val="C6A42FE2"/>
    <w:lvl w:ilvl="0" w:tplc="775C926A">
      <w:start w:val="1"/>
      <w:numFmt w:val="decimal"/>
      <w:lvlText w:val="%1"/>
      <w:lvlJc w:val="left"/>
      <w:pPr>
        <w:ind w:left="3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73109160">
      <w:start w:val="5"/>
      <w:numFmt w:val="lowerLetter"/>
      <w:lvlText w:val="%2)"/>
      <w:lvlJc w:val="left"/>
      <w:pPr>
        <w:ind w:left="7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9DA6775A">
      <w:start w:val="1"/>
      <w:numFmt w:val="lowerRoman"/>
      <w:lvlText w:val="%3"/>
      <w:lvlJc w:val="left"/>
      <w:pPr>
        <w:ind w:left="144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454020CE">
      <w:start w:val="1"/>
      <w:numFmt w:val="decimal"/>
      <w:lvlText w:val="%4"/>
      <w:lvlJc w:val="left"/>
      <w:pPr>
        <w:ind w:left="216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EABCDE18">
      <w:start w:val="1"/>
      <w:numFmt w:val="lowerLetter"/>
      <w:lvlText w:val="%5"/>
      <w:lvlJc w:val="left"/>
      <w:pPr>
        <w:ind w:left="288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FEA00A9A">
      <w:start w:val="1"/>
      <w:numFmt w:val="lowerRoman"/>
      <w:lvlText w:val="%6"/>
      <w:lvlJc w:val="left"/>
      <w:pPr>
        <w:ind w:left="360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FAECD32E">
      <w:start w:val="1"/>
      <w:numFmt w:val="decimal"/>
      <w:lvlText w:val="%7"/>
      <w:lvlJc w:val="left"/>
      <w:pPr>
        <w:ind w:left="432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3D2A0514">
      <w:start w:val="1"/>
      <w:numFmt w:val="lowerLetter"/>
      <w:lvlText w:val="%8"/>
      <w:lvlJc w:val="left"/>
      <w:pPr>
        <w:ind w:left="504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1FD6D070">
      <w:start w:val="1"/>
      <w:numFmt w:val="lowerRoman"/>
      <w:lvlText w:val="%9"/>
      <w:lvlJc w:val="left"/>
      <w:pPr>
        <w:ind w:left="576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CB973AA"/>
    <w:multiLevelType w:val="hybridMultilevel"/>
    <w:tmpl w:val="DA4C2A4E"/>
    <w:lvl w:ilvl="0" w:tplc="CAA8372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E493F0F"/>
    <w:multiLevelType w:val="hybridMultilevel"/>
    <w:tmpl w:val="C8142D08"/>
    <w:lvl w:ilvl="0" w:tplc="F3F0F220">
      <w:start w:val="1"/>
      <w:numFmt w:val="decimal"/>
      <w:lvlText w:val="%1)"/>
      <w:lvlJc w:val="left"/>
      <w:pPr>
        <w:ind w:left="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7A881E">
      <w:start w:val="1"/>
      <w:numFmt w:val="lowerLetter"/>
      <w:lvlText w:val="%2)"/>
      <w:lvlJc w:val="left"/>
      <w:pPr>
        <w:ind w:left="9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270BB8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7D8745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C4E95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726618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70226E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20EAC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07C54B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5674337"/>
    <w:multiLevelType w:val="hybridMultilevel"/>
    <w:tmpl w:val="5F6E8ED0"/>
    <w:lvl w:ilvl="0" w:tplc="E886E088">
      <w:start w:val="2"/>
      <w:numFmt w:val="decimal"/>
      <w:lvlText w:val="%1)"/>
      <w:lvlJc w:val="left"/>
      <w:pPr>
        <w:ind w:left="720" w:hanging="360"/>
      </w:pPr>
      <w:rPr>
        <w:rFonts w:ascii="Arial" w:eastAsia="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2863411"/>
    <w:multiLevelType w:val="hybridMultilevel"/>
    <w:tmpl w:val="425AF5C2"/>
    <w:lvl w:ilvl="0" w:tplc="9E42BA9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B4C49C">
      <w:start w:val="1"/>
      <w:numFmt w:val="lowerLetter"/>
      <w:lvlText w:val="%2)"/>
      <w:lvlJc w:val="left"/>
      <w:pPr>
        <w:ind w:left="6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A63C8C">
      <w:start w:val="1"/>
      <w:numFmt w:val="lowerRoman"/>
      <w:lvlText w:val="%3"/>
      <w:lvlJc w:val="left"/>
      <w:pPr>
        <w:ind w:left="1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40D7A8">
      <w:start w:val="1"/>
      <w:numFmt w:val="decimal"/>
      <w:lvlText w:val="%4"/>
      <w:lvlJc w:val="left"/>
      <w:pPr>
        <w:ind w:left="2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08C73C">
      <w:start w:val="1"/>
      <w:numFmt w:val="lowerLetter"/>
      <w:lvlText w:val="%5"/>
      <w:lvlJc w:val="left"/>
      <w:pPr>
        <w:ind w:left="3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3D26F98">
      <w:start w:val="1"/>
      <w:numFmt w:val="lowerRoman"/>
      <w:lvlText w:val="%6"/>
      <w:lvlJc w:val="left"/>
      <w:pPr>
        <w:ind w:left="3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FB8446E">
      <w:start w:val="1"/>
      <w:numFmt w:val="decimal"/>
      <w:lvlText w:val="%7"/>
      <w:lvlJc w:val="left"/>
      <w:pPr>
        <w:ind w:left="4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1619FE">
      <w:start w:val="1"/>
      <w:numFmt w:val="lowerLetter"/>
      <w:lvlText w:val="%8"/>
      <w:lvlJc w:val="left"/>
      <w:pPr>
        <w:ind w:left="53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A26E4A">
      <w:start w:val="1"/>
      <w:numFmt w:val="lowerRoman"/>
      <w:lvlText w:val="%9"/>
      <w:lvlJc w:val="left"/>
      <w:pPr>
        <w:ind w:left="61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3CF7AB9"/>
    <w:multiLevelType w:val="multilevel"/>
    <w:tmpl w:val="19F091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3E23A03"/>
    <w:multiLevelType w:val="hybridMultilevel"/>
    <w:tmpl w:val="804EC326"/>
    <w:lvl w:ilvl="0" w:tplc="1E7613FE">
      <w:start w:val="1"/>
      <w:numFmt w:val="decimal"/>
      <w:lvlText w:val="%1)"/>
      <w:lvlJc w:val="left"/>
      <w:pPr>
        <w:ind w:left="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0814C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4C4391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012375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0AA47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100F70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AD07E8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AEDC0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BB205E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3FA5777"/>
    <w:multiLevelType w:val="hybridMultilevel"/>
    <w:tmpl w:val="6F800D48"/>
    <w:lvl w:ilvl="0" w:tplc="BF5E3454">
      <w:start w:val="1"/>
      <w:numFmt w:val="decimal"/>
      <w:lvlText w:val="%1)"/>
      <w:lvlJc w:val="left"/>
      <w:pPr>
        <w:ind w:left="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5CDFF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44F36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5BABDE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62426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23EC8A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4BCE15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3694B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3C268B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AE53B63"/>
    <w:multiLevelType w:val="multilevel"/>
    <w:tmpl w:val="B55869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07B60F6"/>
    <w:multiLevelType w:val="hybridMultilevel"/>
    <w:tmpl w:val="EC563B58"/>
    <w:lvl w:ilvl="0" w:tplc="2C5E7C6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66FD50">
      <w:start w:val="1"/>
      <w:numFmt w:val="lowerLetter"/>
      <w:lvlText w:val="%2)"/>
      <w:lvlJc w:val="left"/>
      <w:pPr>
        <w:ind w:left="69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843A41E2">
      <w:start w:val="1"/>
      <w:numFmt w:val="lowerRoman"/>
      <w:lvlText w:val="%3"/>
      <w:lvlJc w:val="left"/>
      <w:pPr>
        <w:ind w:left="150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015EDB0A">
      <w:start w:val="1"/>
      <w:numFmt w:val="decimal"/>
      <w:lvlText w:val="%4"/>
      <w:lvlJc w:val="left"/>
      <w:pPr>
        <w:ind w:left="222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9F3E94D6">
      <w:start w:val="1"/>
      <w:numFmt w:val="lowerLetter"/>
      <w:lvlText w:val="%5"/>
      <w:lvlJc w:val="left"/>
      <w:pPr>
        <w:ind w:left="294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5C6AC434">
      <w:start w:val="1"/>
      <w:numFmt w:val="lowerRoman"/>
      <w:lvlText w:val="%6"/>
      <w:lvlJc w:val="left"/>
      <w:pPr>
        <w:ind w:left="366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9DE60EF6">
      <w:start w:val="1"/>
      <w:numFmt w:val="decimal"/>
      <w:lvlText w:val="%7"/>
      <w:lvlJc w:val="left"/>
      <w:pPr>
        <w:ind w:left="438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30162E9E">
      <w:start w:val="1"/>
      <w:numFmt w:val="lowerLetter"/>
      <w:lvlText w:val="%8"/>
      <w:lvlJc w:val="left"/>
      <w:pPr>
        <w:ind w:left="510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A97A2DA8">
      <w:start w:val="1"/>
      <w:numFmt w:val="lowerRoman"/>
      <w:lvlText w:val="%9"/>
      <w:lvlJc w:val="left"/>
      <w:pPr>
        <w:ind w:left="582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1CB4DFC"/>
    <w:multiLevelType w:val="hybridMultilevel"/>
    <w:tmpl w:val="5F4EB242"/>
    <w:lvl w:ilvl="0" w:tplc="F7FAD70C">
      <w:start w:val="2"/>
      <w:numFmt w:val="decimal"/>
      <w:lvlText w:val="%1)"/>
      <w:lvlJc w:val="left"/>
      <w:pPr>
        <w:ind w:left="720" w:hanging="360"/>
      </w:pPr>
      <w:rPr>
        <w:rFonts w:ascii="Arial" w:eastAsia="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2"/>
  </w:num>
  <w:num w:numId="2">
    <w:abstractNumId w:val="18"/>
  </w:num>
  <w:num w:numId="3">
    <w:abstractNumId w:val="0"/>
  </w:num>
  <w:num w:numId="4">
    <w:abstractNumId w:val="9"/>
  </w:num>
  <w:num w:numId="5">
    <w:abstractNumId w:val="1"/>
  </w:num>
  <w:num w:numId="6">
    <w:abstractNumId w:val="6"/>
  </w:num>
  <w:num w:numId="7">
    <w:abstractNumId w:val="8"/>
  </w:num>
  <w:num w:numId="8">
    <w:abstractNumId w:val="15"/>
  </w:num>
  <w:num w:numId="9">
    <w:abstractNumId w:val="13"/>
  </w:num>
  <w:num w:numId="10">
    <w:abstractNumId w:val="11"/>
  </w:num>
  <w:num w:numId="11">
    <w:abstractNumId w:val="5"/>
  </w:num>
  <w:num w:numId="12">
    <w:abstractNumId w:val="16"/>
  </w:num>
  <w:num w:numId="13">
    <w:abstractNumId w:val="7"/>
  </w:num>
  <w:num w:numId="14">
    <w:abstractNumId w:val="10"/>
  </w:num>
  <w:num w:numId="15">
    <w:abstractNumId w:val="20"/>
  </w:num>
  <w:num w:numId="16">
    <w:abstractNumId w:val="17"/>
  </w:num>
  <w:num w:numId="17">
    <w:abstractNumId w:val="3"/>
  </w:num>
  <w:num w:numId="18">
    <w:abstractNumId w:val="4"/>
  </w:num>
  <w:num w:numId="19">
    <w:abstractNumId w:val="14"/>
  </w:num>
  <w:num w:numId="20">
    <w:abstractNumId w:val="12"/>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mirrorMargin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0BC"/>
    <w:rsid w:val="00011AA1"/>
    <w:rsid w:val="00031560"/>
    <w:rsid w:val="0005603C"/>
    <w:rsid w:val="00060DC1"/>
    <w:rsid w:val="00073A8F"/>
    <w:rsid w:val="00095E72"/>
    <w:rsid w:val="000962A2"/>
    <w:rsid w:val="000B4C41"/>
    <w:rsid w:val="000C65BA"/>
    <w:rsid w:val="000F7DE1"/>
    <w:rsid w:val="00115C36"/>
    <w:rsid w:val="0017330B"/>
    <w:rsid w:val="00186B09"/>
    <w:rsid w:val="001926CB"/>
    <w:rsid w:val="00196A0E"/>
    <w:rsid w:val="001A690F"/>
    <w:rsid w:val="001A69F3"/>
    <w:rsid w:val="001C310A"/>
    <w:rsid w:val="001D2BF0"/>
    <w:rsid w:val="001D719E"/>
    <w:rsid w:val="001E6DBB"/>
    <w:rsid w:val="0025001E"/>
    <w:rsid w:val="00275FE8"/>
    <w:rsid w:val="00276B1B"/>
    <w:rsid w:val="00277C61"/>
    <w:rsid w:val="00286476"/>
    <w:rsid w:val="00293EB0"/>
    <w:rsid w:val="00294869"/>
    <w:rsid w:val="002C0347"/>
    <w:rsid w:val="002C7A39"/>
    <w:rsid w:val="002E7680"/>
    <w:rsid w:val="002F3EE4"/>
    <w:rsid w:val="002F5BC7"/>
    <w:rsid w:val="0032550E"/>
    <w:rsid w:val="0033720D"/>
    <w:rsid w:val="003740EF"/>
    <w:rsid w:val="0038652F"/>
    <w:rsid w:val="003870CF"/>
    <w:rsid w:val="003F0EF7"/>
    <w:rsid w:val="00414D2F"/>
    <w:rsid w:val="00431982"/>
    <w:rsid w:val="004637FC"/>
    <w:rsid w:val="00471488"/>
    <w:rsid w:val="004B535B"/>
    <w:rsid w:val="004C1630"/>
    <w:rsid w:val="004C3A94"/>
    <w:rsid w:val="004F20F5"/>
    <w:rsid w:val="00523A58"/>
    <w:rsid w:val="0053708F"/>
    <w:rsid w:val="00547050"/>
    <w:rsid w:val="00580DCB"/>
    <w:rsid w:val="00583F86"/>
    <w:rsid w:val="00586A45"/>
    <w:rsid w:val="00613888"/>
    <w:rsid w:val="00614A7D"/>
    <w:rsid w:val="006612EC"/>
    <w:rsid w:val="006D5852"/>
    <w:rsid w:val="00701C6F"/>
    <w:rsid w:val="00741FDB"/>
    <w:rsid w:val="00762067"/>
    <w:rsid w:val="00765A69"/>
    <w:rsid w:val="00766C22"/>
    <w:rsid w:val="0079240A"/>
    <w:rsid w:val="00792593"/>
    <w:rsid w:val="007A0A1A"/>
    <w:rsid w:val="007A2830"/>
    <w:rsid w:val="007B63ED"/>
    <w:rsid w:val="00801645"/>
    <w:rsid w:val="008052E6"/>
    <w:rsid w:val="008837A0"/>
    <w:rsid w:val="00887E28"/>
    <w:rsid w:val="008A7CB1"/>
    <w:rsid w:val="008C2D01"/>
    <w:rsid w:val="008D20DE"/>
    <w:rsid w:val="008D5270"/>
    <w:rsid w:val="00930604"/>
    <w:rsid w:val="009467E9"/>
    <w:rsid w:val="009B76BC"/>
    <w:rsid w:val="009C3198"/>
    <w:rsid w:val="009D38A3"/>
    <w:rsid w:val="009D4623"/>
    <w:rsid w:val="009E30BC"/>
    <w:rsid w:val="009F52E8"/>
    <w:rsid w:val="00A32B1A"/>
    <w:rsid w:val="00A47934"/>
    <w:rsid w:val="00A56B9E"/>
    <w:rsid w:val="00A57EEB"/>
    <w:rsid w:val="00A7593B"/>
    <w:rsid w:val="00A7643E"/>
    <w:rsid w:val="00A83A05"/>
    <w:rsid w:val="00B23E73"/>
    <w:rsid w:val="00B24DB3"/>
    <w:rsid w:val="00B35F09"/>
    <w:rsid w:val="00B362A7"/>
    <w:rsid w:val="00B4677F"/>
    <w:rsid w:val="00B63342"/>
    <w:rsid w:val="00B6505A"/>
    <w:rsid w:val="00BE084F"/>
    <w:rsid w:val="00BF0B9F"/>
    <w:rsid w:val="00C0607B"/>
    <w:rsid w:val="00C4435F"/>
    <w:rsid w:val="00C46DCD"/>
    <w:rsid w:val="00C92718"/>
    <w:rsid w:val="00C958AA"/>
    <w:rsid w:val="00CA54DF"/>
    <w:rsid w:val="00CD1CEE"/>
    <w:rsid w:val="00CD5E27"/>
    <w:rsid w:val="00CE6551"/>
    <w:rsid w:val="00D96ADF"/>
    <w:rsid w:val="00DC0D3C"/>
    <w:rsid w:val="00DE5AAD"/>
    <w:rsid w:val="00DE6CA3"/>
    <w:rsid w:val="00E00506"/>
    <w:rsid w:val="00E0710C"/>
    <w:rsid w:val="00E251E5"/>
    <w:rsid w:val="00E35D56"/>
    <w:rsid w:val="00EA3091"/>
    <w:rsid w:val="00ED30F4"/>
    <w:rsid w:val="00ED3BAD"/>
    <w:rsid w:val="00EF2A94"/>
    <w:rsid w:val="00F434E0"/>
    <w:rsid w:val="00F519A0"/>
    <w:rsid w:val="00F93109"/>
    <w:rsid w:val="00FA393D"/>
    <w:rsid w:val="00FC529E"/>
    <w:rsid w:val="00FE20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5784B3-FCBA-4D81-BF8E-F74F0E081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Calibri" w:eastAsia="Calibri" w:hAnsi="Calibri" w:cs="Calibri"/>
      <w:color w:val="000000"/>
    </w:rPr>
  </w:style>
  <w:style w:type="paragraph" w:styleId="Nadpis1">
    <w:name w:val="heading 1"/>
    <w:next w:val="Normln"/>
    <w:link w:val="Nadpis1Char"/>
    <w:uiPriority w:val="9"/>
    <w:unhideWhenUsed/>
    <w:qFormat/>
    <w:pPr>
      <w:keepNext/>
      <w:keepLines/>
      <w:spacing w:after="0"/>
      <w:ind w:left="1957" w:hanging="10"/>
      <w:jc w:val="center"/>
      <w:outlineLvl w:val="0"/>
    </w:pPr>
    <w:rPr>
      <w:rFonts w:ascii="Arial" w:eastAsia="Arial" w:hAnsi="Arial" w:cs="Arial"/>
      <w:b/>
      <w:color w:val="000000"/>
    </w:rPr>
  </w:style>
  <w:style w:type="paragraph" w:styleId="Nadpis2">
    <w:name w:val="heading 2"/>
    <w:next w:val="Normln"/>
    <w:link w:val="Nadpis2Char"/>
    <w:uiPriority w:val="9"/>
    <w:unhideWhenUsed/>
    <w:qFormat/>
    <w:pPr>
      <w:keepNext/>
      <w:keepLines/>
      <w:spacing w:after="0"/>
      <w:ind w:left="10" w:right="123" w:hanging="10"/>
      <w:jc w:val="center"/>
      <w:outlineLvl w:val="1"/>
    </w:pPr>
    <w:rPr>
      <w:rFonts w:ascii="Arial" w:eastAsia="Arial" w:hAnsi="Arial" w:cs="Arial"/>
      <w:i/>
      <w:color w:val="00AFEF"/>
      <w:u w:val="single" w:color="00AFE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22"/>
    </w:rPr>
  </w:style>
  <w:style w:type="character" w:customStyle="1" w:styleId="Nadpis2Char">
    <w:name w:val="Nadpis 2 Char"/>
    <w:link w:val="Nadpis2"/>
    <w:rPr>
      <w:rFonts w:ascii="Arial" w:eastAsia="Arial" w:hAnsi="Arial" w:cs="Arial"/>
      <w:i/>
      <w:color w:val="00AFEF"/>
      <w:sz w:val="22"/>
      <w:u w:val="single" w:color="00AFEF"/>
    </w:rPr>
  </w:style>
  <w:style w:type="paragraph" w:customStyle="1" w:styleId="footnotedescription">
    <w:name w:val="footnote description"/>
    <w:next w:val="Normln"/>
    <w:link w:val="footnotedescriptionChar"/>
    <w:hidden/>
    <w:pPr>
      <w:spacing w:after="0"/>
      <w:ind w:left="78"/>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footnotemark">
    <w:name w:val="footnote mark"/>
    <w:hidden/>
    <w:rPr>
      <w:rFonts w:ascii="Arial" w:eastAsia="Arial" w:hAnsi="Arial" w:cs="Arial"/>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294869"/>
    <w:pPr>
      <w:ind w:left="720"/>
      <w:contextualSpacing/>
    </w:pPr>
  </w:style>
  <w:style w:type="paragraph" w:customStyle="1" w:styleId="Default">
    <w:name w:val="Default"/>
    <w:rsid w:val="00DE6CA3"/>
    <w:pPr>
      <w:autoSpaceDE w:val="0"/>
      <w:autoSpaceDN w:val="0"/>
      <w:adjustRightInd w:val="0"/>
      <w:spacing w:after="0" w:line="240" w:lineRule="auto"/>
    </w:pPr>
    <w:rPr>
      <w:rFonts w:ascii="Arial" w:eastAsia="Times New Roman" w:hAnsi="Arial" w:cs="Arial"/>
      <w:color w:val="000000"/>
      <w:sz w:val="24"/>
      <w:szCs w:val="24"/>
    </w:rPr>
  </w:style>
  <w:style w:type="paragraph" w:styleId="Textpoznpodarou">
    <w:name w:val="footnote text"/>
    <w:basedOn w:val="Normln"/>
    <w:link w:val="TextpoznpodarouChar"/>
    <w:semiHidden/>
    <w:rsid w:val="00E35D56"/>
    <w:pPr>
      <w:spacing w:after="0" w:line="240" w:lineRule="auto"/>
    </w:pPr>
    <w:rPr>
      <w:rFonts w:ascii="Times New Roman" w:eastAsia="Times New Roman" w:hAnsi="Times New Roman" w:cs="Times New Roman"/>
      <w:noProof/>
      <w:color w:val="auto"/>
      <w:sz w:val="20"/>
      <w:szCs w:val="20"/>
    </w:rPr>
  </w:style>
  <w:style w:type="character" w:customStyle="1" w:styleId="TextpoznpodarouChar">
    <w:name w:val="Text pozn. pod čarou Char"/>
    <w:basedOn w:val="Standardnpsmoodstavce"/>
    <w:link w:val="Textpoznpodarou"/>
    <w:semiHidden/>
    <w:rsid w:val="00E35D56"/>
    <w:rPr>
      <w:rFonts w:ascii="Times New Roman" w:eastAsia="Times New Roman" w:hAnsi="Times New Roman" w:cs="Times New Roman"/>
      <w:noProof/>
      <w:sz w:val="20"/>
      <w:szCs w:val="20"/>
    </w:rPr>
  </w:style>
  <w:style w:type="character" w:styleId="Znakapoznpodarou">
    <w:name w:val="footnote reference"/>
    <w:semiHidden/>
    <w:rsid w:val="00E35D56"/>
    <w:rPr>
      <w:vertAlign w:val="superscript"/>
    </w:rPr>
  </w:style>
  <w:style w:type="paragraph" w:styleId="Zkladntext2">
    <w:name w:val="Body Text 2"/>
    <w:basedOn w:val="Normln"/>
    <w:link w:val="Zkladntext2Char"/>
    <w:uiPriority w:val="99"/>
    <w:semiHidden/>
    <w:unhideWhenUsed/>
    <w:rsid w:val="00E35D56"/>
    <w:pPr>
      <w:spacing w:after="120" w:line="480" w:lineRule="auto"/>
    </w:pPr>
    <w:rPr>
      <w:rFonts w:ascii="Times New Roman" w:eastAsia="Times New Roman" w:hAnsi="Times New Roman" w:cs="Times New Roman"/>
      <w:color w:val="auto"/>
      <w:sz w:val="24"/>
      <w:szCs w:val="24"/>
    </w:rPr>
  </w:style>
  <w:style w:type="character" w:customStyle="1" w:styleId="Zkladntext2Char">
    <w:name w:val="Základní text 2 Char"/>
    <w:basedOn w:val="Standardnpsmoodstavce"/>
    <w:link w:val="Zkladntext2"/>
    <w:uiPriority w:val="99"/>
    <w:semiHidden/>
    <w:rsid w:val="00E35D56"/>
    <w:rPr>
      <w:rFonts w:ascii="Times New Roman" w:eastAsia="Times New Roman" w:hAnsi="Times New Roman" w:cs="Times New Roman"/>
      <w:sz w:val="24"/>
      <w:szCs w:val="24"/>
    </w:rPr>
  </w:style>
  <w:style w:type="paragraph" w:styleId="Textvysvtlivek">
    <w:name w:val="endnote text"/>
    <w:basedOn w:val="Normln"/>
    <w:link w:val="TextvysvtlivekChar"/>
    <w:uiPriority w:val="99"/>
    <w:semiHidden/>
    <w:unhideWhenUsed/>
    <w:rsid w:val="009F52E8"/>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9F52E8"/>
    <w:rPr>
      <w:rFonts w:ascii="Calibri" w:eastAsia="Calibri" w:hAnsi="Calibri" w:cs="Calibri"/>
      <w:color w:val="000000"/>
      <w:sz w:val="20"/>
      <w:szCs w:val="20"/>
    </w:rPr>
  </w:style>
  <w:style w:type="character" w:styleId="Odkaznavysvtlivky">
    <w:name w:val="endnote reference"/>
    <w:basedOn w:val="Standardnpsmoodstavce"/>
    <w:uiPriority w:val="99"/>
    <w:semiHidden/>
    <w:unhideWhenUsed/>
    <w:rsid w:val="009F52E8"/>
    <w:rPr>
      <w:vertAlign w:val="superscript"/>
    </w:rPr>
  </w:style>
  <w:style w:type="paragraph" w:styleId="Textbubliny">
    <w:name w:val="Balloon Text"/>
    <w:basedOn w:val="Normln"/>
    <w:link w:val="TextbublinyChar"/>
    <w:uiPriority w:val="99"/>
    <w:semiHidden/>
    <w:unhideWhenUsed/>
    <w:rsid w:val="007B63E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B63ED"/>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4FACA-C4D2-423A-AC91-F50A6D0D6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1155</Words>
  <Characters>6815</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
  <LinksUpToDate>false</LinksUpToDate>
  <CharactersWithSpaces>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Alena Valentová</cp:lastModifiedBy>
  <cp:revision>2</cp:revision>
  <cp:lastPrinted>2025-01-29T06:17:00Z</cp:lastPrinted>
  <dcterms:created xsi:type="dcterms:W3CDTF">2025-01-29T06:19:00Z</dcterms:created>
  <dcterms:modified xsi:type="dcterms:W3CDTF">2025-01-29T06:19:00Z</dcterms:modified>
</cp:coreProperties>
</file>