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237" w:rsidRPr="006A3237" w:rsidRDefault="00674E77" w:rsidP="006A3237">
      <w:pPr>
        <w:pStyle w:val="AdresaOJ"/>
      </w:pPr>
      <w:r w:rsidRPr="009B78B0">
        <w:drawing>
          <wp:anchor distT="0" distB="0" distL="114300" distR="114300" simplePos="0" relativeHeight="251659264" behindDoc="1" locked="0" layoutInCell="1" allowOverlap="1" wp14:anchorId="0698E09A" wp14:editId="31ED343C">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t>K</w:t>
      </w:r>
      <w:r w:rsidR="006A3237" w:rsidRPr="006A3237">
        <w:t>rajská veterinární správa</w:t>
      </w:r>
    </w:p>
    <w:p w:rsidR="006A3237" w:rsidRPr="006A3237" w:rsidRDefault="006A3237" w:rsidP="006A3237">
      <w:pPr>
        <w:pStyle w:val="AdresaOJ"/>
      </w:pPr>
      <w:r w:rsidRPr="006A3237">
        <w:t>Státní veterinární správy</w:t>
      </w:r>
    </w:p>
    <w:p w:rsidR="006A3237" w:rsidRPr="006A3237" w:rsidRDefault="003E1EC3" w:rsidP="006A3237">
      <w:pPr>
        <w:pStyle w:val="AdresaOJ"/>
      </w:pPr>
      <w:r>
        <w:t xml:space="preserve">pro </w:t>
      </w:r>
      <w:r w:rsidR="0016618C">
        <w:t>Plzeňský</w:t>
      </w:r>
      <w:r w:rsidR="006A3237" w:rsidRPr="006A3237">
        <w:t xml:space="preserve"> kraj</w:t>
      </w:r>
    </w:p>
    <w:p w:rsidR="006A3237" w:rsidRDefault="00535089" w:rsidP="006A3237">
      <w:pPr>
        <w:pStyle w:val="AdresaOJ"/>
      </w:pPr>
      <w:r>
        <w:t>Družstevní 1846/13</w:t>
      </w:r>
      <w:r w:rsidR="006A3237" w:rsidRPr="006A3237">
        <w:t xml:space="preserve">, </w:t>
      </w:r>
      <w:r w:rsidR="0016618C">
        <w:t>301 0</w:t>
      </w:r>
      <w:r>
        <w:t>0</w:t>
      </w:r>
      <w:r w:rsidR="00710B1E">
        <w:t xml:space="preserve"> </w:t>
      </w:r>
      <w:r w:rsidR="0016618C">
        <w:t xml:space="preserve"> Plzeň</w:t>
      </w:r>
    </w:p>
    <w:p w:rsidR="009E5340" w:rsidRPr="009B0B61" w:rsidRDefault="009E5340" w:rsidP="009E5340">
      <w:pPr>
        <w:pStyle w:val="slojednac"/>
      </w:pPr>
      <w:r w:rsidRPr="009B0B61">
        <w:t xml:space="preserve">Č. j. </w:t>
      </w:r>
      <w:sdt>
        <w:sdtPr>
          <w:alias w:val="Naše č. j."/>
          <w:tag w:val="espis_objektsps/evidencni_cislo"/>
          <w:id w:val="380285331"/>
          <w:placeholder>
            <w:docPart w:val="130D4884C3784F02BF94A969A96D415B"/>
          </w:placeholder>
        </w:sdtPr>
        <w:sdtEndPr/>
        <w:sdtContent>
          <w:sdt>
            <w:sdtPr>
              <w:alias w:val="Naše č. j."/>
              <w:tag w:val="spis_objektsps/evidencni_cislo"/>
              <w:id w:val="699746200"/>
              <w:placeholder>
                <w:docPart w:val="130D4884C3784F02BF94A969A96D415B"/>
              </w:placeholder>
              <w:showingPlcHdr/>
            </w:sdtPr>
            <w:sdtEndPr/>
            <w:sdtContent>
              <w:r w:rsidRPr="009B0B61">
                <w:t>SVS/2023/085114-P</w:t>
              </w:r>
            </w:sdtContent>
          </w:sdt>
        </w:sdtContent>
      </w:sdt>
    </w:p>
    <w:p w:rsidR="00BE6332" w:rsidRPr="00C15F8F" w:rsidRDefault="00BE6332" w:rsidP="00BE6332">
      <w:pPr>
        <w:keepNext/>
        <w:keepLines/>
        <w:tabs>
          <w:tab w:val="left" w:pos="709"/>
          <w:tab w:val="left" w:pos="5387"/>
        </w:tabs>
        <w:spacing w:before="480"/>
        <w:jc w:val="center"/>
        <w:outlineLvl w:val="0"/>
        <w:rPr>
          <w:rFonts w:eastAsia="Times New Roman" w:cs="Arial"/>
          <w:b/>
          <w:bCs/>
          <w:sz w:val="24"/>
          <w:szCs w:val="26"/>
        </w:rPr>
      </w:pPr>
      <w:r w:rsidRPr="00C15F8F">
        <w:rPr>
          <w:rFonts w:eastAsia="Times New Roman"/>
          <w:b/>
          <w:bCs/>
          <w:sz w:val="26"/>
          <w:szCs w:val="28"/>
        </w:rPr>
        <w:t xml:space="preserve">Nařízení Státní veterinární správy </w:t>
      </w:r>
    </w:p>
    <w:p w:rsidR="00BE6332" w:rsidRPr="00725150" w:rsidRDefault="0051136A" w:rsidP="009D5090">
      <w:pPr>
        <w:tabs>
          <w:tab w:val="left" w:pos="709"/>
          <w:tab w:val="left" w:pos="5387"/>
        </w:tabs>
        <w:spacing w:before="120" w:after="120"/>
        <w:ind w:firstLine="567"/>
        <w:rPr>
          <w:rFonts w:eastAsia="Calibri"/>
          <w:sz w:val="22"/>
          <w:szCs w:val="22"/>
        </w:rPr>
      </w:pPr>
      <w:sdt>
        <w:sdtPr>
          <w:rPr>
            <w:rFonts w:eastAsia="Calibri"/>
            <w:sz w:val="22"/>
            <w:szCs w:val="22"/>
          </w:rPr>
          <w:id w:val="1443648337"/>
          <w:placeholder>
            <w:docPart w:val="8675572862A9473588B7C0A984209493"/>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BE6332" w:rsidRPr="00725150">
            <w:rPr>
              <w:rFonts w:eastAsia="Calibri"/>
              <w:sz w:val="22"/>
              <w:szCs w:val="22"/>
            </w:rPr>
            <w:t>Krajská veterinární správa Státní veterinární správy pro Plzeňský kraj</w:t>
          </w:r>
        </w:sdtContent>
      </w:sdt>
      <w:r w:rsidR="00BE6332" w:rsidRPr="00725150">
        <w:rPr>
          <w:rFonts w:eastAsia="Calibri"/>
          <w:sz w:val="22"/>
          <w:szCs w:val="22"/>
        </w:rPr>
        <w:t xml:space="preserve"> jako místně </w:t>
      </w:r>
      <w:r w:rsidR="00BE6332" w:rsidRPr="00725150">
        <w:rPr>
          <w:rFonts w:eastAsia="Calibri"/>
          <w:sz w:val="22"/>
          <w:szCs w:val="22"/>
        </w:rPr>
        <w:br/>
        <w:t xml:space="preserve">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w:t>
      </w:r>
      <w:r w:rsidR="0092026C" w:rsidRPr="0052742B">
        <w:rPr>
          <w:rFonts w:eastAsia="Calibri"/>
          <w:sz w:val="22"/>
          <w:szCs w:val="22"/>
        </w:rPr>
        <w:t xml:space="preserve">a podle </w:t>
      </w:r>
      <w:r w:rsidR="009D5090" w:rsidRPr="0052742B">
        <w:rPr>
          <w:rFonts w:eastAsia="Calibri"/>
          <w:sz w:val="22"/>
          <w:szCs w:val="22"/>
        </w:rPr>
        <w:t xml:space="preserve">čl. 64 </w:t>
      </w:r>
      <w:r w:rsidR="0092026C" w:rsidRPr="0052742B">
        <w:rPr>
          <w:rFonts w:eastAsia="Calibri"/>
          <w:sz w:val="22"/>
          <w:szCs w:val="22"/>
        </w:rPr>
        <w:t xml:space="preserve">nařízení Evropského parlamentu a Rady (EU) 2016/429 ze dne 9. března 2016 </w:t>
      </w:r>
      <w:r w:rsidR="009D5090" w:rsidRPr="0052742B">
        <w:rPr>
          <w:rFonts w:eastAsia="Calibri"/>
          <w:sz w:val="22"/>
          <w:szCs w:val="22"/>
        </w:rPr>
        <w:br/>
      </w:r>
      <w:r w:rsidR="0092026C" w:rsidRPr="0052742B">
        <w:rPr>
          <w:rFonts w:eastAsia="Calibri"/>
          <w:sz w:val="22"/>
          <w:szCs w:val="22"/>
        </w:rPr>
        <w:t>o nákazách zvířat a o změně a zrušení některých aktů v oblasti zdraví zvířat („právní rámec pro zdraví zvířat“), v platném znění,</w:t>
      </w:r>
      <w:r w:rsidR="009D5090" w:rsidRPr="0052742B">
        <w:rPr>
          <w:rFonts w:eastAsia="Calibri"/>
          <w:sz w:val="22"/>
          <w:szCs w:val="22"/>
        </w:rPr>
        <w:t xml:space="preserve"> </w:t>
      </w:r>
      <w:r w:rsidR="00BE6332" w:rsidRPr="0052742B">
        <w:rPr>
          <w:rFonts w:eastAsia="Calibri"/>
          <w:sz w:val="22"/>
          <w:szCs w:val="22"/>
        </w:rPr>
        <w:t>nařizuje t a t o</w:t>
      </w:r>
    </w:p>
    <w:p w:rsidR="00BE6332" w:rsidRDefault="00BE6332" w:rsidP="00BE6332">
      <w:pPr>
        <w:spacing w:before="120" w:after="120"/>
        <w:jc w:val="center"/>
        <w:rPr>
          <w:rFonts w:eastAsia="Times New Roman" w:cs="Arial"/>
          <w:b/>
          <w:iCs/>
          <w:spacing w:val="15"/>
          <w:sz w:val="26"/>
          <w:szCs w:val="26"/>
        </w:rPr>
      </w:pPr>
      <w:r w:rsidRPr="00C15F8F">
        <w:rPr>
          <w:rFonts w:eastAsia="Times New Roman" w:cs="Arial"/>
          <w:b/>
          <w:iCs/>
          <w:spacing w:val="15"/>
          <w:sz w:val="26"/>
          <w:szCs w:val="26"/>
        </w:rPr>
        <w:t>mimořádná veterinární opatření:</w:t>
      </w:r>
      <w:bookmarkStart w:id="0" w:name="_GoBack"/>
      <w:bookmarkEnd w:id="0"/>
    </w:p>
    <w:p w:rsidR="00BE6332" w:rsidRPr="00725150" w:rsidRDefault="00BE6332" w:rsidP="00BE6332">
      <w:pPr>
        <w:spacing w:before="120" w:after="120"/>
        <w:jc w:val="center"/>
        <w:rPr>
          <w:rFonts w:eastAsia="Times New Roman" w:cs="Arial"/>
          <w:b/>
          <w:iCs/>
          <w:spacing w:val="15"/>
          <w:sz w:val="22"/>
          <w:szCs w:val="22"/>
        </w:rPr>
      </w:pPr>
      <w:r w:rsidRPr="00725150">
        <w:rPr>
          <w:rFonts w:cs="Arial"/>
          <w:b/>
          <w:sz w:val="22"/>
          <w:szCs w:val="22"/>
        </w:rPr>
        <w:t>k zamezení šíření nebezpečné nákazy</w:t>
      </w:r>
      <w:r w:rsidRPr="00725150">
        <w:rPr>
          <w:rFonts w:cs="Arial"/>
          <w:sz w:val="22"/>
          <w:szCs w:val="22"/>
        </w:rPr>
        <w:t xml:space="preserve"> </w:t>
      </w:r>
      <w:r w:rsidRPr="00725150">
        <w:rPr>
          <w:rFonts w:cs="Arial"/>
          <w:b/>
          <w:bCs/>
          <w:sz w:val="22"/>
          <w:szCs w:val="22"/>
        </w:rPr>
        <w:t xml:space="preserve">– moru včelího plodu </w:t>
      </w:r>
      <w:r w:rsidRPr="00725150">
        <w:rPr>
          <w:rFonts w:cs="Arial"/>
          <w:b/>
          <w:sz w:val="22"/>
          <w:szCs w:val="22"/>
        </w:rPr>
        <w:t>v Plzeňském</w:t>
      </w:r>
      <w:r w:rsidRPr="00725150">
        <w:rPr>
          <w:rFonts w:cs="Arial"/>
          <w:sz w:val="22"/>
          <w:szCs w:val="22"/>
        </w:rPr>
        <w:t xml:space="preserve"> </w:t>
      </w:r>
      <w:r w:rsidRPr="00725150">
        <w:rPr>
          <w:rFonts w:cs="Arial"/>
          <w:b/>
          <w:bCs/>
          <w:sz w:val="22"/>
          <w:szCs w:val="22"/>
        </w:rPr>
        <w:t>kraji</w:t>
      </w:r>
      <w:r w:rsidRPr="00725150">
        <w:rPr>
          <w:rFonts w:cs="Arial"/>
          <w:sz w:val="22"/>
          <w:szCs w:val="22"/>
        </w:rPr>
        <w:t xml:space="preserve">: </w:t>
      </w:r>
    </w:p>
    <w:p w:rsidR="00BE6332" w:rsidRPr="00725150" w:rsidRDefault="00BE6332" w:rsidP="00BE6332">
      <w:pPr>
        <w:pStyle w:val="Default"/>
        <w:spacing w:before="120" w:after="120"/>
        <w:ind w:firstLine="708"/>
        <w:jc w:val="both"/>
        <w:rPr>
          <w:b/>
          <w:sz w:val="22"/>
          <w:szCs w:val="22"/>
        </w:rPr>
      </w:pPr>
      <w:r w:rsidRPr="00725150">
        <w:rPr>
          <w:sz w:val="22"/>
          <w:szCs w:val="22"/>
        </w:rPr>
        <w:t>Tato mimořádná veterinární opatření jsou vydávána na základě potvrzení výskytu nebezpečné nákazy – moru včelího plodu v </w:t>
      </w:r>
      <w:r w:rsidRPr="00725150">
        <w:rPr>
          <w:b/>
          <w:sz w:val="22"/>
          <w:szCs w:val="22"/>
        </w:rPr>
        <w:t>k.</w:t>
      </w:r>
      <w:r w:rsidRPr="003E62AF">
        <w:rPr>
          <w:b/>
          <w:sz w:val="22"/>
          <w:szCs w:val="22"/>
        </w:rPr>
        <w:t xml:space="preserve">ú. </w:t>
      </w:r>
      <w:r w:rsidR="003E62AF" w:rsidRPr="003E62AF">
        <w:rPr>
          <w:b/>
          <w:sz w:val="22"/>
          <w:szCs w:val="22"/>
        </w:rPr>
        <w:t>668443</w:t>
      </w:r>
      <w:r w:rsidR="003E62AF">
        <w:rPr>
          <w:sz w:val="22"/>
          <w:szCs w:val="22"/>
        </w:rPr>
        <w:t xml:space="preserve"> </w:t>
      </w:r>
      <w:r w:rsidR="00725150">
        <w:rPr>
          <w:b/>
          <w:sz w:val="22"/>
          <w:szCs w:val="22"/>
        </w:rPr>
        <w:t>Ujčín</w:t>
      </w:r>
      <w:r w:rsidRPr="00725150">
        <w:rPr>
          <w:b/>
          <w:sz w:val="22"/>
          <w:szCs w:val="22"/>
        </w:rPr>
        <w:t xml:space="preserve"> (okres </w:t>
      </w:r>
      <w:r w:rsidR="00725150">
        <w:rPr>
          <w:b/>
          <w:sz w:val="22"/>
          <w:szCs w:val="22"/>
        </w:rPr>
        <w:t>Klatovy</w:t>
      </w:r>
      <w:r w:rsidRPr="00725150">
        <w:rPr>
          <w:b/>
          <w:sz w:val="22"/>
          <w:szCs w:val="22"/>
        </w:rPr>
        <w:t xml:space="preserve">).  </w:t>
      </w:r>
    </w:p>
    <w:p w:rsidR="00BE6332" w:rsidRDefault="00BE6332" w:rsidP="00BE6332">
      <w:pPr>
        <w:pStyle w:val="Default"/>
        <w:spacing w:before="120" w:after="120"/>
        <w:rPr>
          <w:sz w:val="22"/>
          <w:szCs w:val="22"/>
        </w:rPr>
      </w:pPr>
    </w:p>
    <w:p w:rsidR="00BE6332" w:rsidRDefault="00BE6332" w:rsidP="00BE6332">
      <w:pPr>
        <w:pStyle w:val="Default"/>
        <w:spacing w:before="120" w:after="120"/>
        <w:jc w:val="center"/>
        <w:rPr>
          <w:sz w:val="22"/>
          <w:szCs w:val="22"/>
        </w:rPr>
      </w:pPr>
      <w:r>
        <w:rPr>
          <w:sz w:val="22"/>
          <w:szCs w:val="22"/>
        </w:rPr>
        <w:t>Čl. 1</w:t>
      </w:r>
    </w:p>
    <w:p w:rsidR="00BE6332" w:rsidRPr="00044C16" w:rsidRDefault="00BE6332" w:rsidP="00BE6332">
      <w:pPr>
        <w:pStyle w:val="Default"/>
        <w:spacing w:before="120" w:after="120"/>
        <w:jc w:val="center"/>
        <w:rPr>
          <w:sz w:val="26"/>
          <w:szCs w:val="26"/>
        </w:rPr>
      </w:pPr>
      <w:r w:rsidRPr="00044C16">
        <w:rPr>
          <w:b/>
          <w:bCs/>
          <w:sz w:val="26"/>
          <w:szCs w:val="26"/>
        </w:rPr>
        <w:t>Vymezení ochranného pásma</w:t>
      </w:r>
    </w:p>
    <w:p w:rsidR="00BE6332" w:rsidRDefault="00BE6332" w:rsidP="00BE6332">
      <w:pPr>
        <w:pStyle w:val="Default"/>
        <w:spacing w:before="120" w:after="120"/>
        <w:ind w:firstLine="567"/>
        <w:jc w:val="both"/>
        <w:rPr>
          <w:sz w:val="22"/>
          <w:szCs w:val="22"/>
        </w:rPr>
      </w:pPr>
      <w:r>
        <w:rPr>
          <w:sz w:val="22"/>
          <w:szCs w:val="22"/>
        </w:rPr>
        <w:t>(1) S</w:t>
      </w:r>
      <w:r w:rsidRPr="000D2EBB">
        <w:rPr>
          <w:sz w:val="22"/>
          <w:szCs w:val="22"/>
        </w:rPr>
        <w:t xml:space="preserve"> přihlédnutím k epizootologickým, zeměpisným, biologickým a ekologickým podmínkám </w:t>
      </w:r>
      <w:r>
        <w:rPr>
          <w:sz w:val="22"/>
          <w:szCs w:val="22"/>
        </w:rPr>
        <w:t>se vymezuje se ochranné pásmo v okruhu minimálně 3 km kolem ohniska nákazy v k.ú.</w:t>
      </w:r>
      <w:r w:rsidR="00C422C3">
        <w:rPr>
          <w:sz w:val="22"/>
          <w:szCs w:val="22"/>
        </w:rPr>
        <w:t xml:space="preserve"> </w:t>
      </w:r>
      <w:r w:rsidR="002973ED">
        <w:rPr>
          <w:sz w:val="22"/>
          <w:szCs w:val="22"/>
        </w:rPr>
        <w:t>Ujčín</w:t>
      </w:r>
      <w:r>
        <w:rPr>
          <w:sz w:val="22"/>
          <w:szCs w:val="22"/>
        </w:rPr>
        <w:t>.</w:t>
      </w:r>
    </w:p>
    <w:p w:rsidR="00BE6332" w:rsidRPr="0006478D" w:rsidRDefault="00BE6332" w:rsidP="009026A7">
      <w:pPr>
        <w:pStyle w:val="Default"/>
        <w:spacing w:before="120" w:after="120"/>
        <w:ind w:firstLine="567"/>
        <w:jc w:val="both"/>
        <w:rPr>
          <w:sz w:val="22"/>
          <w:szCs w:val="22"/>
        </w:rPr>
      </w:pPr>
      <w:r w:rsidRPr="0006478D">
        <w:rPr>
          <w:sz w:val="22"/>
          <w:szCs w:val="22"/>
        </w:rPr>
        <w:t xml:space="preserve">(2) Ochranným pásmem se stanovují celá následující katastrální území: </w:t>
      </w:r>
      <w:r w:rsidR="00CA57CF">
        <w:rPr>
          <w:sz w:val="22"/>
          <w:szCs w:val="22"/>
        </w:rPr>
        <w:t xml:space="preserve">Čermná (619728), Drouhavec (644986), Hory Matky Boží (644994), Jindřichovice u Malonic (691054) Kolinec (668419), Malonice (691054), Mlázovy (697281), Mokrosuky (698253), Tajanov </w:t>
      </w:r>
      <w:r w:rsidR="009D5090">
        <w:rPr>
          <w:sz w:val="22"/>
          <w:szCs w:val="22"/>
        </w:rPr>
        <w:br/>
      </w:r>
      <w:r w:rsidR="00CA57CF">
        <w:rPr>
          <w:sz w:val="22"/>
          <w:szCs w:val="22"/>
        </w:rPr>
        <w:t xml:space="preserve">u Malonic (691089), </w:t>
      </w:r>
      <w:r w:rsidR="00667554">
        <w:rPr>
          <w:sz w:val="22"/>
          <w:szCs w:val="22"/>
        </w:rPr>
        <w:t>U</w:t>
      </w:r>
      <w:r w:rsidR="00CA57CF">
        <w:rPr>
          <w:sz w:val="22"/>
          <w:szCs w:val="22"/>
        </w:rPr>
        <w:t>jčín (668443), Velhartice (777935)</w:t>
      </w:r>
      <w:r w:rsidR="00BB7599">
        <w:rPr>
          <w:sz w:val="22"/>
          <w:szCs w:val="22"/>
        </w:rPr>
        <w:t>.</w:t>
      </w:r>
    </w:p>
    <w:p w:rsidR="00BE6332" w:rsidRDefault="00BE6332" w:rsidP="00BE6332">
      <w:pPr>
        <w:pStyle w:val="Default"/>
        <w:spacing w:before="120" w:after="120"/>
        <w:jc w:val="center"/>
        <w:rPr>
          <w:sz w:val="22"/>
          <w:szCs w:val="22"/>
        </w:rPr>
      </w:pPr>
      <w:r w:rsidRPr="0006478D">
        <w:rPr>
          <w:sz w:val="22"/>
          <w:szCs w:val="22"/>
        </w:rPr>
        <w:t>Čl. 2</w:t>
      </w:r>
    </w:p>
    <w:p w:rsidR="00BE6332" w:rsidRPr="00044C16" w:rsidRDefault="00BE6332" w:rsidP="00BE6332">
      <w:pPr>
        <w:pStyle w:val="Default"/>
        <w:spacing w:before="120" w:after="120"/>
        <w:jc w:val="center"/>
        <w:rPr>
          <w:sz w:val="26"/>
          <w:szCs w:val="26"/>
        </w:rPr>
      </w:pPr>
      <w:r w:rsidRPr="00044C16">
        <w:rPr>
          <w:b/>
          <w:bCs/>
          <w:sz w:val="26"/>
          <w:szCs w:val="26"/>
        </w:rPr>
        <w:t>Opatření v ochranném pásmu</w:t>
      </w:r>
    </w:p>
    <w:p w:rsidR="00BE6332" w:rsidRDefault="00BE6332" w:rsidP="00BE6332">
      <w:pPr>
        <w:pStyle w:val="Default"/>
        <w:spacing w:before="120" w:after="120"/>
        <w:ind w:firstLine="567"/>
        <w:jc w:val="both"/>
        <w:rPr>
          <w:sz w:val="22"/>
          <w:szCs w:val="22"/>
        </w:rPr>
      </w:pPr>
      <w:r>
        <w:rPr>
          <w:sz w:val="22"/>
          <w:szCs w:val="22"/>
        </w:rPr>
        <w:t xml:space="preserve">(1) Zakazuje se přemisťování včel a včelstev ze stanoveného ochranného pásma. </w:t>
      </w:r>
    </w:p>
    <w:p w:rsidR="00BE6332" w:rsidRDefault="00BE6332" w:rsidP="00BE6332">
      <w:pPr>
        <w:pStyle w:val="Default"/>
        <w:spacing w:before="120" w:after="120"/>
        <w:ind w:firstLine="567"/>
        <w:jc w:val="both"/>
        <w:rPr>
          <w:sz w:val="22"/>
          <w:szCs w:val="22"/>
        </w:rPr>
      </w:pPr>
      <w:r>
        <w:rPr>
          <w:sz w:val="22"/>
          <w:szCs w:val="22"/>
        </w:rPr>
        <w:t>(2) Přemístění včel a včelstev uvnitř ochranného pásma je možné jen se souhlasem Krajské veterinární správy Státní veterinární správy pro Plzeňský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11268F">
        <w:rPr>
          <w:bCs/>
          <w:sz w:val="22"/>
          <w:szCs w:val="22"/>
        </w:rPr>
        <w:t>státní veterinární ústav</w:t>
      </w:r>
      <w:r>
        <w:rPr>
          <w:sz w:val="22"/>
          <w:szCs w:val="22"/>
        </w:rPr>
        <w:t xml:space="preserve">“) a nesmí být starší 12 měsíců před předpokládaným termínem přemístění. Vzorky jsou odebírány ze stanoviště, ze kterého jsou včely a včelstva přemísťovány. </w:t>
      </w:r>
    </w:p>
    <w:p w:rsidR="00BE6332" w:rsidRDefault="00BE6332" w:rsidP="00BE6332">
      <w:pPr>
        <w:pStyle w:val="Default"/>
        <w:spacing w:before="120" w:after="120"/>
        <w:ind w:firstLine="567"/>
        <w:jc w:val="both"/>
        <w:rPr>
          <w:sz w:val="22"/>
        </w:rPr>
      </w:pPr>
      <w:r w:rsidRPr="0011268F">
        <w:rPr>
          <w:sz w:val="22"/>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w:t>
      </w:r>
      <w:r>
        <w:rPr>
          <w:sz w:val="22"/>
        </w:rPr>
        <w:br/>
      </w:r>
      <w:r w:rsidRPr="0011268F">
        <w:rPr>
          <w:sz w:val="22"/>
        </w:rPr>
        <w:t xml:space="preserve">o tom ihned uvědomit Krajskou veterinární správu Státní veterinární správy pro </w:t>
      </w:r>
      <w:r>
        <w:rPr>
          <w:sz w:val="22"/>
        </w:rPr>
        <w:t>Plzeňský</w:t>
      </w:r>
      <w:r w:rsidRPr="0011268F">
        <w:rPr>
          <w:sz w:val="22"/>
        </w:rPr>
        <w:t xml:space="preserve"> kraj, prostřednictvím následujících kontaktů: telefonní číslo </w:t>
      </w:r>
      <w:r w:rsidRPr="00044C16">
        <w:rPr>
          <w:bCs/>
          <w:sz w:val="22"/>
        </w:rPr>
        <w:t>+</w:t>
      </w:r>
      <w:r w:rsidRPr="006A6221">
        <w:rPr>
          <w:bCs/>
          <w:sz w:val="22"/>
        </w:rPr>
        <w:t>420 720 995 205</w:t>
      </w:r>
      <w:r w:rsidRPr="0011268F">
        <w:rPr>
          <w:sz w:val="22"/>
        </w:rPr>
        <w:t>,</w:t>
      </w:r>
      <w:r>
        <w:rPr>
          <w:sz w:val="22"/>
        </w:rPr>
        <w:t xml:space="preserve"> nebo</w:t>
      </w:r>
      <w:r w:rsidRPr="0011268F">
        <w:rPr>
          <w:sz w:val="22"/>
        </w:rPr>
        <w:t xml:space="preserve"> </w:t>
      </w:r>
      <w:r>
        <w:rPr>
          <w:sz w:val="22"/>
        </w:rPr>
        <w:t>e</w:t>
      </w:r>
      <w:r w:rsidRPr="00044C16">
        <w:rPr>
          <w:sz w:val="22"/>
        </w:rPr>
        <w:t>lektronická adresa poda</w:t>
      </w:r>
      <w:r>
        <w:rPr>
          <w:sz w:val="22"/>
        </w:rPr>
        <w:t xml:space="preserve">telny: </w:t>
      </w:r>
      <w:hyperlink r:id="rId9" w:history="1">
        <w:r w:rsidRPr="00BC3E37">
          <w:rPr>
            <w:rStyle w:val="Hypertextovodkaz"/>
            <w:sz w:val="22"/>
          </w:rPr>
          <w:t>epodatelna.kvsp@svscr.cz</w:t>
        </w:r>
      </w:hyperlink>
      <w:r>
        <w:rPr>
          <w:sz w:val="22"/>
        </w:rPr>
        <w:t xml:space="preserve">, nebo </w:t>
      </w:r>
      <w:r w:rsidRPr="00044C16">
        <w:rPr>
          <w:sz w:val="22"/>
        </w:rPr>
        <w:t xml:space="preserve">ID datové schránky: </w:t>
      </w:r>
      <w:r w:rsidR="007B3889" w:rsidRPr="007B3889">
        <w:rPr>
          <w:sz w:val="22"/>
        </w:rPr>
        <w:t>d2vairv</w:t>
      </w:r>
      <w:r>
        <w:rPr>
          <w:sz w:val="22"/>
        </w:rPr>
        <w:t>.</w:t>
      </w:r>
    </w:p>
    <w:p w:rsidR="00BE6332" w:rsidRDefault="00BE6332" w:rsidP="00BE6332">
      <w:pPr>
        <w:pStyle w:val="Default"/>
        <w:spacing w:before="120" w:after="120"/>
        <w:ind w:firstLine="567"/>
        <w:jc w:val="both"/>
        <w:rPr>
          <w:sz w:val="22"/>
        </w:rPr>
      </w:pPr>
      <w:r w:rsidRPr="00044C16">
        <w:rPr>
          <w:sz w:val="22"/>
          <w:szCs w:val="22"/>
        </w:rPr>
        <w:lastRenderedPageBreak/>
        <w:t xml:space="preserve">(4)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w:t>
      </w:r>
      <w:r>
        <w:rPr>
          <w:sz w:val="22"/>
          <w:szCs w:val="22"/>
        </w:rPr>
        <w:br/>
      </w:r>
      <w:r w:rsidRPr="00044C16">
        <w:rPr>
          <w:sz w:val="22"/>
          <w:szCs w:val="22"/>
        </w:rPr>
        <w:t xml:space="preserve">v posledních 12 měsících před účinností tohoto nařízení. Vzorky musí být předány </w:t>
      </w:r>
      <w:r>
        <w:rPr>
          <w:sz w:val="22"/>
          <w:szCs w:val="22"/>
        </w:rPr>
        <w:br/>
      </w:r>
      <w:r w:rsidRPr="00044C16">
        <w:rPr>
          <w:sz w:val="22"/>
          <w:szCs w:val="22"/>
        </w:rPr>
        <w:t xml:space="preserve">k laboratornímu vyšetření nejpozději </w:t>
      </w:r>
      <w:r w:rsidRPr="00044C16">
        <w:rPr>
          <w:b/>
          <w:bCs/>
          <w:sz w:val="22"/>
          <w:szCs w:val="22"/>
        </w:rPr>
        <w:t xml:space="preserve">v termínu do </w:t>
      </w:r>
      <w:r w:rsidR="005B36F6">
        <w:rPr>
          <w:b/>
          <w:bCs/>
          <w:sz w:val="22"/>
          <w:szCs w:val="22"/>
        </w:rPr>
        <w:t>31</w:t>
      </w:r>
      <w:r w:rsidRPr="006A6221">
        <w:rPr>
          <w:b/>
          <w:bCs/>
          <w:sz w:val="22"/>
          <w:szCs w:val="22"/>
        </w:rPr>
        <w:t>.0</w:t>
      </w:r>
      <w:r w:rsidR="005B36F6">
        <w:rPr>
          <w:b/>
          <w:bCs/>
          <w:sz w:val="22"/>
          <w:szCs w:val="22"/>
        </w:rPr>
        <w:t>7</w:t>
      </w:r>
      <w:r w:rsidRPr="006A6221">
        <w:rPr>
          <w:b/>
          <w:bCs/>
          <w:sz w:val="22"/>
          <w:szCs w:val="22"/>
        </w:rPr>
        <w:t>.202</w:t>
      </w:r>
      <w:r w:rsidR="00725150">
        <w:rPr>
          <w:b/>
          <w:bCs/>
          <w:sz w:val="22"/>
          <w:szCs w:val="22"/>
        </w:rPr>
        <w:t>3</w:t>
      </w:r>
      <w:r w:rsidRPr="00044C16">
        <w:rPr>
          <w:sz w:val="22"/>
          <w:szCs w:val="22"/>
        </w:rPr>
        <w:t xml:space="preserve">. </w:t>
      </w:r>
    </w:p>
    <w:p w:rsidR="00BE6332" w:rsidRDefault="00BE6332" w:rsidP="00BE6332">
      <w:pPr>
        <w:pStyle w:val="Default"/>
        <w:spacing w:before="120" w:after="120"/>
        <w:ind w:firstLine="567"/>
        <w:jc w:val="both"/>
        <w:rPr>
          <w:sz w:val="22"/>
          <w:szCs w:val="22"/>
        </w:rPr>
      </w:pPr>
      <w:r w:rsidRPr="00044C16">
        <w:rPr>
          <w:sz w:val="22"/>
          <w:szCs w:val="22"/>
        </w:rPr>
        <w:t>Odběr vzorků se</w:t>
      </w:r>
      <w:r>
        <w:rPr>
          <w:sz w:val="22"/>
          <w:szCs w:val="22"/>
        </w:rPr>
        <w:t xml:space="preserve"> provádí následujícím způsobem:</w:t>
      </w:r>
    </w:p>
    <w:p w:rsidR="00BE6332" w:rsidRDefault="00BE6332" w:rsidP="00BE6332">
      <w:pPr>
        <w:pStyle w:val="Default"/>
        <w:spacing w:before="120" w:after="120"/>
        <w:ind w:firstLine="567"/>
        <w:jc w:val="both"/>
        <w:rPr>
          <w:sz w:val="22"/>
        </w:rPr>
      </w:pPr>
      <w:r w:rsidRPr="00044C16">
        <w:rPr>
          <w:sz w:val="22"/>
          <w:szCs w:val="22"/>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w:t>
      </w:r>
      <w:r>
        <w:rPr>
          <w:sz w:val="22"/>
          <w:szCs w:val="22"/>
        </w:rPr>
        <w:br/>
      </w:r>
      <w:r w:rsidRPr="00044C16">
        <w:rPr>
          <w:sz w:val="22"/>
          <w:szCs w:val="22"/>
        </w:rPr>
        <w:t xml:space="preserve">k bakteriologickému vyšetření do státního veterinárního ústavu. Požadavek na vyšetření moru včelího plodu musí být vyznačen na objednávce laboratorního vyšetření (kód vyšetření EpM 160) i na obalu vzorků. </w:t>
      </w:r>
    </w:p>
    <w:p w:rsidR="00BE6332" w:rsidRDefault="00BE6332" w:rsidP="00BE6332">
      <w:pPr>
        <w:pStyle w:val="Default"/>
        <w:spacing w:before="120" w:after="120"/>
        <w:ind w:firstLine="567"/>
        <w:jc w:val="both"/>
        <w:rPr>
          <w:sz w:val="22"/>
        </w:rPr>
      </w:pPr>
      <w:r w:rsidRPr="00044C16">
        <w:rPr>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 </w:t>
      </w:r>
    </w:p>
    <w:p w:rsidR="00BE6332" w:rsidRPr="00161D2F" w:rsidRDefault="00BE6332" w:rsidP="00BE6332">
      <w:pPr>
        <w:pStyle w:val="Default"/>
        <w:spacing w:before="120" w:after="120"/>
        <w:ind w:firstLine="567"/>
        <w:jc w:val="both"/>
        <w:rPr>
          <w:sz w:val="22"/>
        </w:rPr>
      </w:pPr>
      <w:r w:rsidRPr="00044C16">
        <w:rPr>
          <w:sz w:val="22"/>
          <w:szCs w:val="22"/>
        </w:rPr>
        <w:t xml:space="preserve">(5) Všem chovatelům včel v ochranném pásmu se nařizuje provést druhý odběr vzorků od všech včelstev na všech stanovištích umístěných v ochranném pásmu a předat je </w:t>
      </w:r>
      <w:r>
        <w:rPr>
          <w:sz w:val="22"/>
          <w:szCs w:val="22"/>
        </w:rPr>
        <w:br/>
      </w:r>
      <w:r w:rsidRPr="00044C16">
        <w:rPr>
          <w:sz w:val="22"/>
          <w:szCs w:val="22"/>
        </w:rPr>
        <w:t xml:space="preserve">k vyšetření do státního veterinárního ústavu </w:t>
      </w:r>
      <w:r w:rsidRPr="00044C16">
        <w:rPr>
          <w:b/>
          <w:bCs/>
          <w:sz w:val="22"/>
          <w:szCs w:val="22"/>
        </w:rPr>
        <w:t xml:space="preserve">v termínu </w:t>
      </w:r>
      <w:r>
        <w:rPr>
          <w:b/>
          <w:bCs/>
          <w:sz w:val="22"/>
          <w:szCs w:val="22"/>
        </w:rPr>
        <w:t>do 15</w:t>
      </w:r>
      <w:r w:rsidRPr="006A6221">
        <w:rPr>
          <w:b/>
          <w:bCs/>
          <w:sz w:val="22"/>
          <w:szCs w:val="22"/>
        </w:rPr>
        <w:t>.02.202</w:t>
      </w:r>
      <w:r w:rsidR="00725150">
        <w:rPr>
          <w:b/>
          <w:bCs/>
          <w:sz w:val="22"/>
          <w:szCs w:val="22"/>
        </w:rPr>
        <w:t>4</w:t>
      </w:r>
      <w:r w:rsidRPr="00044C16">
        <w:rPr>
          <w:sz w:val="22"/>
          <w:szCs w:val="22"/>
        </w:rPr>
        <w:t>. Požadavek na vyšetření moru včelího plodu musí být řádně vyznačen na objednávce laboratorního vyšetření (kód vyšetření EpM 160) i na obalu vzorků.</w:t>
      </w:r>
    </w:p>
    <w:p w:rsidR="00BE6332" w:rsidRPr="00044C16" w:rsidRDefault="00BE6332" w:rsidP="00BE6332">
      <w:pPr>
        <w:keepNext/>
        <w:tabs>
          <w:tab w:val="left" w:pos="709"/>
          <w:tab w:val="left" w:pos="5387"/>
        </w:tabs>
        <w:spacing w:before="120" w:after="120"/>
        <w:jc w:val="center"/>
        <w:outlineLvl w:val="0"/>
        <w:rPr>
          <w:rFonts w:eastAsia="Times New Roman" w:cs="Arial"/>
          <w:kern w:val="32"/>
        </w:rPr>
      </w:pPr>
      <w:r w:rsidRPr="00044C16">
        <w:rPr>
          <w:rFonts w:eastAsia="Times New Roman" w:cs="Arial"/>
          <w:kern w:val="32"/>
        </w:rPr>
        <w:t>Čl. 3</w:t>
      </w:r>
    </w:p>
    <w:p w:rsidR="00BE6332" w:rsidRPr="00C15F8F" w:rsidRDefault="00BE6332" w:rsidP="00BE6332">
      <w:pPr>
        <w:keepNext/>
        <w:spacing w:before="120" w:after="120"/>
        <w:ind w:left="-142"/>
        <w:jc w:val="center"/>
        <w:outlineLvl w:val="0"/>
        <w:rPr>
          <w:rFonts w:eastAsia="Times New Roman" w:cs="Arial"/>
          <w:b/>
          <w:bCs/>
          <w:kern w:val="32"/>
          <w:sz w:val="26"/>
          <w:szCs w:val="26"/>
        </w:rPr>
      </w:pPr>
      <w:r w:rsidRPr="00C15F8F">
        <w:rPr>
          <w:rFonts w:eastAsia="Times New Roman" w:cs="Arial"/>
          <w:b/>
          <w:bCs/>
          <w:kern w:val="32"/>
          <w:sz w:val="26"/>
          <w:szCs w:val="26"/>
        </w:rPr>
        <w:t>Sankce</w:t>
      </w:r>
    </w:p>
    <w:p w:rsidR="00BE6332" w:rsidRPr="007B3889" w:rsidRDefault="00BE6332" w:rsidP="00BE6332">
      <w:pPr>
        <w:tabs>
          <w:tab w:val="left" w:pos="709"/>
          <w:tab w:val="left" w:pos="5387"/>
        </w:tabs>
        <w:spacing w:before="120" w:after="120"/>
        <w:ind w:firstLine="567"/>
        <w:rPr>
          <w:rFonts w:eastAsia="Calibri"/>
          <w:sz w:val="22"/>
          <w:szCs w:val="22"/>
        </w:rPr>
      </w:pPr>
      <w:r w:rsidRPr="007B3889">
        <w:rPr>
          <w:rFonts w:eastAsia="Calibri"/>
          <w:sz w:val="22"/>
          <w:szCs w:val="22"/>
        </w:rPr>
        <w:t>Za nesplnění nebo porušení povinností vyplývajících z těchto mimořádných veterinárních opatření může správní orgán podle ustanovení § 71 nebo § 72 veterinárního zákona uložit pokutu až do výše:</w:t>
      </w:r>
    </w:p>
    <w:p w:rsidR="00BE6332" w:rsidRPr="007B3889" w:rsidRDefault="00BE6332" w:rsidP="00BE6332">
      <w:pPr>
        <w:tabs>
          <w:tab w:val="left" w:pos="709"/>
          <w:tab w:val="left" w:pos="5387"/>
        </w:tabs>
        <w:spacing w:before="120" w:after="120"/>
        <w:rPr>
          <w:rFonts w:eastAsia="Calibri" w:cs="Arial"/>
          <w:sz w:val="22"/>
          <w:szCs w:val="22"/>
        </w:rPr>
      </w:pPr>
      <w:r w:rsidRPr="007B3889">
        <w:rPr>
          <w:rFonts w:eastAsia="Calibri" w:cs="Arial"/>
          <w:sz w:val="22"/>
          <w:szCs w:val="22"/>
        </w:rPr>
        <w:t>a) 100 000 Kč, jde-li o fyzickou osobu,</w:t>
      </w:r>
    </w:p>
    <w:p w:rsidR="00BE6332" w:rsidRPr="007B3889" w:rsidRDefault="00BE6332" w:rsidP="00BE6332">
      <w:pPr>
        <w:tabs>
          <w:tab w:val="left" w:pos="709"/>
          <w:tab w:val="left" w:pos="5387"/>
        </w:tabs>
        <w:spacing w:before="120" w:after="120"/>
        <w:rPr>
          <w:rFonts w:eastAsia="Calibri" w:cs="Arial"/>
          <w:sz w:val="22"/>
          <w:szCs w:val="22"/>
        </w:rPr>
      </w:pPr>
      <w:r w:rsidRPr="007B3889">
        <w:rPr>
          <w:rFonts w:eastAsia="Calibri" w:cs="Arial"/>
          <w:sz w:val="22"/>
          <w:szCs w:val="22"/>
        </w:rPr>
        <w:t>b) 2 000 000 Kč, jde-li o právnickou osobu nebo podnikající fyzickou osobu.</w:t>
      </w:r>
    </w:p>
    <w:p w:rsidR="00BE6332" w:rsidRPr="00C15F8F" w:rsidRDefault="00BE6332" w:rsidP="00BE6332">
      <w:pPr>
        <w:keepNext/>
        <w:tabs>
          <w:tab w:val="left" w:pos="709"/>
          <w:tab w:val="left" w:pos="5387"/>
        </w:tabs>
        <w:spacing w:before="120" w:after="120"/>
        <w:jc w:val="center"/>
        <w:outlineLvl w:val="0"/>
        <w:rPr>
          <w:rFonts w:eastAsia="Times New Roman" w:cs="Arial"/>
          <w:kern w:val="32"/>
        </w:rPr>
      </w:pPr>
      <w:r>
        <w:rPr>
          <w:rFonts w:eastAsia="Times New Roman" w:cs="Arial"/>
          <w:kern w:val="32"/>
        </w:rPr>
        <w:t>Čl. 4</w:t>
      </w:r>
    </w:p>
    <w:p w:rsidR="00BE6332" w:rsidRPr="00C15F8F" w:rsidRDefault="00BE6332" w:rsidP="00BE6332">
      <w:pPr>
        <w:keepNext/>
        <w:spacing w:before="120" w:after="120"/>
        <w:jc w:val="center"/>
        <w:outlineLvl w:val="0"/>
        <w:rPr>
          <w:rFonts w:eastAsia="Times New Roman" w:cs="Arial"/>
          <w:b/>
          <w:bCs/>
          <w:kern w:val="32"/>
          <w:sz w:val="26"/>
          <w:szCs w:val="26"/>
        </w:rPr>
      </w:pPr>
      <w:r w:rsidRPr="00C15F8F">
        <w:rPr>
          <w:rFonts w:eastAsia="Times New Roman" w:cs="Arial"/>
          <w:b/>
          <w:bCs/>
          <w:kern w:val="32"/>
          <w:sz w:val="26"/>
          <w:szCs w:val="26"/>
        </w:rPr>
        <w:t>Poučení</w:t>
      </w:r>
    </w:p>
    <w:p w:rsidR="00BE6332" w:rsidRPr="007B3889" w:rsidRDefault="00BE6332" w:rsidP="00BE6332">
      <w:pPr>
        <w:tabs>
          <w:tab w:val="left" w:pos="709"/>
          <w:tab w:val="left" w:pos="5387"/>
        </w:tabs>
        <w:spacing w:before="120" w:after="120"/>
        <w:ind w:firstLine="567"/>
        <w:rPr>
          <w:rFonts w:eastAsia="Calibri" w:cs="Arial"/>
          <w:sz w:val="22"/>
          <w:szCs w:val="22"/>
        </w:rPr>
      </w:pPr>
      <w:r w:rsidRPr="007B3889">
        <w:rPr>
          <w:rFonts w:eastAsia="Calibri"/>
          <w:sz w:val="22"/>
          <w:szCs w:val="22"/>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rsidR="00BE6332" w:rsidRPr="00A15BF3" w:rsidRDefault="00BE6332" w:rsidP="00BE6332">
      <w:pPr>
        <w:keepNext/>
        <w:tabs>
          <w:tab w:val="left" w:pos="709"/>
          <w:tab w:val="left" w:pos="5387"/>
        </w:tabs>
        <w:spacing w:before="120" w:after="120"/>
        <w:jc w:val="center"/>
        <w:outlineLvl w:val="0"/>
        <w:rPr>
          <w:rFonts w:eastAsia="Times New Roman" w:cs="Arial"/>
          <w:kern w:val="32"/>
          <w:szCs w:val="20"/>
        </w:rPr>
      </w:pPr>
      <w:r w:rsidRPr="00A15BF3">
        <w:rPr>
          <w:rFonts w:eastAsia="Times New Roman" w:cs="Arial"/>
          <w:kern w:val="32"/>
          <w:szCs w:val="20"/>
        </w:rPr>
        <w:lastRenderedPageBreak/>
        <w:t>Čl. 5</w:t>
      </w:r>
    </w:p>
    <w:p w:rsidR="00BE6332" w:rsidRPr="00C15F8F" w:rsidRDefault="00BE6332" w:rsidP="00BE6332">
      <w:pPr>
        <w:keepNext/>
        <w:spacing w:before="120" w:after="120"/>
        <w:jc w:val="center"/>
        <w:outlineLvl w:val="0"/>
        <w:rPr>
          <w:rFonts w:eastAsia="Times New Roman" w:cs="Arial"/>
          <w:b/>
          <w:bCs/>
          <w:kern w:val="32"/>
          <w:sz w:val="26"/>
          <w:szCs w:val="26"/>
        </w:rPr>
      </w:pPr>
      <w:r w:rsidRPr="00C15F8F">
        <w:rPr>
          <w:rFonts w:eastAsia="Times New Roman" w:cs="Arial"/>
          <w:b/>
          <w:bCs/>
          <w:kern w:val="32"/>
          <w:sz w:val="26"/>
          <w:szCs w:val="26"/>
        </w:rPr>
        <w:t>Společná a závěrečná ustanovení</w:t>
      </w:r>
    </w:p>
    <w:p w:rsidR="00BE6332" w:rsidRPr="007B3889" w:rsidRDefault="00BE6332" w:rsidP="00BE6332">
      <w:pPr>
        <w:tabs>
          <w:tab w:val="left" w:pos="567"/>
          <w:tab w:val="left" w:pos="5387"/>
        </w:tabs>
        <w:spacing w:before="120" w:after="120"/>
        <w:rPr>
          <w:rFonts w:eastAsia="Calibri" w:cs="Arial"/>
          <w:sz w:val="22"/>
          <w:szCs w:val="22"/>
        </w:rPr>
      </w:pPr>
      <w:r w:rsidRPr="007B3889">
        <w:rPr>
          <w:rFonts w:eastAsia="Calibri" w:cs="Arial"/>
          <w:sz w:val="22"/>
          <w:szCs w:val="22"/>
        </w:rPr>
        <w:t xml:space="preserve">(1) Toto nařízení nabývá podle § 2 odst. 1 a § 4 odst. 1 a 2 zákona č. 35/2021 Sb., </w:t>
      </w:r>
      <w:r w:rsidRPr="007B3889">
        <w:rPr>
          <w:rFonts w:eastAsia="Calibri" w:cs="Arial"/>
          <w:sz w:val="22"/>
          <w:szCs w:val="22"/>
        </w:rPr>
        <w:br/>
        <w:t>o Sbírce právních předpisů územních samosprávných celků a některých správních úřadů</w:t>
      </w:r>
      <w:r w:rsidRPr="007B3889">
        <w:rPr>
          <w:rFonts w:eastAsia="Calibri" w:cs="Arial"/>
          <w:sz w:val="22"/>
          <w:szCs w:val="22"/>
        </w:rPr>
        <w:br/>
      </w:r>
      <w:sdt>
        <w:sdtPr>
          <w:rPr>
            <w:rFonts w:cs="Arial"/>
            <w:color w:val="000000" w:themeColor="text1"/>
            <w:sz w:val="22"/>
            <w:szCs w:val="22"/>
          </w:rPr>
          <w:id w:val="-1837757120"/>
          <w:placeholder>
            <w:docPart w:val="8EC5A9E03E8A43799CE23890CA6C08E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Pr="007B3889">
            <w:rPr>
              <w:rFonts w:cs="Arial"/>
              <w:color w:val="000000" w:themeColor="text1"/>
              <w:sz w:val="22"/>
              <w:szCs w:val="22"/>
            </w:rPr>
            <w:t>z důvodu ohrožení života, zdraví, majetku nebo životního prostředí, platnosti a účinnosti okamžikem jeho vyhlášení formou zveřejnění ve Sbírce právních předpisů</w:t>
          </w:r>
        </w:sdtContent>
      </w:sdt>
      <w:r w:rsidRPr="007B3889">
        <w:rPr>
          <w:rFonts w:eastAsia="Calibri" w:cs="Arial"/>
          <w:sz w:val="22"/>
          <w:szCs w:val="22"/>
        </w:rPr>
        <w:t>. D</w:t>
      </w:r>
      <w:r w:rsidRPr="007B3889">
        <w:rPr>
          <w:rFonts w:eastAsia="Calibri" w:cs="Arial"/>
          <w:color w:val="000000"/>
          <w:sz w:val="22"/>
          <w:szCs w:val="22"/>
          <w:shd w:val="clear" w:color="auto" w:fill="FFFFFF"/>
        </w:rPr>
        <w:t>atum a čas vyhlášení nařízení</w:t>
      </w:r>
      <w:r w:rsidRPr="007B3889">
        <w:rPr>
          <w:rFonts w:eastAsia="Calibri" w:cs="Arial"/>
          <w:sz w:val="22"/>
          <w:szCs w:val="22"/>
        </w:rPr>
        <w:t xml:space="preserve"> je </w:t>
      </w:r>
      <w:r w:rsidRPr="007B3889">
        <w:rPr>
          <w:rFonts w:eastAsia="Calibri" w:cs="Arial"/>
          <w:color w:val="000000"/>
          <w:sz w:val="22"/>
          <w:szCs w:val="22"/>
          <w:shd w:val="clear" w:color="auto" w:fill="FFFFFF"/>
        </w:rPr>
        <w:t>vyznačen ve Sbírce právních předpisů.</w:t>
      </w:r>
      <w:r w:rsidRPr="007B3889">
        <w:rPr>
          <w:rFonts w:eastAsia="Calibri" w:cs="Arial"/>
          <w:sz w:val="22"/>
          <w:szCs w:val="22"/>
        </w:rPr>
        <w:t xml:space="preserve"> </w:t>
      </w:r>
    </w:p>
    <w:p w:rsidR="00BE6332" w:rsidRPr="007B3889" w:rsidRDefault="00BE6332" w:rsidP="00DA6946">
      <w:pPr>
        <w:tabs>
          <w:tab w:val="left" w:pos="709"/>
          <w:tab w:val="left" w:pos="5387"/>
        </w:tabs>
        <w:spacing w:before="120" w:after="120"/>
        <w:rPr>
          <w:rFonts w:eastAsia="Calibri" w:cs="Arial"/>
          <w:sz w:val="22"/>
          <w:szCs w:val="22"/>
        </w:rPr>
      </w:pPr>
      <w:r w:rsidRPr="007B3889">
        <w:rPr>
          <w:rFonts w:eastAsia="Calibri" w:cs="Arial"/>
          <w:sz w:val="22"/>
          <w:szCs w:val="22"/>
        </w:rPr>
        <w:t xml:space="preserve">(2) Toto nařízení se vyvěšuje na úředních deskách krajského úřadu a všech obecních úřadů, jejichž území se týká, na dobu nejméně 15 dnů a </w:t>
      </w:r>
      <w:r w:rsidRPr="007B3889">
        <w:rPr>
          <w:rFonts w:eastAsia="Calibri" w:cs="Arial"/>
          <w:color w:val="000000"/>
          <w:sz w:val="22"/>
          <w:szCs w:val="22"/>
          <w:shd w:val="clear" w:color="auto" w:fill="FFFFFF"/>
        </w:rPr>
        <w:t>musí být každému přístupné u krajské veterinární správy, krajského úřadu a všech obecních úřadů, jejichž území se týká. </w:t>
      </w:r>
      <w:r w:rsidRPr="007B3889">
        <w:rPr>
          <w:rFonts w:eastAsia="Calibri" w:cs="Arial"/>
          <w:sz w:val="22"/>
          <w:szCs w:val="22"/>
        </w:rPr>
        <w:t xml:space="preserve"> </w:t>
      </w:r>
    </w:p>
    <w:p w:rsidR="0057722C" w:rsidRPr="007B3889" w:rsidRDefault="00BE6332" w:rsidP="004031D0">
      <w:pPr>
        <w:pStyle w:val="Odstavec"/>
        <w:ind w:firstLine="0"/>
        <w:rPr>
          <w:bCs/>
          <w:sz w:val="22"/>
          <w:szCs w:val="22"/>
        </w:rPr>
      </w:pPr>
      <w:r w:rsidRPr="007B3889">
        <w:rPr>
          <w:rFonts w:eastAsia="Calibri"/>
          <w:sz w:val="22"/>
          <w:szCs w:val="22"/>
        </w:rPr>
        <w:t>(3) Státní veterinární správa zveřejní oznámení o vyhlášení nařízení ve Sbírce právních předpisů na své úřední desce po dobu alespoň 15 dnů ode dne, kdy byla o vyhlášení vyrozuměna.</w:t>
      </w:r>
    </w:p>
    <w:p w:rsidR="00D94C77" w:rsidRPr="007B3889" w:rsidRDefault="00D94C77" w:rsidP="00350EF4">
      <w:pPr>
        <w:pStyle w:val="Datum"/>
        <w:tabs>
          <w:tab w:val="center" w:pos="4534"/>
        </w:tabs>
        <w:rPr>
          <w:rStyle w:val="Zstupntext"/>
          <w:sz w:val="22"/>
          <w:szCs w:val="22"/>
        </w:rPr>
      </w:pPr>
      <w:r w:rsidRPr="007B3889">
        <w:rPr>
          <w:rFonts w:cs="Arial"/>
          <w:sz w:val="22"/>
          <w:szCs w:val="22"/>
        </w:rPr>
        <w:t>V </w:t>
      </w:r>
      <w:r w:rsidR="0016618C" w:rsidRPr="007B3889">
        <w:rPr>
          <w:rFonts w:cs="Arial"/>
          <w:bCs/>
          <w:sz w:val="22"/>
          <w:szCs w:val="22"/>
        </w:rPr>
        <w:t>Plzni</w:t>
      </w:r>
      <w:r w:rsidRPr="007B3889">
        <w:rPr>
          <w:rFonts w:cs="Arial"/>
          <w:sz w:val="22"/>
          <w:szCs w:val="22"/>
        </w:rPr>
        <w:t xml:space="preserve"> dne </w:t>
      </w:r>
      <w:sdt>
        <w:sdtPr>
          <w:rPr>
            <w:rStyle w:val="Zstupntext"/>
            <w:sz w:val="22"/>
            <w:szCs w:val="22"/>
          </w:rPr>
          <w:alias w:val="Datum"/>
          <w:tag w:val="espis_objektsps/zalozeno_datum/datum"/>
          <w:id w:val="1027451596"/>
          <w:placeholder>
            <w:docPart w:val="C7C80DC8393D46568D834A5036FF4046"/>
          </w:placeholder>
          <w:showingPlcHdr/>
        </w:sdtPr>
        <w:sdtEndPr>
          <w:rPr>
            <w:rStyle w:val="Standardnpsmoodstavce"/>
          </w:rPr>
        </w:sdtEndPr>
        <w:sdtContent>
          <w:r w:rsidR="000B125C" w:rsidRPr="007B3889">
            <w:rPr>
              <w:sz w:val="22"/>
              <w:szCs w:val="22"/>
            </w:rPr>
            <w:t>19.06.2023</w:t>
          </w:r>
        </w:sdtContent>
      </w:sdt>
    </w:p>
    <w:p w:rsidR="001E4BBF" w:rsidRPr="001E4BBF" w:rsidRDefault="001E4BBF" w:rsidP="0080481E">
      <w:pPr>
        <w:widowControl/>
        <w:autoSpaceDE/>
        <w:autoSpaceDN/>
        <w:adjustRightInd/>
        <w:spacing w:before="840"/>
        <w:ind w:left="6373"/>
        <w:jc w:val="center"/>
        <w:rPr>
          <w:rFonts w:eastAsia="Times New Roman" w:cs="Arial"/>
          <w:bCs/>
          <w:szCs w:val="22"/>
          <w:lang w:eastAsia="en-US"/>
        </w:rPr>
      </w:pPr>
      <w:r w:rsidRPr="001E4BBF">
        <w:rPr>
          <w:rFonts w:eastAsia="Times New Roman" w:cs="Arial"/>
          <w:bCs/>
          <w:szCs w:val="22"/>
          <w:lang w:eastAsia="en-US"/>
        </w:rPr>
        <w:t>MVDr. Václav Poláček</w:t>
      </w:r>
    </w:p>
    <w:p w:rsidR="00511F74" w:rsidRPr="006678D1" w:rsidRDefault="00511F74" w:rsidP="00511F74">
      <w:pPr>
        <w:pStyle w:val="Podpisovdoloka"/>
        <w:widowControl/>
        <w:ind w:left="6372"/>
        <w:rPr>
          <w:rFonts w:cs="Arial"/>
        </w:rPr>
      </w:pPr>
      <w:r w:rsidRPr="006678D1">
        <w:rPr>
          <w:rFonts w:cs="Arial"/>
        </w:rPr>
        <w:t>ředitel</w:t>
      </w:r>
    </w:p>
    <w:p w:rsidR="00511F74" w:rsidRPr="006678D1" w:rsidRDefault="00511F74" w:rsidP="00511F74">
      <w:pPr>
        <w:pStyle w:val="Podpisovdoloka"/>
        <w:widowControl/>
        <w:ind w:left="6372"/>
        <w:rPr>
          <w:rFonts w:cs="Arial"/>
        </w:rPr>
      </w:pPr>
      <w:r w:rsidRPr="006678D1">
        <w:rPr>
          <w:rFonts w:cs="Arial"/>
        </w:rPr>
        <w:t>podepsáno elektronicky</w:t>
      </w:r>
    </w:p>
    <w:p w:rsidR="00BE6332" w:rsidRPr="004031D0" w:rsidRDefault="00BE6332" w:rsidP="00BE6332">
      <w:pPr>
        <w:keepNext/>
        <w:spacing w:before="960"/>
        <w:rPr>
          <w:rFonts w:eastAsia="Times New Roman" w:cs="Arial"/>
          <w:b/>
          <w:bCs/>
          <w:szCs w:val="20"/>
        </w:rPr>
      </w:pPr>
      <w:r w:rsidRPr="004031D0">
        <w:rPr>
          <w:rFonts w:eastAsia="Times New Roman" w:cs="Arial"/>
          <w:b/>
          <w:bCs/>
          <w:szCs w:val="20"/>
        </w:rPr>
        <w:t xml:space="preserve">Obdrží </w:t>
      </w:r>
      <w:r w:rsidRPr="004031D0">
        <w:rPr>
          <w:rFonts w:eastAsia="Calibri"/>
          <w:b/>
          <w:color w:val="000000" w:themeColor="text1"/>
          <w:szCs w:val="20"/>
        </w:rPr>
        <w:t xml:space="preserve">do datové schránky: </w:t>
      </w:r>
    </w:p>
    <w:p w:rsidR="00BE6332" w:rsidRPr="00AF58A5" w:rsidRDefault="00BE6332" w:rsidP="00BE6332">
      <w:pPr>
        <w:tabs>
          <w:tab w:val="left" w:pos="709"/>
          <w:tab w:val="left" w:pos="5387"/>
        </w:tabs>
        <w:spacing w:before="120"/>
        <w:rPr>
          <w:rFonts w:eastAsia="Calibri"/>
          <w:color w:val="000000" w:themeColor="text1"/>
          <w:szCs w:val="20"/>
        </w:rPr>
      </w:pPr>
      <w:r w:rsidRPr="00AF58A5">
        <w:rPr>
          <w:rFonts w:eastAsia="Calibri"/>
          <w:color w:val="000000" w:themeColor="text1"/>
          <w:szCs w:val="20"/>
        </w:rPr>
        <w:t>Krajský úřad Plzeňského kraje, Škroupova 1760/18, 301 00 Plzeň 3 - Jižní Předměstí</w:t>
      </w:r>
    </w:p>
    <w:p w:rsidR="00BE6332" w:rsidRDefault="00BE6332" w:rsidP="00BE6332">
      <w:pPr>
        <w:tabs>
          <w:tab w:val="left" w:pos="709"/>
          <w:tab w:val="left" w:pos="5387"/>
        </w:tabs>
        <w:spacing w:before="120"/>
        <w:rPr>
          <w:rFonts w:eastAsia="Calibri"/>
          <w:color w:val="000000" w:themeColor="text1"/>
          <w:szCs w:val="20"/>
        </w:rPr>
      </w:pPr>
      <w:r w:rsidRPr="00AF58A5">
        <w:rPr>
          <w:rFonts w:eastAsia="Calibri"/>
          <w:color w:val="000000" w:themeColor="text1"/>
          <w:szCs w:val="20"/>
        </w:rPr>
        <w:t>Obec</w:t>
      </w:r>
      <w:r>
        <w:rPr>
          <w:rFonts w:eastAsia="Calibri"/>
          <w:color w:val="000000" w:themeColor="text1"/>
          <w:szCs w:val="20"/>
        </w:rPr>
        <w:t xml:space="preserve">ní úřady: dotčené obce v </w:t>
      </w:r>
      <w:r w:rsidRPr="00743DA9">
        <w:rPr>
          <w:rFonts w:eastAsia="Calibri"/>
          <w:color w:val="000000" w:themeColor="text1"/>
          <w:szCs w:val="20"/>
        </w:rPr>
        <w:t>pásmu a příslušné obce s rozšířenou působností</w:t>
      </w:r>
    </w:p>
    <w:p w:rsidR="00BE6332" w:rsidRDefault="00BE6332" w:rsidP="00BE6332">
      <w:pPr>
        <w:tabs>
          <w:tab w:val="left" w:pos="709"/>
          <w:tab w:val="left" w:pos="5387"/>
        </w:tabs>
        <w:spacing w:before="120"/>
        <w:rPr>
          <w:rFonts w:eastAsia="Calibri"/>
          <w:color w:val="000000" w:themeColor="text1"/>
          <w:szCs w:val="20"/>
        </w:rPr>
      </w:pPr>
      <w:r>
        <w:rPr>
          <w:rFonts w:eastAsia="Calibri"/>
          <w:color w:val="000000" w:themeColor="text1"/>
          <w:szCs w:val="20"/>
        </w:rPr>
        <w:t xml:space="preserve">ORP – </w:t>
      </w:r>
      <w:r w:rsidR="00792CB3">
        <w:rPr>
          <w:rFonts w:eastAsia="Calibri"/>
          <w:color w:val="000000" w:themeColor="text1"/>
          <w:szCs w:val="20"/>
        </w:rPr>
        <w:t>Sušice</w:t>
      </w:r>
    </w:p>
    <w:p w:rsidR="00BE6332" w:rsidRPr="00AF58A5" w:rsidRDefault="00BE6332" w:rsidP="00BE6332">
      <w:pPr>
        <w:tabs>
          <w:tab w:val="left" w:pos="709"/>
          <w:tab w:val="left" w:pos="5387"/>
        </w:tabs>
        <w:spacing w:before="120"/>
        <w:rPr>
          <w:rFonts w:eastAsia="Calibri"/>
          <w:color w:val="000000" w:themeColor="text1"/>
          <w:szCs w:val="20"/>
        </w:rPr>
      </w:pPr>
      <w:r>
        <w:rPr>
          <w:rFonts w:eastAsia="Calibri"/>
          <w:color w:val="000000" w:themeColor="text1"/>
          <w:szCs w:val="20"/>
        </w:rPr>
        <w:t>Obec –</w:t>
      </w:r>
      <w:r w:rsidR="00BC591B">
        <w:rPr>
          <w:rFonts w:eastAsia="Calibri"/>
          <w:color w:val="000000" w:themeColor="text1"/>
          <w:szCs w:val="20"/>
        </w:rPr>
        <w:t xml:space="preserve"> Hrádek, Mokrosuky, Velhartice</w:t>
      </w:r>
    </w:p>
    <w:sdt>
      <w:sdtPr>
        <w:rPr>
          <w:rStyle w:val="Hypertextovodkaz"/>
        </w:rPr>
        <w:alias w:val="Jméno a příjmení"/>
        <w:tag w:val="espis_dsb/adresa/full_name"/>
        <w:id w:val="1898698504"/>
        <w:placeholder>
          <w:docPart w:val="99CBB479D28047EE90353C7852BA8D70"/>
        </w:placeholder>
      </w:sdtPr>
      <w:sdtEndPr>
        <w:rPr>
          <w:rStyle w:val="Hypertextovodkaz"/>
        </w:rPr>
      </w:sdtEndPr>
      <w:sdtContent>
        <w:p w:rsidR="00674E77" w:rsidRPr="00C43A84" w:rsidRDefault="00000FA9" w:rsidP="00C43A84">
          <w:pPr>
            <w:pStyle w:val="Adresaadresta"/>
            <w:rPr>
              <w:rStyle w:val="Hypertextovodkaz"/>
            </w:rPr>
          </w:pPr>
          <w:r>
            <w:rPr>
              <w:rStyle w:val="Hypertextovodkaz"/>
            </w:rPr>
            <w:t>Městys Kolinec</w:t>
          </w:r>
        </w:p>
      </w:sdtContent>
    </w:sdt>
    <w:sdt>
      <w:sdtPr>
        <w:rPr>
          <w:rStyle w:val="Hypertextovodkaz"/>
        </w:rPr>
        <w:alias w:val="Obchodní název"/>
        <w:tag w:val="espis_dsb/adresa/obchodni_nazev"/>
        <w:id w:val="-1226449006"/>
        <w:placeholder>
          <w:docPart w:val="99CBB479D28047EE90353C7852BA8D70"/>
        </w:placeholder>
        <w:showingPlcHdr/>
      </w:sdtPr>
      <w:sdtEndPr>
        <w:rPr>
          <w:rStyle w:val="Hypertextovodkaz"/>
        </w:rPr>
      </w:sdtEndPr>
      <w:sdtContent>
        <w:p w:rsidR="00674E77" w:rsidRPr="00C43A84" w:rsidRDefault="0051136A" w:rsidP="00C43A84">
          <w:pPr>
            <w:pStyle w:val="Adresaadresta"/>
            <w:rPr>
              <w:rStyle w:val="Hypertextovodkaz"/>
            </w:rPr>
          </w:pPr>
        </w:p>
      </w:sdtContent>
    </w:sdt>
    <w:sdt>
      <w:sdtPr>
        <w:rPr>
          <w:rStyle w:val="Hypertextovodkaz"/>
        </w:rPr>
        <w:alias w:val="Ulice"/>
        <w:tag w:val="espis_dsb/adresa/full_ulice"/>
        <w:id w:val="-1611037625"/>
        <w:placeholder>
          <w:docPart w:val="1CACB0643E534B58BDE435E89EC1B23D"/>
        </w:placeholder>
        <w:showingPlcHdr/>
      </w:sdtPr>
      <w:sdtEndPr>
        <w:rPr>
          <w:rStyle w:val="Hypertextovodkaz"/>
        </w:rPr>
      </w:sdtEndPr>
      <w:sdtContent>
        <w:p w:rsidR="00674E77" w:rsidRPr="00C43A84" w:rsidRDefault="0051136A" w:rsidP="00C43A84">
          <w:pPr>
            <w:pStyle w:val="Adresaadresta"/>
            <w:rPr>
              <w:rStyle w:val="Hypertextovodkaz"/>
            </w:rPr>
          </w:pPr>
        </w:p>
      </w:sdtContent>
    </w:sdt>
    <w:sdt>
      <w:sdtPr>
        <w:rPr>
          <w:rStyle w:val="Hypertextovodkaz"/>
        </w:rPr>
        <w:alias w:val="Město"/>
        <w:tag w:val="espis_dsb/adresa/full_mesto"/>
        <w:id w:val="-361668140"/>
        <w:placeholder>
          <w:docPart w:val="1CACB0643E534B58BDE435E89EC1B23D"/>
        </w:placeholder>
        <w:showingPlcHdr/>
      </w:sdtPr>
      <w:sdtEndPr>
        <w:rPr>
          <w:rStyle w:val="Hypertextovodkaz"/>
        </w:rPr>
      </w:sdtEndPr>
      <w:sdtContent>
        <w:p w:rsidR="00674E77" w:rsidRPr="00C43A84" w:rsidRDefault="0051136A" w:rsidP="00C43A84">
          <w:pPr>
            <w:pStyle w:val="Adresaadresta"/>
            <w:rPr>
              <w:rStyle w:val="Hypertextovodkaz"/>
            </w:rPr>
          </w:pPr>
        </w:p>
      </w:sdtContent>
    </w:sdt>
    <w:p w:rsidR="000C35E6" w:rsidRPr="00C43A84" w:rsidRDefault="000C35E6" w:rsidP="00C43A84">
      <w:pPr>
        <w:pStyle w:val="Adresaadresta"/>
        <w:rPr>
          <w:rStyle w:val="Hypertextovodkaz"/>
        </w:rPr>
      </w:pPr>
    </w:p>
    <w:sectPr w:rsidR="000C35E6" w:rsidRPr="00C43A84" w:rsidSect="00801D10">
      <w:headerReference w:type="even" r:id="rId10"/>
      <w:headerReference w:type="default" r:id="rId11"/>
      <w:footerReference w:type="even" r:id="rId12"/>
      <w:footerReference w:type="default" r:id="rId13"/>
      <w:headerReference w:type="first" r:id="rId14"/>
      <w:footerReference w:type="first" r:id="rId15"/>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36A" w:rsidRDefault="0051136A">
      <w:pPr>
        <w:spacing w:before="0"/>
      </w:pPr>
      <w:r>
        <w:separator/>
      </w:r>
    </w:p>
  </w:endnote>
  <w:endnote w:type="continuationSeparator" w:id="0">
    <w:p w:rsidR="0051136A" w:rsidRDefault="0051136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22E" w:rsidRDefault="00F162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59C" w:rsidRPr="00F1622E" w:rsidRDefault="00B028C1" w:rsidP="0041559C">
    <w:pPr>
      <w:pStyle w:val="Zpat"/>
      <w:jc w:val="center"/>
      <w:rPr>
        <w:rFonts w:cs="Arial"/>
        <w:i w:val="0"/>
      </w:rPr>
    </w:pPr>
    <w:r w:rsidRPr="00F1622E">
      <w:rPr>
        <w:rFonts w:cs="Arial"/>
        <w:i w:val="0"/>
        <w:szCs w:val="16"/>
      </w:rPr>
      <w:t>Rozhodnutí</w:t>
    </w:r>
    <w:r w:rsidR="0041559C" w:rsidRPr="00F1622E">
      <w:rPr>
        <w:rFonts w:cs="Arial"/>
        <w:i w:val="0"/>
        <w:szCs w:val="16"/>
      </w:rPr>
      <w:t xml:space="preserve"> str. </w:t>
    </w:r>
    <w:r w:rsidR="0041559C" w:rsidRPr="00F1622E">
      <w:rPr>
        <w:rFonts w:cs="Arial"/>
        <w:b/>
        <w:bCs/>
        <w:i w:val="0"/>
        <w:szCs w:val="16"/>
      </w:rPr>
      <w:fldChar w:fldCharType="begin"/>
    </w:r>
    <w:r w:rsidR="0041559C" w:rsidRPr="00F1622E">
      <w:rPr>
        <w:rFonts w:cs="Arial"/>
        <w:b/>
        <w:bCs/>
        <w:i w:val="0"/>
        <w:szCs w:val="16"/>
      </w:rPr>
      <w:instrText>PAGE</w:instrText>
    </w:r>
    <w:r w:rsidR="0041559C" w:rsidRPr="00F1622E">
      <w:rPr>
        <w:rFonts w:cs="Arial"/>
        <w:b/>
        <w:bCs/>
        <w:i w:val="0"/>
        <w:szCs w:val="16"/>
      </w:rPr>
      <w:fldChar w:fldCharType="separate"/>
    </w:r>
    <w:r w:rsidR="0080481E">
      <w:rPr>
        <w:rFonts w:cs="Arial"/>
        <w:b/>
        <w:bCs/>
        <w:i w:val="0"/>
        <w:noProof/>
        <w:szCs w:val="16"/>
      </w:rPr>
      <w:t>1</w:t>
    </w:r>
    <w:r w:rsidR="0041559C" w:rsidRPr="00F1622E">
      <w:rPr>
        <w:rFonts w:cs="Arial"/>
        <w:b/>
        <w:bCs/>
        <w:i w:val="0"/>
        <w:szCs w:val="16"/>
      </w:rPr>
      <w:fldChar w:fldCharType="end"/>
    </w:r>
    <w:r w:rsidR="0041559C" w:rsidRPr="00F1622E">
      <w:rPr>
        <w:rFonts w:cs="Arial"/>
        <w:i w:val="0"/>
        <w:szCs w:val="16"/>
      </w:rPr>
      <w:t xml:space="preserve"> z </w:t>
    </w:r>
    <w:r w:rsidR="0041559C" w:rsidRPr="00F1622E">
      <w:rPr>
        <w:rFonts w:cs="Arial"/>
        <w:b/>
        <w:bCs/>
        <w:i w:val="0"/>
        <w:szCs w:val="16"/>
      </w:rPr>
      <w:fldChar w:fldCharType="begin"/>
    </w:r>
    <w:r w:rsidR="0041559C" w:rsidRPr="00F1622E">
      <w:rPr>
        <w:rFonts w:cs="Arial"/>
        <w:b/>
        <w:bCs/>
        <w:i w:val="0"/>
        <w:szCs w:val="16"/>
      </w:rPr>
      <w:instrText>NUMPAGES</w:instrText>
    </w:r>
    <w:r w:rsidR="0041559C" w:rsidRPr="00F1622E">
      <w:rPr>
        <w:rFonts w:cs="Arial"/>
        <w:b/>
        <w:bCs/>
        <w:i w:val="0"/>
        <w:szCs w:val="16"/>
      </w:rPr>
      <w:fldChar w:fldCharType="separate"/>
    </w:r>
    <w:r w:rsidR="0080481E">
      <w:rPr>
        <w:rFonts w:cs="Arial"/>
        <w:b/>
        <w:bCs/>
        <w:i w:val="0"/>
        <w:noProof/>
        <w:szCs w:val="16"/>
      </w:rPr>
      <w:t>1</w:t>
    </w:r>
    <w:r w:rsidR="0041559C" w:rsidRPr="00F1622E">
      <w:rPr>
        <w:rFonts w:cs="Arial"/>
        <w:b/>
        <w:bCs/>
        <w:i w:val="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22E" w:rsidRDefault="00F162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36A" w:rsidRDefault="0051136A">
      <w:pPr>
        <w:spacing w:before="0"/>
      </w:pPr>
      <w:r>
        <w:separator/>
      </w:r>
    </w:p>
  </w:footnote>
  <w:footnote w:type="continuationSeparator" w:id="0">
    <w:p w:rsidR="0051136A" w:rsidRDefault="0051136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22E" w:rsidRDefault="00F1622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22E" w:rsidRDefault="00F1622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22E" w:rsidRDefault="00F162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7"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0"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8"/>
  </w:num>
  <w:num w:numId="3">
    <w:abstractNumId w:val="18"/>
  </w:num>
  <w:num w:numId="4">
    <w:abstractNumId w:val="18"/>
  </w:num>
  <w:num w:numId="5">
    <w:abstractNumId w:val="18"/>
  </w:num>
  <w:num w:numId="6">
    <w:abstractNumId w:val="13"/>
  </w:num>
  <w:num w:numId="7">
    <w:abstractNumId w:val="10"/>
  </w:num>
  <w:num w:numId="8">
    <w:abstractNumId w:val="11"/>
  </w:num>
  <w:num w:numId="9">
    <w:abstractNumId w:val="15"/>
  </w:num>
  <w:num w:numId="10">
    <w:abstractNumId w:val="9"/>
  </w:num>
  <w:num w:numId="11">
    <w:abstractNumId w:val="23"/>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6"/>
  </w:num>
  <w:num w:numId="23">
    <w:abstractNumId w:val="19"/>
  </w:num>
  <w:num w:numId="24">
    <w:abstractNumId w:val="22"/>
  </w:num>
  <w:num w:numId="25">
    <w:abstractNumId w:val="12"/>
  </w:num>
  <w:num w:numId="26">
    <w:abstractNumId w:val="14"/>
  </w:num>
  <w:num w:numId="27">
    <w:abstractNumId w:val="21"/>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59"/>
    <w:rsid w:val="00000FA9"/>
    <w:rsid w:val="00014060"/>
    <w:rsid w:val="00014E98"/>
    <w:rsid w:val="00015D32"/>
    <w:rsid w:val="00016520"/>
    <w:rsid w:val="00022124"/>
    <w:rsid w:val="00033183"/>
    <w:rsid w:val="000376B6"/>
    <w:rsid w:val="000417E3"/>
    <w:rsid w:val="00041B64"/>
    <w:rsid w:val="000711FB"/>
    <w:rsid w:val="00076CD9"/>
    <w:rsid w:val="00077E95"/>
    <w:rsid w:val="00087BFB"/>
    <w:rsid w:val="000B125C"/>
    <w:rsid w:val="000B3CFB"/>
    <w:rsid w:val="000C187F"/>
    <w:rsid w:val="000C35E6"/>
    <w:rsid w:val="000C4B3F"/>
    <w:rsid w:val="000C7649"/>
    <w:rsid w:val="000F29B8"/>
    <w:rsid w:val="000F7B30"/>
    <w:rsid w:val="00102ABF"/>
    <w:rsid w:val="001070A7"/>
    <w:rsid w:val="00110B13"/>
    <w:rsid w:val="00123D06"/>
    <w:rsid w:val="00126473"/>
    <w:rsid w:val="0013054B"/>
    <w:rsid w:val="001442B4"/>
    <w:rsid w:val="00147806"/>
    <w:rsid w:val="0016618C"/>
    <w:rsid w:val="001731A7"/>
    <w:rsid w:val="001838D2"/>
    <w:rsid w:val="00196787"/>
    <w:rsid w:val="001A07DC"/>
    <w:rsid w:val="001C460F"/>
    <w:rsid w:val="001D5DEB"/>
    <w:rsid w:val="001D6A9D"/>
    <w:rsid w:val="001D7F06"/>
    <w:rsid w:val="001E1B98"/>
    <w:rsid w:val="001E4B98"/>
    <w:rsid w:val="001E4BBF"/>
    <w:rsid w:val="001E563A"/>
    <w:rsid w:val="002047E9"/>
    <w:rsid w:val="00216B00"/>
    <w:rsid w:val="002225E3"/>
    <w:rsid w:val="0022303F"/>
    <w:rsid w:val="002478B4"/>
    <w:rsid w:val="00254A2E"/>
    <w:rsid w:val="00275257"/>
    <w:rsid w:val="002973ED"/>
    <w:rsid w:val="002A3981"/>
    <w:rsid w:val="002B11BF"/>
    <w:rsid w:val="002D088D"/>
    <w:rsid w:val="002F5A73"/>
    <w:rsid w:val="00303EEF"/>
    <w:rsid w:val="00307420"/>
    <w:rsid w:val="00311FD9"/>
    <w:rsid w:val="00331726"/>
    <w:rsid w:val="00335972"/>
    <w:rsid w:val="00344F5F"/>
    <w:rsid w:val="00350430"/>
    <w:rsid w:val="00350EF4"/>
    <w:rsid w:val="00356595"/>
    <w:rsid w:val="003674A7"/>
    <w:rsid w:val="00375A52"/>
    <w:rsid w:val="003779ED"/>
    <w:rsid w:val="00383392"/>
    <w:rsid w:val="003B7817"/>
    <w:rsid w:val="003D4831"/>
    <w:rsid w:val="003E1830"/>
    <w:rsid w:val="003E1EC3"/>
    <w:rsid w:val="003E62AF"/>
    <w:rsid w:val="003F46E0"/>
    <w:rsid w:val="004031D0"/>
    <w:rsid w:val="0041559C"/>
    <w:rsid w:val="00415A59"/>
    <w:rsid w:val="00417B22"/>
    <w:rsid w:val="004316DC"/>
    <w:rsid w:val="00460C0A"/>
    <w:rsid w:val="00471807"/>
    <w:rsid w:val="00482E25"/>
    <w:rsid w:val="00487C04"/>
    <w:rsid w:val="004D1F59"/>
    <w:rsid w:val="004D2DE2"/>
    <w:rsid w:val="004E5468"/>
    <w:rsid w:val="004F1F1B"/>
    <w:rsid w:val="004F60C1"/>
    <w:rsid w:val="00504A26"/>
    <w:rsid w:val="0051136A"/>
    <w:rsid w:val="00511F14"/>
    <w:rsid w:val="00511F74"/>
    <w:rsid w:val="00516DEF"/>
    <w:rsid w:val="0052742B"/>
    <w:rsid w:val="0053411D"/>
    <w:rsid w:val="00535089"/>
    <w:rsid w:val="00552E42"/>
    <w:rsid w:val="00560F66"/>
    <w:rsid w:val="00565D23"/>
    <w:rsid w:val="00575343"/>
    <w:rsid w:val="0057722C"/>
    <w:rsid w:val="00583FAC"/>
    <w:rsid w:val="00585E19"/>
    <w:rsid w:val="005867AD"/>
    <w:rsid w:val="0059014A"/>
    <w:rsid w:val="005956FC"/>
    <w:rsid w:val="005B36F6"/>
    <w:rsid w:val="005D3C33"/>
    <w:rsid w:val="005E4F9B"/>
    <w:rsid w:val="005F5F22"/>
    <w:rsid w:val="00621FE2"/>
    <w:rsid w:val="0062723B"/>
    <w:rsid w:val="0066491C"/>
    <w:rsid w:val="00667554"/>
    <w:rsid w:val="00674E77"/>
    <w:rsid w:val="00684DE4"/>
    <w:rsid w:val="00685EFD"/>
    <w:rsid w:val="0069137D"/>
    <w:rsid w:val="006A3237"/>
    <w:rsid w:val="006A537D"/>
    <w:rsid w:val="006D4131"/>
    <w:rsid w:val="006F5FDF"/>
    <w:rsid w:val="007070CB"/>
    <w:rsid w:val="00710B1E"/>
    <w:rsid w:val="007114C6"/>
    <w:rsid w:val="0071242B"/>
    <w:rsid w:val="00722D0A"/>
    <w:rsid w:val="00725150"/>
    <w:rsid w:val="00746A46"/>
    <w:rsid w:val="00770B6E"/>
    <w:rsid w:val="00771EEA"/>
    <w:rsid w:val="00773EC5"/>
    <w:rsid w:val="00791A8E"/>
    <w:rsid w:val="00792CB3"/>
    <w:rsid w:val="007979A5"/>
    <w:rsid w:val="007A0381"/>
    <w:rsid w:val="007A2BF8"/>
    <w:rsid w:val="007B3889"/>
    <w:rsid w:val="007E1579"/>
    <w:rsid w:val="00801D10"/>
    <w:rsid w:val="0080481E"/>
    <w:rsid w:val="0083114B"/>
    <w:rsid w:val="00840982"/>
    <w:rsid w:val="00854D04"/>
    <w:rsid w:val="00865E86"/>
    <w:rsid w:val="00866F76"/>
    <w:rsid w:val="00896D3E"/>
    <w:rsid w:val="008A4963"/>
    <w:rsid w:val="008D535C"/>
    <w:rsid w:val="008F44D8"/>
    <w:rsid w:val="008F7F4C"/>
    <w:rsid w:val="009026A7"/>
    <w:rsid w:val="00903FBB"/>
    <w:rsid w:val="0092026C"/>
    <w:rsid w:val="00922FF6"/>
    <w:rsid w:val="00933A79"/>
    <w:rsid w:val="009450D2"/>
    <w:rsid w:val="00954388"/>
    <w:rsid w:val="009568BC"/>
    <w:rsid w:val="00957C23"/>
    <w:rsid w:val="0096216A"/>
    <w:rsid w:val="00974BEC"/>
    <w:rsid w:val="009935A9"/>
    <w:rsid w:val="009A6D40"/>
    <w:rsid w:val="009B78B0"/>
    <w:rsid w:val="009C60A4"/>
    <w:rsid w:val="009D0A5B"/>
    <w:rsid w:val="009D17C5"/>
    <w:rsid w:val="009D5090"/>
    <w:rsid w:val="009D666A"/>
    <w:rsid w:val="009E1B3F"/>
    <w:rsid w:val="009E5340"/>
    <w:rsid w:val="009E5ADA"/>
    <w:rsid w:val="009F34C6"/>
    <w:rsid w:val="00A279E3"/>
    <w:rsid w:val="00A43AEC"/>
    <w:rsid w:val="00A70CA9"/>
    <w:rsid w:val="00A9225A"/>
    <w:rsid w:val="00A93620"/>
    <w:rsid w:val="00AB4C93"/>
    <w:rsid w:val="00AD6B99"/>
    <w:rsid w:val="00AE5E31"/>
    <w:rsid w:val="00AF0DC2"/>
    <w:rsid w:val="00AF1A53"/>
    <w:rsid w:val="00AF3B24"/>
    <w:rsid w:val="00B028C1"/>
    <w:rsid w:val="00B04546"/>
    <w:rsid w:val="00B1355F"/>
    <w:rsid w:val="00B14306"/>
    <w:rsid w:val="00B35654"/>
    <w:rsid w:val="00B37A24"/>
    <w:rsid w:val="00B40158"/>
    <w:rsid w:val="00B56A3C"/>
    <w:rsid w:val="00B70EEB"/>
    <w:rsid w:val="00B735B2"/>
    <w:rsid w:val="00B86722"/>
    <w:rsid w:val="00B90B76"/>
    <w:rsid w:val="00B92FCF"/>
    <w:rsid w:val="00BA3509"/>
    <w:rsid w:val="00BA62F9"/>
    <w:rsid w:val="00BB7599"/>
    <w:rsid w:val="00BC591B"/>
    <w:rsid w:val="00BE6332"/>
    <w:rsid w:val="00C04791"/>
    <w:rsid w:val="00C1113A"/>
    <w:rsid w:val="00C14340"/>
    <w:rsid w:val="00C31BA6"/>
    <w:rsid w:val="00C36681"/>
    <w:rsid w:val="00C422C3"/>
    <w:rsid w:val="00C43A84"/>
    <w:rsid w:val="00C7307D"/>
    <w:rsid w:val="00C74B90"/>
    <w:rsid w:val="00C917C2"/>
    <w:rsid w:val="00CA2FC0"/>
    <w:rsid w:val="00CA57CF"/>
    <w:rsid w:val="00CA6932"/>
    <w:rsid w:val="00CB6E82"/>
    <w:rsid w:val="00CD09DB"/>
    <w:rsid w:val="00CE3B01"/>
    <w:rsid w:val="00CF043E"/>
    <w:rsid w:val="00D055C7"/>
    <w:rsid w:val="00D056D8"/>
    <w:rsid w:val="00D15079"/>
    <w:rsid w:val="00D26175"/>
    <w:rsid w:val="00D41224"/>
    <w:rsid w:val="00D51351"/>
    <w:rsid w:val="00D524FF"/>
    <w:rsid w:val="00D659FF"/>
    <w:rsid w:val="00D6640D"/>
    <w:rsid w:val="00D67885"/>
    <w:rsid w:val="00D761A9"/>
    <w:rsid w:val="00D81C47"/>
    <w:rsid w:val="00D86F8A"/>
    <w:rsid w:val="00D933BB"/>
    <w:rsid w:val="00D94C77"/>
    <w:rsid w:val="00D97D67"/>
    <w:rsid w:val="00DA6946"/>
    <w:rsid w:val="00DB0002"/>
    <w:rsid w:val="00DB6276"/>
    <w:rsid w:val="00DB6502"/>
    <w:rsid w:val="00DB7E4A"/>
    <w:rsid w:val="00DD1873"/>
    <w:rsid w:val="00DD3541"/>
    <w:rsid w:val="00DE4AB7"/>
    <w:rsid w:val="00DF140F"/>
    <w:rsid w:val="00DF5A54"/>
    <w:rsid w:val="00E030D7"/>
    <w:rsid w:val="00E061C0"/>
    <w:rsid w:val="00E141CE"/>
    <w:rsid w:val="00E2463A"/>
    <w:rsid w:val="00E31BE0"/>
    <w:rsid w:val="00E37A51"/>
    <w:rsid w:val="00E4167A"/>
    <w:rsid w:val="00E43AAC"/>
    <w:rsid w:val="00E62DDF"/>
    <w:rsid w:val="00E72333"/>
    <w:rsid w:val="00E73EA4"/>
    <w:rsid w:val="00E80F96"/>
    <w:rsid w:val="00E83EB1"/>
    <w:rsid w:val="00E92F9E"/>
    <w:rsid w:val="00EB4C63"/>
    <w:rsid w:val="00EE31AD"/>
    <w:rsid w:val="00EE75C2"/>
    <w:rsid w:val="00EF62C7"/>
    <w:rsid w:val="00EF6363"/>
    <w:rsid w:val="00F03D4C"/>
    <w:rsid w:val="00F1622E"/>
    <w:rsid w:val="00F20BB9"/>
    <w:rsid w:val="00F20FC6"/>
    <w:rsid w:val="00F36E49"/>
    <w:rsid w:val="00F45974"/>
    <w:rsid w:val="00F5066E"/>
    <w:rsid w:val="00F52DD9"/>
    <w:rsid w:val="00F53E64"/>
    <w:rsid w:val="00F54918"/>
    <w:rsid w:val="00F721F3"/>
    <w:rsid w:val="00F73936"/>
    <w:rsid w:val="00F82ECA"/>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customStyle="1" w:styleId="Default">
    <w:name w:val="Default"/>
    <w:rsid w:val="00BE6332"/>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309721">
      <w:bodyDiv w:val="1"/>
      <w:marLeft w:val="0"/>
      <w:marRight w:val="0"/>
      <w:marTop w:val="0"/>
      <w:marBottom w:val="0"/>
      <w:divBdr>
        <w:top w:val="none" w:sz="0" w:space="0" w:color="auto"/>
        <w:left w:val="none" w:sz="0" w:space="0" w:color="auto"/>
        <w:bottom w:val="none" w:sz="0" w:space="0" w:color="auto"/>
        <w:right w:val="none" w:sz="0" w:space="0" w:color="auto"/>
      </w:divBdr>
    </w:div>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odatelna.kvsp@svscr.cz"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CBB479D28047EE90353C7852BA8D70"/>
        <w:category>
          <w:name w:val="Obecné"/>
          <w:gallery w:val="placeholder"/>
        </w:category>
        <w:types>
          <w:type w:val="bbPlcHdr"/>
        </w:types>
        <w:behaviors>
          <w:behavior w:val="content"/>
        </w:behaviors>
        <w:guid w:val="{BF062B5A-5F96-4CF9-B892-D69CC0D41E9A}"/>
      </w:docPartPr>
      <w:docPartBody>
        <w:p w:rsidR="00751EFC" w:rsidRDefault="00960681" w:rsidP="00960681">
          <w:pPr>
            <w:pStyle w:val="99CBB479D28047EE90353C7852BA8D70"/>
          </w:pPr>
          <w:r w:rsidRPr="00CC7D61">
            <w:rPr>
              <w:rStyle w:val="Zstupntext"/>
            </w:rPr>
            <w:t>Klikněte sem a zadejte text.</w:t>
          </w:r>
        </w:p>
      </w:docPartBody>
    </w:docPart>
    <w:docPart>
      <w:docPartPr>
        <w:name w:val="1CACB0643E534B58BDE435E89EC1B23D"/>
        <w:category>
          <w:name w:val="Obecné"/>
          <w:gallery w:val="placeholder"/>
        </w:category>
        <w:types>
          <w:type w:val="bbPlcHdr"/>
        </w:types>
        <w:behaviors>
          <w:behavior w:val="content"/>
        </w:behaviors>
        <w:guid w:val="{C9CB6EF8-8BBD-4E70-ABA8-7D78799FC827}"/>
      </w:docPartPr>
      <w:docPartBody>
        <w:p w:rsidR="00751EFC" w:rsidRDefault="00960681" w:rsidP="00960681">
          <w:pPr>
            <w:pStyle w:val="1CACB0643E534B58BDE435E89EC1B23D"/>
          </w:pPr>
          <w:r w:rsidRPr="00CC7D61">
            <w:rPr>
              <w:rStyle w:val="Zstupntext"/>
            </w:rPr>
            <w:t>Klikněte sem a zadejte text.</w:t>
          </w:r>
        </w:p>
      </w:docPartBody>
    </w:docPart>
    <w:docPart>
      <w:docPartPr>
        <w:name w:val="C7C80DC8393D46568D834A5036FF4046"/>
        <w:category>
          <w:name w:val="Obecné"/>
          <w:gallery w:val="placeholder"/>
        </w:category>
        <w:types>
          <w:type w:val="bbPlcHdr"/>
        </w:types>
        <w:behaviors>
          <w:behavior w:val="content"/>
        </w:behaviors>
        <w:guid w:val="{8EDF1887-5887-44F5-B5A5-B57B94BA8072}"/>
      </w:docPartPr>
      <w:docPartBody>
        <w:p w:rsidR="00372D57" w:rsidRDefault="00E2553D" w:rsidP="00E2553D">
          <w:pPr>
            <w:pStyle w:val="C7C80DC8393D46568D834A5036FF4046"/>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
      <w:docPartPr>
        <w:name w:val="8675572862A9473588B7C0A984209493"/>
        <w:category>
          <w:name w:val="Obecné"/>
          <w:gallery w:val="placeholder"/>
        </w:category>
        <w:types>
          <w:type w:val="bbPlcHdr"/>
        </w:types>
        <w:behaviors>
          <w:behavior w:val="content"/>
        </w:behaviors>
        <w:guid w:val="{CA9E5D24-4C1C-403D-9A9D-FE88F88C6266}"/>
      </w:docPartPr>
      <w:docPartBody>
        <w:p w:rsidR="003C7742" w:rsidRDefault="00555E5E" w:rsidP="00555E5E">
          <w:pPr>
            <w:pStyle w:val="8675572862A9473588B7C0A984209493"/>
          </w:pPr>
          <w:r w:rsidRPr="00C8446A">
            <w:rPr>
              <w:rStyle w:val="Zstupntext"/>
            </w:rPr>
            <w:t>Zvolte položku.</w:t>
          </w:r>
        </w:p>
      </w:docPartBody>
    </w:docPart>
    <w:docPart>
      <w:docPartPr>
        <w:name w:val="8EC5A9E03E8A43799CE23890CA6C08E8"/>
        <w:category>
          <w:name w:val="Obecné"/>
          <w:gallery w:val="placeholder"/>
        </w:category>
        <w:types>
          <w:type w:val="bbPlcHdr"/>
        </w:types>
        <w:behaviors>
          <w:behavior w:val="content"/>
        </w:behaviors>
        <w:guid w:val="{254CF30F-CA7C-48A0-8BE8-9694319000CD}"/>
      </w:docPartPr>
      <w:docPartBody>
        <w:p w:rsidR="003C7742" w:rsidRDefault="00555E5E" w:rsidP="00555E5E">
          <w:pPr>
            <w:pStyle w:val="8EC5A9E03E8A43799CE23890CA6C08E8"/>
          </w:pPr>
          <w:r w:rsidRPr="00462F9E">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81"/>
    <w:rsid w:val="00156A22"/>
    <w:rsid w:val="00372D57"/>
    <w:rsid w:val="003C7742"/>
    <w:rsid w:val="0048418E"/>
    <w:rsid w:val="004862DE"/>
    <w:rsid w:val="00555E5E"/>
    <w:rsid w:val="00751EFC"/>
    <w:rsid w:val="008C1591"/>
    <w:rsid w:val="008D5F56"/>
    <w:rsid w:val="00960681"/>
    <w:rsid w:val="00CC7EC8"/>
    <w:rsid w:val="00E25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55E5E"/>
    <w:rPr>
      <w:color w:val="808080"/>
    </w:rPr>
  </w:style>
  <w:style w:type="paragraph" w:customStyle="1" w:styleId="62E1EE8D0C6D4F04B192DA4FD19A66C4">
    <w:name w:val="62E1EE8D0C6D4F04B192DA4FD19A66C4"/>
    <w:rsid w:val="00960681"/>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88EAA5F7C17B4DED8C760AEE93B08AEC">
    <w:name w:val="88EAA5F7C17B4DED8C760AEE93B08AEC"/>
    <w:rsid w:val="008C1591"/>
  </w:style>
  <w:style w:type="paragraph" w:customStyle="1" w:styleId="130D4884C3784F02BF94A969A96D415B">
    <w:name w:val="130D4884C3784F02BF94A969A96D415B"/>
    <w:rsid w:val="008C1591"/>
  </w:style>
  <w:style w:type="paragraph" w:customStyle="1" w:styleId="8675572862A9473588B7C0A984209493">
    <w:name w:val="8675572862A9473588B7C0A984209493"/>
    <w:rsid w:val="00555E5E"/>
  </w:style>
  <w:style w:type="paragraph" w:customStyle="1" w:styleId="8EC5A9E03E8A43799CE23890CA6C08E8">
    <w:name w:val="8EC5A9E03E8A43799CE23890CA6C08E8"/>
    <w:rsid w:val="00555E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1065</Words>
  <Characters>6285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Veronika Nechutná</cp:lastModifiedBy>
  <cp:revision>29</cp:revision>
  <cp:lastPrinted>2008-10-15T15:59:00Z</cp:lastPrinted>
  <dcterms:created xsi:type="dcterms:W3CDTF">2015-02-06T12:41:00Z</dcterms:created>
  <dcterms:modified xsi:type="dcterms:W3CDTF">2023-06-19T09:08:00Z</dcterms:modified>
</cp:coreProperties>
</file>