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7A" w:rsidRPr="00BE4C3F" w:rsidRDefault="0084157A" w:rsidP="0084157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C3F">
        <w:rPr>
          <w:rFonts w:ascii="Arial" w:hAnsi="Arial" w:cs="Arial"/>
          <w:b/>
          <w:bCs/>
          <w:sz w:val="24"/>
          <w:szCs w:val="24"/>
        </w:rPr>
        <w:t>MĚSTO NOVÝ JIČÍN</w:t>
      </w:r>
    </w:p>
    <w:p w:rsidR="0084157A" w:rsidRPr="00BE4C3F" w:rsidRDefault="0084157A" w:rsidP="0084157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C3F">
        <w:rPr>
          <w:rFonts w:ascii="Arial" w:hAnsi="Arial" w:cs="Arial"/>
          <w:b/>
          <w:bCs/>
          <w:sz w:val="24"/>
          <w:szCs w:val="24"/>
        </w:rPr>
        <w:t>Zastupitelstvo města Nový Jičín</w:t>
      </w:r>
    </w:p>
    <w:p w:rsidR="0084157A" w:rsidRPr="009C2C68" w:rsidRDefault="0084157A" w:rsidP="0084157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C3F">
        <w:rPr>
          <w:rFonts w:ascii="Arial" w:hAnsi="Arial" w:cs="Arial"/>
          <w:b/>
          <w:bCs/>
          <w:sz w:val="24"/>
          <w:szCs w:val="24"/>
        </w:rPr>
        <w:t xml:space="preserve">Obecně závazná vyhláška města </w:t>
      </w:r>
      <w:r>
        <w:rPr>
          <w:rFonts w:ascii="Arial" w:hAnsi="Arial" w:cs="Arial"/>
          <w:b/>
          <w:bCs/>
          <w:sz w:val="24"/>
          <w:szCs w:val="24"/>
        </w:rPr>
        <w:t>Nový Jičín</w:t>
      </w:r>
    </w:p>
    <w:p w:rsidR="0084157A" w:rsidRPr="00BE4C3F" w:rsidRDefault="0084157A" w:rsidP="0084157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C3F">
        <w:rPr>
          <w:rFonts w:ascii="Arial" w:hAnsi="Arial" w:cs="Arial"/>
          <w:b/>
          <w:bCs/>
          <w:sz w:val="24"/>
          <w:szCs w:val="24"/>
        </w:rPr>
        <w:t>o stanovení obecního systému odpadového hospodářství</w:t>
      </w:r>
      <w:bookmarkStart w:id="0" w:name="_GoBack"/>
      <w:bookmarkEnd w:id="0"/>
    </w:p>
    <w:p w:rsidR="0084157A" w:rsidRPr="005614CE" w:rsidRDefault="0084157A" w:rsidP="008415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4157A" w:rsidRPr="005614CE" w:rsidRDefault="0084157A" w:rsidP="0084157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5614CE">
        <w:rPr>
          <w:rFonts w:ascii="Arial" w:hAnsi="Arial" w:cs="Arial"/>
        </w:rPr>
        <w:t>Zastupitelstvo města Nový Jičín se na svém z</w:t>
      </w:r>
      <w:r>
        <w:rPr>
          <w:rFonts w:ascii="Arial" w:hAnsi="Arial" w:cs="Arial"/>
        </w:rPr>
        <w:t xml:space="preserve">asedání dne </w:t>
      </w:r>
      <w:proofErr w:type="gramStart"/>
      <w:r>
        <w:rPr>
          <w:rFonts w:ascii="Arial" w:hAnsi="Arial" w:cs="Arial"/>
        </w:rPr>
        <w:t>13.03.2023</w:t>
      </w:r>
      <w:proofErr w:type="gramEnd"/>
      <w:r>
        <w:rPr>
          <w:rFonts w:ascii="Arial" w:hAnsi="Arial" w:cs="Arial"/>
        </w:rPr>
        <w:t xml:space="preserve"> usnesením č. </w:t>
      </w:r>
      <w:r w:rsidR="000A63C8">
        <w:rPr>
          <w:rFonts w:ascii="Arial" w:hAnsi="Arial" w:cs="Arial"/>
        </w:rPr>
        <w:t>143/3Z/</w:t>
      </w:r>
      <w:r>
        <w:rPr>
          <w:rFonts w:ascii="Arial" w:hAnsi="Arial" w:cs="Arial"/>
        </w:rPr>
        <w:t xml:space="preserve"> </w:t>
      </w:r>
      <w:r w:rsidRPr="005614CE">
        <w:rPr>
          <w:rFonts w:ascii="Arial" w:hAnsi="Arial" w:cs="Arial"/>
        </w:rPr>
        <w:t xml:space="preserve">usneslo vydat na </w:t>
      </w:r>
      <w:r w:rsidRPr="00824247">
        <w:rPr>
          <w:rFonts w:ascii="Arial" w:hAnsi="Arial" w:cs="Arial"/>
        </w:rPr>
        <w:t>základě § 59 odst. 4 zákona č. 541/2020 Sb., o odpadech, ve znění pozdějších předpisů, (dále jen „zákon o odpadech“), a v souladu s § 10 písm. d) a § 84 odst. 2 písm.</w:t>
      </w:r>
      <w:r>
        <w:rPr>
          <w:rFonts w:ascii="Arial" w:hAnsi="Arial" w:cs="Arial"/>
        </w:rPr>
        <w:t xml:space="preserve"> h) zákona č. 128/2000 Sb., </w:t>
      </w:r>
      <w:r w:rsidRPr="005614CE">
        <w:rPr>
          <w:rFonts w:ascii="Arial" w:hAnsi="Arial" w:cs="Arial"/>
        </w:rPr>
        <w:t xml:space="preserve">o obcích (obecní zřízení), ve znění </w:t>
      </w:r>
      <w:r>
        <w:rPr>
          <w:rFonts w:ascii="Arial" w:hAnsi="Arial" w:cs="Arial"/>
        </w:rPr>
        <w:t xml:space="preserve"> </w:t>
      </w:r>
      <w:r w:rsidRPr="005614CE">
        <w:rPr>
          <w:rFonts w:ascii="Arial" w:hAnsi="Arial" w:cs="Arial"/>
        </w:rPr>
        <w:t>pozdějších předpisů</w:t>
      </w:r>
      <w:r>
        <w:rPr>
          <w:rFonts w:ascii="Arial" w:hAnsi="Arial" w:cs="Arial"/>
        </w:rPr>
        <w:t xml:space="preserve">, tuto obecně závaznou vyhlášku </w:t>
      </w:r>
      <w:r w:rsidRPr="005614CE">
        <w:rPr>
          <w:rFonts w:ascii="Arial" w:hAnsi="Arial" w:cs="Arial"/>
        </w:rPr>
        <w:t>(dále jen „vyhláška“):</w:t>
      </w:r>
    </w:p>
    <w:p w:rsidR="0084157A" w:rsidRDefault="0084157A" w:rsidP="008415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4157A" w:rsidRPr="004937C3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937C3">
        <w:rPr>
          <w:rFonts w:ascii="Arial" w:hAnsi="Arial" w:cs="Arial"/>
          <w:b/>
          <w:bCs/>
          <w:color w:val="000000"/>
        </w:rPr>
        <w:t>Čl. 1</w:t>
      </w:r>
    </w:p>
    <w:p w:rsidR="0084157A" w:rsidRPr="004937C3" w:rsidRDefault="0084157A" w:rsidP="008415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937C3">
        <w:rPr>
          <w:rFonts w:ascii="Arial" w:hAnsi="Arial" w:cs="Arial"/>
          <w:b/>
          <w:bCs/>
          <w:color w:val="000000"/>
        </w:rPr>
        <w:t>Úvodní ustanovení</w:t>
      </w:r>
    </w:p>
    <w:p w:rsidR="0084157A" w:rsidRPr="00674BAC" w:rsidRDefault="0084157A" w:rsidP="008415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5614CE">
        <w:rPr>
          <w:rFonts w:ascii="Arial" w:hAnsi="Arial" w:cs="Arial"/>
          <w:color w:val="000000"/>
        </w:rPr>
        <w:t xml:space="preserve">Tato vyhláška stanovuje obecní systém odpadového hospodářství na území </w:t>
      </w:r>
      <w:r>
        <w:rPr>
          <w:rFonts w:ascii="Arial" w:hAnsi="Arial" w:cs="Arial"/>
          <w:color w:val="000000"/>
        </w:rPr>
        <w:t>města</w:t>
      </w:r>
      <w:r w:rsidRPr="005614CE">
        <w:rPr>
          <w:rFonts w:ascii="Arial" w:hAnsi="Arial" w:cs="Arial"/>
          <w:color w:val="000000"/>
        </w:rPr>
        <w:t xml:space="preserve"> Nový Jičín</w:t>
      </w:r>
      <w:r>
        <w:rPr>
          <w:rFonts w:ascii="Arial" w:hAnsi="Arial" w:cs="Arial"/>
          <w:color w:val="000000"/>
        </w:rPr>
        <w:t>.</w:t>
      </w:r>
    </w:p>
    <w:p w:rsidR="0084157A" w:rsidRPr="00674BAC" w:rsidRDefault="0084157A" w:rsidP="008415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170089">
        <w:rPr>
          <w:rFonts w:ascii="Arial" w:hAnsi="Arial" w:cs="Arial"/>
          <w:color w:val="000000"/>
        </w:rPr>
        <w:t xml:space="preserve">Každý je povinen odpad nebo movitou věc, které předává do obecního systému, odkládat na </w:t>
      </w:r>
      <w:r>
        <w:rPr>
          <w:rFonts w:ascii="Arial" w:hAnsi="Arial" w:cs="Arial"/>
          <w:color w:val="000000"/>
        </w:rPr>
        <w:t xml:space="preserve">místa </w:t>
      </w:r>
      <w:r w:rsidRPr="00824247">
        <w:rPr>
          <w:rFonts w:ascii="Arial" w:hAnsi="Arial" w:cs="Arial"/>
          <w:color w:val="000000"/>
        </w:rPr>
        <w:t>určená městem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color w:val="000000"/>
        </w:rPr>
        <w:footnoteReference w:id="1"/>
      </w:r>
      <w:r w:rsidRPr="00824247">
        <w:rPr>
          <w:rFonts w:ascii="Arial" w:hAnsi="Arial" w:cs="Arial"/>
          <w:color w:val="000000"/>
          <w:sz w:val="14"/>
          <w:szCs w:val="14"/>
        </w:rPr>
        <w:t>.</w:t>
      </w:r>
    </w:p>
    <w:p w:rsidR="0084157A" w:rsidRPr="00674BAC" w:rsidRDefault="0084157A" w:rsidP="008415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 xml:space="preserve">V okamžiku, kdy osoba zapojená do obecního systému odloží movitou věc nebo odpad, </w:t>
      </w:r>
      <w:r>
        <w:rPr>
          <w:rFonts w:ascii="Arial" w:hAnsi="Arial" w:cs="Arial"/>
          <w:color w:val="000000"/>
        </w:rPr>
        <w:t>s </w:t>
      </w:r>
      <w:r w:rsidRPr="00824247">
        <w:rPr>
          <w:rFonts w:ascii="Arial" w:hAnsi="Arial" w:cs="Arial"/>
          <w:color w:val="000000"/>
        </w:rPr>
        <w:t>výjimkou výrobků s ukončenou životností, na místě městem k tomuto účelu určeném, stává se město vlastníkem této movité věci nebo odpadu</w:t>
      </w:r>
      <w:r>
        <w:rPr>
          <w:rStyle w:val="Znakapoznpodarou"/>
          <w:rFonts w:ascii="Arial" w:hAnsi="Arial" w:cs="Arial"/>
          <w:color w:val="000000"/>
        </w:rPr>
        <w:footnoteReference w:id="2"/>
      </w:r>
      <w:r w:rsidRPr="00824247">
        <w:rPr>
          <w:rFonts w:ascii="Arial" w:hAnsi="Arial" w:cs="Arial"/>
          <w:color w:val="000000"/>
        </w:rPr>
        <w:t>.</w:t>
      </w:r>
    </w:p>
    <w:p w:rsidR="0084157A" w:rsidRPr="00BE4C3F" w:rsidRDefault="0084157A" w:rsidP="008415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170089">
        <w:rPr>
          <w:rFonts w:ascii="Arial" w:hAnsi="Arial" w:cs="Arial"/>
          <w:color w:val="000000"/>
        </w:rPr>
        <w:t>Stanoviště sběrných nádob je místo, kde jsou sběrné nádoby trvale nebo přechodně</w:t>
      </w:r>
      <w:r>
        <w:rPr>
          <w:rFonts w:ascii="Arial" w:hAnsi="Arial" w:cs="Arial"/>
          <w:color w:val="000000"/>
        </w:rPr>
        <w:t xml:space="preserve"> </w:t>
      </w:r>
      <w:r w:rsidRPr="00170089">
        <w:rPr>
          <w:rFonts w:ascii="Arial" w:hAnsi="Arial" w:cs="Arial"/>
          <w:color w:val="000000"/>
        </w:rPr>
        <w:t>umístěny za účelem dalšího nakládání se směsným komunálním odpadem. Stanoviště</w:t>
      </w:r>
      <w:r>
        <w:rPr>
          <w:rFonts w:ascii="Arial" w:hAnsi="Arial" w:cs="Arial"/>
          <w:color w:val="000000"/>
        </w:rPr>
        <w:t xml:space="preserve"> </w:t>
      </w:r>
      <w:r w:rsidRPr="00170089">
        <w:rPr>
          <w:rFonts w:ascii="Arial" w:hAnsi="Arial" w:cs="Arial"/>
          <w:color w:val="000000"/>
        </w:rPr>
        <w:t>sběrných nádob jsou individuální nebo společná pro více uživatelů.</w:t>
      </w:r>
      <w:r>
        <w:rPr>
          <w:rFonts w:ascii="Arial" w:hAnsi="Arial" w:cs="Arial"/>
          <w:color w:val="000000"/>
        </w:rPr>
        <w:t xml:space="preserve"> </w:t>
      </w:r>
    </w:p>
    <w:p w:rsidR="0084157A" w:rsidRDefault="0084157A" w:rsidP="00841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4157A" w:rsidRPr="004937C3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937C3">
        <w:rPr>
          <w:rFonts w:ascii="Arial" w:hAnsi="Arial" w:cs="Arial"/>
          <w:b/>
          <w:bCs/>
          <w:color w:val="000000"/>
        </w:rPr>
        <w:t>Čl. 2</w:t>
      </w:r>
    </w:p>
    <w:p w:rsidR="0084157A" w:rsidRPr="004937C3" w:rsidRDefault="0084157A" w:rsidP="008415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937C3">
        <w:rPr>
          <w:rFonts w:ascii="Arial" w:hAnsi="Arial" w:cs="Arial"/>
          <w:b/>
          <w:bCs/>
          <w:color w:val="000000"/>
        </w:rPr>
        <w:t>Oddělené soustřeďování komunálního odpadu</w:t>
      </w:r>
    </w:p>
    <w:p w:rsidR="0084157A" w:rsidRPr="00824247" w:rsidRDefault="0084157A" w:rsidP="008415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6D7C2E">
        <w:rPr>
          <w:rFonts w:ascii="Arial" w:hAnsi="Arial" w:cs="Arial"/>
          <w:color w:val="000000"/>
        </w:rPr>
        <w:t>Osoby předávající komu</w:t>
      </w:r>
      <w:r>
        <w:rPr>
          <w:rFonts w:ascii="Arial" w:hAnsi="Arial" w:cs="Arial"/>
          <w:color w:val="000000"/>
        </w:rPr>
        <w:t xml:space="preserve">nální odpad na místa </w:t>
      </w:r>
      <w:r w:rsidRPr="00824247">
        <w:rPr>
          <w:rFonts w:ascii="Arial" w:hAnsi="Arial" w:cs="Arial"/>
          <w:color w:val="000000"/>
        </w:rPr>
        <w:t>určená městem jsou povinny odděleně soustřeďovat následující složky:</w:t>
      </w:r>
    </w:p>
    <w:p w:rsidR="0084157A" w:rsidRPr="00AC7033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biologické odpady</w:t>
      </w:r>
      <w:r>
        <w:rPr>
          <w:rFonts w:ascii="Arial" w:hAnsi="Arial" w:cs="Arial"/>
          <w:iCs/>
          <w:color w:val="000000"/>
        </w:rPr>
        <w:t xml:space="preserve"> rostlinného původu</w:t>
      </w:r>
      <w:r w:rsidRPr="00824247">
        <w:rPr>
          <w:rFonts w:ascii="Arial" w:hAnsi="Arial" w:cs="Arial"/>
          <w:iCs/>
          <w:color w:val="000000"/>
        </w:rPr>
        <w:t>,</w:t>
      </w:r>
    </w:p>
    <w:p w:rsidR="0084157A" w:rsidRPr="00BD03FC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potravinový a kuchyňský odpad rostlinného a živočišného původu (biologický odpad z kuchyní a stravoven,</w:t>
      </w:r>
    </w:p>
    <w:p w:rsidR="0084157A" w:rsidRPr="00824247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papír, nápojové kartony,</w:t>
      </w:r>
    </w:p>
    <w:p w:rsidR="0084157A" w:rsidRPr="00824247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plasty včetně PET lahví,</w:t>
      </w:r>
      <w:r w:rsidRPr="000170BB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kovové obaly (např. od potravin, nápojů, drogerie)</w:t>
      </w:r>
    </w:p>
    <w:p w:rsidR="0084157A" w:rsidRPr="00824247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sklo bílé a barevné,</w:t>
      </w:r>
    </w:p>
    <w:p w:rsidR="0084157A" w:rsidRPr="00824247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kovy,</w:t>
      </w:r>
    </w:p>
    <w:p w:rsidR="0084157A" w:rsidRPr="00824247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nebezpečné odpady,</w:t>
      </w:r>
    </w:p>
    <w:p w:rsidR="0084157A" w:rsidRPr="00824247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objemný odpad,</w:t>
      </w:r>
    </w:p>
    <w:p w:rsidR="0084157A" w:rsidRPr="00824247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jedlé oleje a tuky,</w:t>
      </w:r>
    </w:p>
    <w:p w:rsidR="0084157A" w:rsidRPr="00AC7033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textil,</w:t>
      </w:r>
    </w:p>
    <w:p w:rsidR="0084157A" w:rsidRPr="00395547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dřevo,</w:t>
      </w:r>
    </w:p>
    <w:p w:rsidR="0084157A" w:rsidRPr="004250C2" w:rsidRDefault="0084157A" w:rsidP="0084157A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  <w:color w:val="000000"/>
        </w:rPr>
        <w:t>směsný komunální odpad.</w:t>
      </w:r>
    </w:p>
    <w:p w:rsidR="0084157A" w:rsidRPr="004F45BA" w:rsidRDefault="0084157A" w:rsidP="008415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6D7C2E">
        <w:rPr>
          <w:rFonts w:ascii="Arial" w:hAnsi="Arial" w:cs="Arial"/>
          <w:color w:val="000000"/>
        </w:rPr>
        <w:lastRenderedPageBreak/>
        <w:t>Směsným komunálním odpadem se rozumí zbylý komunální odpad po stanoveném</w:t>
      </w:r>
      <w:r>
        <w:rPr>
          <w:rFonts w:ascii="Arial" w:hAnsi="Arial" w:cs="Arial"/>
          <w:color w:val="000000"/>
        </w:rPr>
        <w:t xml:space="preserve"> </w:t>
      </w:r>
      <w:r w:rsidRPr="006D7C2E">
        <w:rPr>
          <w:rFonts w:ascii="Arial" w:hAnsi="Arial" w:cs="Arial"/>
          <w:color w:val="000000"/>
        </w:rPr>
        <w:t>vytřídění podle odstavce 1 písm. a</w:t>
      </w:r>
      <w:r>
        <w:rPr>
          <w:rFonts w:ascii="Arial" w:hAnsi="Arial" w:cs="Arial"/>
          <w:color w:val="000000"/>
        </w:rPr>
        <w:t>) až k).</w:t>
      </w:r>
    </w:p>
    <w:p w:rsidR="0084157A" w:rsidRDefault="0084157A" w:rsidP="008415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6D7C2E">
        <w:rPr>
          <w:rFonts w:ascii="Arial" w:hAnsi="Arial" w:cs="Arial"/>
          <w:color w:val="000000"/>
        </w:rPr>
        <w:t>Objemný odpad je takový odpad, který vzhledem ke svým rozměrům nemůže být</w:t>
      </w:r>
      <w:r>
        <w:rPr>
          <w:rFonts w:ascii="Arial" w:hAnsi="Arial" w:cs="Arial"/>
          <w:color w:val="000000"/>
        </w:rPr>
        <w:t xml:space="preserve"> </w:t>
      </w:r>
      <w:r w:rsidRPr="006D7C2E">
        <w:rPr>
          <w:rFonts w:ascii="Arial" w:hAnsi="Arial" w:cs="Arial"/>
          <w:color w:val="000000"/>
        </w:rPr>
        <w:t xml:space="preserve">umístěn do sběrných nádob </w:t>
      </w:r>
      <w:r w:rsidRPr="009740E3">
        <w:rPr>
          <w:rFonts w:ascii="Arial" w:hAnsi="Arial" w:cs="Arial"/>
        </w:rPr>
        <w:t>(</w:t>
      </w:r>
      <w:r w:rsidRPr="009740E3">
        <w:rPr>
          <w:rFonts w:ascii="Arial" w:hAnsi="Arial" w:cs="Arial"/>
          <w:iCs/>
        </w:rPr>
        <w:t>např. koberce, matrace, nábytek,</w:t>
      </w:r>
      <w:r>
        <w:rPr>
          <w:rFonts w:ascii="Arial" w:hAnsi="Arial" w:cs="Arial"/>
          <w:iCs/>
        </w:rPr>
        <w:t>…</w:t>
      </w:r>
      <w:r w:rsidRPr="009740E3">
        <w:rPr>
          <w:rFonts w:ascii="Arial" w:hAnsi="Arial" w:cs="Arial"/>
        </w:rPr>
        <w:t>).</w:t>
      </w:r>
    </w:p>
    <w:p w:rsidR="0084157A" w:rsidRPr="009740E3" w:rsidRDefault="0084157A" w:rsidP="0084157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4157A" w:rsidRPr="005614CE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</w:t>
      </w:r>
      <w:r w:rsidRPr="005614CE">
        <w:rPr>
          <w:rFonts w:ascii="Arial" w:hAnsi="Arial" w:cs="Arial"/>
          <w:b/>
          <w:bCs/>
          <w:color w:val="000000"/>
        </w:rPr>
        <w:t>l. 3</w:t>
      </w:r>
    </w:p>
    <w:p w:rsidR="0084157A" w:rsidRDefault="0084157A" w:rsidP="008415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Určení míst pro oddělené soustřeďování určených složek komunálního odpadu</w:t>
      </w:r>
    </w:p>
    <w:p w:rsidR="0084157A" w:rsidRPr="00674BAC" w:rsidRDefault="0084157A" w:rsidP="008415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2B2606">
        <w:rPr>
          <w:rFonts w:ascii="Arial" w:hAnsi="Arial" w:cs="Arial"/>
          <w:color w:val="000000"/>
        </w:rPr>
        <w:t>Papír</w:t>
      </w:r>
      <w:r>
        <w:rPr>
          <w:rFonts w:ascii="Arial" w:hAnsi="Arial" w:cs="Arial"/>
          <w:color w:val="000000"/>
        </w:rPr>
        <w:t>, nápojové kartony</w:t>
      </w:r>
      <w:r w:rsidRPr="002B2606">
        <w:rPr>
          <w:rFonts w:ascii="Arial" w:hAnsi="Arial" w:cs="Arial"/>
          <w:color w:val="000000"/>
        </w:rPr>
        <w:t>, plasty</w:t>
      </w:r>
      <w:r>
        <w:rPr>
          <w:rFonts w:ascii="Arial" w:hAnsi="Arial" w:cs="Arial"/>
          <w:color w:val="000000"/>
        </w:rPr>
        <w:t xml:space="preserve"> včetně PET lahví, kovové obaly, sklo bílé a barevné,</w:t>
      </w:r>
      <w:r w:rsidRPr="002B2606">
        <w:rPr>
          <w:rFonts w:ascii="Arial" w:hAnsi="Arial" w:cs="Arial"/>
          <w:color w:val="000000"/>
        </w:rPr>
        <w:t xml:space="preserve"> biol</w:t>
      </w:r>
      <w:r>
        <w:rPr>
          <w:rFonts w:ascii="Arial" w:hAnsi="Arial" w:cs="Arial"/>
          <w:color w:val="000000"/>
        </w:rPr>
        <w:t>ogické odpady rostlinného původu, potravinový a kuchyňský odpad rostlinného a živočišného původu</w:t>
      </w:r>
      <w:r w:rsidRPr="002B2606">
        <w:rPr>
          <w:rFonts w:ascii="Arial" w:hAnsi="Arial" w:cs="Arial"/>
          <w:color w:val="000000"/>
        </w:rPr>
        <w:t xml:space="preserve">, jedlé oleje a tuky, </w:t>
      </w:r>
      <w:r w:rsidRPr="00824247">
        <w:rPr>
          <w:rFonts w:ascii="Arial" w:hAnsi="Arial" w:cs="Arial"/>
          <w:color w:val="000000"/>
        </w:rPr>
        <w:t>textil se soustřeďují do zvláštních sběrných nádob, kterými jsou označené zvláštní kontejnery</w:t>
      </w:r>
      <w:r>
        <w:rPr>
          <w:rFonts w:ascii="Arial" w:hAnsi="Arial" w:cs="Arial"/>
          <w:color w:val="000000"/>
        </w:rPr>
        <w:t>.</w:t>
      </w:r>
    </w:p>
    <w:p w:rsidR="0084157A" w:rsidRPr="00674BAC" w:rsidRDefault="0084157A" w:rsidP="008415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AB4C10">
        <w:rPr>
          <w:rFonts w:ascii="Arial" w:hAnsi="Arial" w:cs="Arial"/>
          <w:color w:val="000000"/>
        </w:rPr>
        <w:t xml:space="preserve">Seznam stanovišť </w:t>
      </w:r>
      <w:r w:rsidRPr="00824247">
        <w:rPr>
          <w:rFonts w:ascii="Arial" w:hAnsi="Arial" w:cs="Arial"/>
          <w:color w:val="000000"/>
        </w:rPr>
        <w:t>zvláštních sběrných nádob je zveřejňován na webových stránkách města</w:t>
      </w:r>
      <w:r>
        <w:rPr>
          <w:rFonts w:ascii="Arial" w:hAnsi="Arial" w:cs="Arial"/>
          <w:color w:val="000000"/>
        </w:rPr>
        <w:t xml:space="preserve"> </w:t>
      </w:r>
      <w:hyperlink r:id="rId8" w:history="1">
        <w:r w:rsidRPr="007237AB">
          <w:rPr>
            <w:rStyle w:val="Hypertextovodkaz"/>
            <w:rFonts w:ascii="Arial" w:hAnsi="Arial" w:cs="Arial"/>
          </w:rPr>
          <w:t>www.novyjicin.cz</w:t>
        </w:r>
      </w:hyperlink>
      <w:r w:rsidRPr="00AB4C1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84157A" w:rsidRPr="00674BAC" w:rsidRDefault="0084157A" w:rsidP="008415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>Zvláštní sběrné nádoby jsou barevně odlišeny a označeny příslušnými nápisy:</w:t>
      </w:r>
    </w:p>
    <w:p w:rsidR="0084157A" w:rsidRPr="00824247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>p</w:t>
      </w:r>
      <w:r w:rsidRPr="00824247">
        <w:rPr>
          <w:rFonts w:ascii="Arial" w:hAnsi="Arial" w:cs="Arial"/>
          <w:iCs/>
        </w:rPr>
        <w:t>lasty včetně PET lahví</w:t>
      </w:r>
      <w:r>
        <w:rPr>
          <w:rFonts w:ascii="Arial" w:hAnsi="Arial" w:cs="Arial"/>
          <w:iCs/>
        </w:rPr>
        <w:t xml:space="preserve">, kovové obaly </w:t>
      </w:r>
      <w:r w:rsidRPr="00824247">
        <w:rPr>
          <w:rFonts w:ascii="Arial" w:hAnsi="Arial" w:cs="Arial"/>
          <w:iCs/>
        </w:rPr>
        <w:t xml:space="preserve">se odkládají do kontejnerů barvy žluté, </w:t>
      </w:r>
    </w:p>
    <w:p w:rsidR="0084157A" w:rsidRPr="00824247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</w:rPr>
        <w:t xml:space="preserve">papír, </w:t>
      </w:r>
      <w:r w:rsidRPr="001A4AB5">
        <w:rPr>
          <w:rFonts w:ascii="Arial" w:hAnsi="Arial" w:cs="Arial"/>
          <w:iCs/>
        </w:rPr>
        <w:t>nápojové kartony</w:t>
      </w:r>
      <w:r w:rsidRPr="00824247">
        <w:rPr>
          <w:rFonts w:ascii="Arial" w:hAnsi="Arial" w:cs="Arial"/>
          <w:iCs/>
        </w:rPr>
        <w:t xml:space="preserve"> se odkládají do kontejnerů barvy modré,</w:t>
      </w:r>
    </w:p>
    <w:p w:rsidR="0084157A" w:rsidRPr="00824247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</w:rPr>
        <w:t>bílé sklo se odkládá do kontejnerů barvy bílé,</w:t>
      </w:r>
    </w:p>
    <w:p w:rsidR="0084157A" w:rsidRPr="00824247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</w:rPr>
        <w:t>barevné sklo se odkládá do kontejnerů barvy zelené,</w:t>
      </w:r>
    </w:p>
    <w:p w:rsidR="0084157A" w:rsidRPr="004971FC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</w:rPr>
        <w:t>biologické odpady</w:t>
      </w:r>
      <w:r>
        <w:rPr>
          <w:rFonts w:ascii="Arial" w:hAnsi="Arial" w:cs="Arial"/>
          <w:iCs/>
        </w:rPr>
        <w:t xml:space="preserve"> rostlinného původu </w:t>
      </w:r>
      <w:r w:rsidRPr="00824247">
        <w:rPr>
          <w:rFonts w:ascii="Arial" w:hAnsi="Arial" w:cs="Arial"/>
          <w:iCs/>
        </w:rPr>
        <w:t xml:space="preserve">se ukládají do zvláštních označených kontejnerů hnědé a zelené barvy, </w:t>
      </w:r>
    </w:p>
    <w:p w:rsidR="0084157A" w:rsidRPr="004250C2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>potravinové a kuchyňské odpady rostlinného a živočišného původu se ukládají do zvláštních nádob barvy hnědé, označených nápisem,</w:t>
      </w:r>
    </w:p>
    <w:p w:rsidR="0084157A" w:rsidRPr="00C07D66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iCs/>
        </w:rPr>
        <w:t>textil se odkládá do kontejnerů barvy slonové kosti,</w:t>
      </w:r>
    </w:p>
    <w:p w:rsidR="0084157A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>jedlé oleje a tuky se v uzavřených plastových lahvích odkládají do černých plastových nádob</w:t>
      </w:r>
      <w:r>
        <w:rPr>
          <w:rFonts w:ascii="Arial" w:hAnsi="Arial" w:cs="Arial"/>
          <w:color w:val="000000"/>
        </w:rPr>
        <w:t>.</w:t>
      </w:r>
    </w:p>
    <w:p w:rsidR="0084157A" w:rsidRPr="00674BAC" w:rsidRDefault="0084157A" w:rsidP="008415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824247">
        <w:rPr>
          <w:rFonts w:ascii="Arial" w:hAnsi="Arial" w:cs="Arial"/>
          <w:color w:val="000000"/>
        </w:rPr>
        <w:t xml:space="preserve">Do zvláštních sběrných nádob je zakázáno ukládat jiné složky komunálních odpadů, než pro které jsou určeny. </w:t>
      </w:r>
    </w:p>
    <w:p w:rsidR="0084157A" w:rsidRPr="00674BAC" w:rsidRDefault="0084157A" w:rsidP="008415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824247">
        <w:rPr>
          <w:rFonts w:ascii="Arial" w:hAnsi="Arial" w:cs="Arial"/>
          <w:color w:val="000000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:rsidR="0084157A" w:rsidRPr="00BF5DAB" w:rsidRDefault="0084157A" w:rsidP="008415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Kovy a dřevo lze</w:t>
      </w:r>
      <w:r w:rsidRPr="00824247">
        <w:rPr>
          <w:rFonts w:ascii="Arial" w:hAnsi="Arial" w:cs="Arial"/>
          <w:bCs/>
          <w:color w:val="000000"/>
        </w:rPr>
        <w:t xml:space="preserve"> od</w:t>
      </w:r>
      <w:r>
        <w:rPr>
          <w:rFonts w:ascii="Arial" w:hAnsi="Arial" w:cs="Arial"/>
          <w:bCs/>
          <w:color w:val="000000"/>
        </w:rPr>
        <w:t>kládat</w:t>
      </w:r>
      <w:r w:rsidRPr="00824247">
        <w:rPr>
          <w:rFonts w:ascii="Arial" w:hAnsi="Arial" w:cs="Arial"/>
          <w:bCs/>
          <w:color w:val="000000"/>
        </w:rPr>
        <w:t xml:space="preserve"> ve sběrných dvorech, které jsou umístěny na ulici Propojovací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bCs/>
          <w:color w:val="000000"/>
        </w:rPr>
        <w:t>č.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337/23 v k.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bCs/>
          <w:color w:val="000000"/>
        </w:rPr>
        <w:t>ú.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 Nový Jičín-Dolní Předměstí a ulici Palackého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bCs/>
          <w:color w:val="000000"/>
        </w:rPr>
        <w:t>č.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589/3 v k.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bCs/>
          <w:color w:val="000000"/>
        </w:rPr>
        <w:t>ú.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 Nový Jičín-Horní Předměstí</w:t>
      </w:r>
      <w:r>
        <w:rPr>
          <w:rFonts w:ascii="Arial" w:hAnsi="Arial" w:cs="Arial"/>
          <w:bCs/>
          <w:color w:val="000000"/>
        </w:rPr>
        <w:t>,</w:t>
      </w:r>
      <w:r w:rsidRPr="00E3126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kde lze dále též odkládat p</w:t>
      </w:r>
      <w:r w:rsidRPr="001B58B2">
        <w:rPr>
          <w:rFonts w:ascii="Arial" w:hAnsi="Arial" w:cs="Arial"/>
          <w:color w:val="000000"/>
        </w:rPr>
        <w:t>apír, nápojové kartony, plasty včetně PET lahví, kovové obaly, sklo bílé a barevné, biologické odpady rostlinného původu</w:t>
      </w:r>
      <w:r w:rsidRPr="001B58B2">
        <w:rPr>
          <w:rFonts w:ascii="Arial" w:hAnsi="Arial" w:cs="Arial"/>
          <w:bCs/>
          <w:color w:val="000000"/>
        </w:rPr>
        <w:t>, jedlé oleje a tuky, textil</w:t>
      </w:r>
      <w:r w:rsidRPr="00824247">
        <w:rPr>
          <w:rFonts w:ascii="Arial" w:hAnsi="Arial" w:cs="Arial"/>
          <w:bCs/>
          <w:color w:val="000000"/>
        </w:rPr>
        <w:t>. Provozní doba je zveřejněna na webových stránkách města.</w:t>
      </w:r>
    </w:p>
    <w:p w:rsidR="0084157A" w:rsidRPr="00BF5DAB" w:rsidRDefault="0084157A" w:rsidP="008415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Cs/>
          <w:color w:val="000000"/>
        </w:rPr>
        <w:t>Papír, kovové obaly a kovy lze také odevzdávat ve sběrnách druhotných surovin:</w:t>
      </w:r>
    </w:p>
    <w:p w:rsidR="0084157A" w:rsidRPr="00BF5DAB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F5DAB">
        <w:rPr>
          <w:rFonts w:ascii="Arial" w:hAnsi="Arial" w:cs="Arial"/>
          <w:bCs/>
          <w:color w:val="000000"/>
        </w:rPr>
        <w:t>TSR Czech Republic s. r. o., Suvorovova 118, 741 01 Nový Jičín,</w:t>
      </w:r>
    </w:p>
    <w:p w:rsidR="0084157A" w:rsidRPr="00BF5DAB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F5DAB">
        <w:rPr>
          <w:rFonts w:ascii="Arial" w:hAnsi="Arial" w:cs="Arial"/>
          <w:bCs/>
          <w:color w:val="000000"/>
        </w:rPr>
        <w:t>PARTR spol. s r. o., Rybníčky 817, 741 01 Nový Jičín,</w:t>
      </w:r>
    </w:p>
    <w:p w:rsidR="0084157A" w:rsidRPr="00BF5DAB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F5DAB">
        <w:rPr>
          <w:rFonts w:ascii="Arial" w:hAnsi="Arial" w:cs="Arial"/>
          <w:bCs/>
          <w:color w:val="000000"/>
        </w:rPr>
        <w:t>PARTR spol. s r. o., Jeremenkova 3, 742 42 Šenov u Nového Jičína,</w:t>
      </w:r>
    </w:p>
    <w:p w:rsidR="0084157A" w:rsidRPr="00BF5DAB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F5DAB">
        <w:rPr>
          <w:rFonts w:ascii="Arial" w:hAnsi="Arial" w:cs="Arial"/>
          <w:bCs/>
          <w:color w:val="000000"/>
        </w:rPr>
        <w:t>ORC recycling s. r. o., Malostranská 41, 742 42 Šenov u Nového Jičína,</w:t>
      </w:r>
    </w:p>
    <w:p w:rsidR="0084157A" w:rsidRPr="00BF5DAB" w:rsidRDefault="0084157A" w:rsidP="0084157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F5DAB">
        <w:rPr>
          <w:rFonts w:ascii="Arial" w:hAnsi="Arial" w:cs="Arial"/>
          <w:bCs/>
          <w:color w:val="000000"/>
        </w:rPr>
        <w:t>BELAN METAL TRADE s. r. o., Dukelská 113, 742 42 Šenov u Nového Jičína.</w:t>
      </w:r>
    </w:p>
    <w:p w:rsidR="0084157A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4157A" w:rsidRPr="005614CE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614CE">
        <w:rPr>
          <w:rFonts w:ascii="Arial" w:hAnsi="Arial" w:cs="Arial"/>
          <w:b/>
          <w:bCs/>
          <w:color w:val="000000"/>
        </w:rPr>
        <w:t>Čl. 4</w:t>
      </w:r>
    </w:p>
    <w:p w:rsidR="0084157A" w:rsidRPr="005614CE" w:rsidRDefault="0084157A" w:rsidP="008415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5614CE">
        <w:rPr>
          <w:rFonts w:ascii="Arial" w:hAnsi="Arial" w:cs="Arial"/>
          <w:b/>
          <w:bCs/>
          <w:color w:val="000000"/>
        </w:rPr>
        <w:t>Svoz</w:t>
      </w:r>
      <w:r>
        <w:rPr>
          <w:rFonts w:ascii="Arial" w:hAnsi="Arial" w:cs="Arial"/>
          <w:b/>
          <w:bCs/>
          <w:color w:val="000000"/>
        </w:rPr>
        <w:t xml:space="preserve"> a sběr</w:t>
      </w:r>
      <w:r w:rsidRPr="005614CE">
        <w:rPr>
          <w:rFonts w:ascii="Arial" w:hAnsi="Arial" w:cs="Arial"/>
          <w:b/>
          <w:bCs/>
          <w:color w:val="000000"/>
        </w:rPr>
        <w:t xml:space="preserve"> nebezpečných složek komunálního odpadu</w:t>
      </w:r>
    </w:p>
    <w:p w:rsidR="0084157A" w:rsidRPr="00824247" w:rsidRDefault="0084157A" w:rsidP="008415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0F7FA0">
        <w:rPr>
          <w:rFonts w:ascii="Arial" w:hAnsi="Arial" w:cs="Arial"/>
          <w:color w:val="000000"/>
        </w:rPr>
        <w:t xml:space="preserve">Svoz nebezpečných složek komunálního odpadu je zajišťován dvakrát ročně v místních částech Bludovice, Kojetín, Loučka, Straník a Žilina jejich odebíráním na předem </w:t>
      </w:r>
      <w:r w:rsidRPr="000F7FA0">
        <w:rPr>
          <w:rFonts w:ascii="Arial" w:hAnsi="Arial" w:cs="Arial"/>
          <w:color w:val="000000"/>
        </w:rPr>
        <w:lastRenderedPageBreak/>
        <w:t xml:space="preserve">vyhlášených přechodných stanovištích přímo do zvláštních sběrných nádob k tomuto sběru </w:t>
      </w:r>
      <w:r w:rsidRPr="00824247">
        <w:rPr>
          <w:rFonts w:ascii="Arial" w:hAnsi="Arial" w:cs="Arial"/>
          <w:color w:val="000000"/>
        </w:rPr>
        <w:t>určených. Seznam stanovišť a termíny svozů nebezpečných odpadů jsou zveřejňovány na webových stránkách města.</w:t>
      </w:r>
    </w:p>
    <w:p w:rsidR="0084157A" w:rsidRPr="00824247" w:rsidRDefault="0084157A" w:rsidP="008415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 xml:space="preserve">Nebezpečný odpad lze rovněž odevzdat na sběrných dvorech, které jsou umístěny na ulici Propojovací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bCs/>
          <w:color w:val="000000"/>
        </w:rPr>
        <w:t>č.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337/23 v k.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bCs/>
          <w:color w:val="000000"/>
        </w:rPr>
        <w:t>ú.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 Nový Jičín-Dolní Předměstí a ulici Palackého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bCs/>
          <w:color w:val="000000"/>
        </w:rPr>
        <w:t>č.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589/3 v </w:t>
      </w:r>
      <w:r>
        <w:rPr>
          <w:rFonts w:ascii="Arial" w:hAnsi="Arial" w:cs="Arial"/>
          <w:bCs/>
          <w:color w:val="000000"/>
        </w:rPr>
        <w:t xml:space="preserve">k. </w:t>
      </w:r>
      <w:proofErr w:type="spellStart"/>
      <w:r>
        <w:rPr>
          <w:rFonts w:ascii="Arial" w:hAnsi="Arial" w:cs="Arial"/>
          <w:bCs/>
          <w:color w:val="000000"/>
        </w:rPr>
        <w:t>ú.</w:t>
      </w:r>
      <w:proofErr w:type="spellEnd"/>
      <w:r>
        <w:rPr>
          <w:rFonts w:ascii="Arial" w:hAnsi="Arial" w:cs="Arial"/>
          <w:bCs/>
          <w:color w:val="000000"/>
        </w:rPr>
        <w:t xml:space="preserve"> Nový Jičín-Horní Předměstí</w:t>
      </w:r>
      <w:r w:rsidRPr="00824247">
        <w:rPr>
          <w:rFonts w:ascii="Arial" w:hAnsi="Arial" w:cs="Arial"/>
          <w:color w:val="000000"/>
        </w:rPr>
        <w:t xml:space="preserve">. Provozní doba je zveřejněna na webových stránkách města. </w:t>
      </w:r>
    </w:p>
    <w:p w:rsidR="0084157A" w:rsidRPr="00674BAC" w:rsidRDefault="0084157A" w:rsidP="008415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000000"/>
        </w:rPr>
      </w:pPr>
      <w:r w:rsidRPr="00824247">
        <w:rPr>
          <w:rFonts w:ascii="Arial" w:hAnsi="Arial" w:cs="Arial"/>
          <w:color w:val="000000"/>
        </w:rPr>
        <w:t>Soustřeďování nebezpečných složek komunálního</w:t>
      </w:r>
      <w:r w:rsidRPr="00515B31">
        <w:rPr>
          <w:rFonts w:ascii="Arial" w:hAnsi="Arial" w:cs="Arial"/>
          <w:color w:val="000000"/>
        </w:rPr>
        <w:t xml:space="preserve"> odpadu podléhá požadavků</w:t>
      </w:r>
      <w:r>
        <w:rPr>
          <w:rFonts w:ascii="Arial" w:hAnsi="Arial" w:cs="Arial"/>
          <w:color w:val="000000"/>
        </w:rPr>
        <w:t>m</w:t>
      </w:r>
      <w:r w:rsidRPr="00515B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stanoveným v čl. 3 odst. 4 a 5 této vyhlášky.</w:t>
      </w:r>
    </w:p>
    <w:p w:rsidR="0084157A" w:rsidRPr="00674BAC" w:rsidRDefault="0084157A" w:rsidP="0084157A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b/>
          <w:bCs/>
          <w:color w:val="000000"/>
        </w:rPr>
      </w:pPr>
    </w:p>
    <w:p w:rsidR="0084157A" w:rsidRPr="005614CE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614CE">
        <w:rPr>
          <w:rFonts w:ascii="Arial" w:hAnsi="Arial" w:cs="Arial"/>
          <w:b/>
          <w:bCs/>
          <w:color w:val="000000"/>
        </w:rPr>
        <w:t>Čl. 5</w:t>
      </w:r>
    </w:p>
    <w:p w:rsidR="0084157A" w:rsidRPr="005614CE" w:rsidRDefault="0084157A" w:rsidP="008415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A1808">
        <w:rPr>
          <w:rFonts w:ascii="Arial" w:hAnsi="Arial" w:cs="Arial"/>
          <w:b/>
          <w:bCs/>
          <w:color w:val="000000"/>
        </w:rPr>
        <w:t>Soustřeďování</w:t>
      </w:r>
      <w:r w:rsidRPr="005614CE">
        <w:rPr>
          <w:rFonts w:ascii="Arial" w:hAnsi="Arial" w:cs="Arial"/>
          <w:b/>
          <w:bCs/>
          <w:color w:val="000000"/>
        </w:rPr>
        <w:t xml:space="preserve"> objemného odpadu</w:t>
      </w:r>
    </w:p>
    <w:p w:rsidR="0084157A" w:rsidRPr="00824247" w:rsidRDefault="0084157A" w:rsidP="0084157A">
      <w:pPr>
        <w:keepLines/>
        <w:numPr>
          <w:ilvl w:val="0"/>
          <w:numId w:val="8"/>
        </w:numPr>
        <w:tabs>
          <w:tab w:val="num" w:pos="561"/>
        </w:tabs>
        <w:overflowPunct w:val="0"/>
        <w:adjustRightInd w:val="0"/>
        <w:spacing w:after="120" w:line="240" w:lineRule="auto"/>
        <w:ind w:left="561" w:hanging="561"/>
        <w:jc w:val="both"/>
        <w:rPr>
          <w:rFonts w:ascii="Arial" w:eastAsiaTheme="minorEastAsia" w:hAnsi="Arial" w:cs="Arial"/>
          <w:color w:val="000000"/>
          <w:szCs w:val="24"/>
          <w:lang w:eastAsia="cs-CZ"/>
        </w:rPr>
      </w:pPr>
      <w:r w:rsidRPr="00824247">
        <w:rPr>
          <w:rFonts w:ascii="Arial" w:eastAsiaTheme="minorEastAsia" w:hAnsi="Arial" w:cs="Arial"/>
          <w:szCs w:val="24"/>
          <w:lang w:eastAsia="cs-CZ"/>
        </w:rPr>
        <w:t xml:space="preserve">Objemný odpad lze odevzdat na sběrných dvorech, </w:t>
      </w:r>
      <w:r w:rsidRPr="00824247">
        <w:rPr>
          <w:rFonts w:ascii="Arial" w:hAnsi="Arial" w:cs="Arial"/>
          <w:bCs/>
          <w:color w:val="000000"/>
        </w:rPr>
        <w:t xml:space="preserve">které jsou umístěny na ulici Propojovací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>. č. 337/23 v </w:t>
      </w:r>
      <w:proofErr w:type="spellStart"/>
      <w:proofErr w:type="gramStart"/>
      <w:r w:rsidRPr="00824247">
        <w:rPr>
          <w:rFonts w:ascii="Arial" w:hAnsi="Arial" w:cs="Arial"/>
          <w:bCs/>
          <w:color w:val="000000"/>
        </w:rPr>
        <w:t>k.ú</w:t>
      </w:r>
      <w:proofErr w:type="spellEnd"/>
      <w:r w:rsidRPr="00824247">
        <w:rPr>
          <w:rFonts w:ascii="Arial" w:hAnsi="Arial" w:cs="Arial"/>
          <w:bCs/>
          <w:color w:val="000000"/>
        </w:rPr>
        <w:t>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Nový Jičín-Dolní Předměstí a ulici Palackého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>. č. 589/3 v </w:t>
      </w:r>
      <w:proofErr w:type="spellStart"/>
      <w:proofErr w:type="gramStart"/>
      <w:r w:rsidRPr="00824247">
        <w:rPr>
          <w:rFonts w:ascii="Arial" w:hAnsi="Arial" w:cs="Arial"/>
          <w:bCs/>
          <w:color w:val="000000"/>
        </w:rPr>
        <w:t>k.</w:t>
      </w:r>
      <w:r>
        <w:rPr>
          <w:rFonts w:ascii="Arial" w:hAnsi="Arial" w:cs="Arial"/>
          <w:bCs/>
          <w:color w:val="000000"/>
        </w:rPr>
        <w:t>ú</w:t>
      </w:r>
      <w:proofErr w:type="spellEnd"/>
      <w:r>
        <w:rPr>
          <w:rFonts w:ascii="Arial" w:hAnsi="Arial" w:cs="Arial"/>
          <w:bCs/>
          <w:color w:val="000000"/>
        </w:rPr>
        <w:t>.</w:t>
      </w:r>
      <w:proofErr w:type="gramEnd"/>
      <w:r>
        <w:rPr>
          <w:rFonts w:ascii="Arial" w:hAnsi="Arial" w:cs="Arial"/>
          <w:bCs/>
          <w:color w:val="000000"/>
        </w:rPr>
        <w:t xml:space="preserve"> Nový Jičín-Horní Předměstí.</w:t>
      </w:r>
      <w:r w:rsidRPr="00824247">
        <w:rPr>
          <w:rFonts w:ascii="Arial" w:eastAsiaTheme="minorEastAsia" w:hAnsi="Arial" w:cs="Arial"/>
          <w:szCs w:val="24"/>
          <w:lang w:eastAsia="cs-CZ"/>
        </w:rPr>
        <w:t xml:space="preserve"> Provozní doba je zveřejněna na webových stránkách města.</w:t>
      </w:r>
    </w:p>
    <w:p w:rsidR="0084157A" w:rsidRPr="00824247" w:rsidRDefault="0084157A" w:rsidP="0084157A">
      <w:pPr>
        <w:keepLines/>
        <w:numPr>
          <w:ilvl w:val="0"/>
          <w:numId w:val="8"/>
        </w:numPr>
        <w:tabs>
          <w:tab w:val="num" w:pos="561"/>
        </w:tabs>
        <w:overflowPunct w:val="0"/>
        <w:adjustRightInd w:val="0"/>
        <w:spacing w:after="120" w:line="240" w:lineRule="auto"/>
        <w:ind w:left="561" w:hanging="561"/>
        <w:jc w:val="both"/>
        <w:rPr>
          <w:rFonts w:ascii="Arial" w:eastAsiaTheme="minorEastAsia" w:hAnsi="Arial" w:cs="Arial"/>
          <w:color w:val="000000"/>
          <w:szCs w:val="24"/>
          <w:lang w:eastAsia="cs-CZ"/>
        </w:rPr>
      </w:pPr>
      <w:r w:rsidRPr="00824247">
        <w:rPr>
          <w:rFonts w:ascii="Arial" w:eastAsiaTheme="minorEastAsia" w:hAnsi="Arial" w:cs="Arial"/>
          <w:szCs w:val="24"/>
          <w:lang w:eastAsia="cs-CZ"/>
        </w:rPr>
        <w:t>Soustřeďování objemného odpadu podléhá požadavkům stanoveným v čl. 3 odst. 4 a 5.</w:t>
      </w:r>
    </w:p>
    <w:p w:rsidR="0084157A" w:rsidRDefault="0084157A" w:rsidP="0084157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Cs w:val="24"/>
          <w:lang w:eastAsia="cs-CZ"/>
        </w:rPr>
      </w:pPr>
    </w:p>
    <w:p w:rsidR="0084157A" w:rsidRPr="005614CE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614CE">
        <w:rPr>
          <w:rFonts w:ascii="Arial" w:hAnsi="Arial" w:cs="Arial"/>
          <w:b/>
          <w:bCs/>
          <w:color w:val="000000"/>
        </w:rPr>
        <w:t>Čl. 6</w:t>
      </w:r>
    </w:p>
    <w:p w:rsidR="0084157A" w:rsidRPr="005614CE" w:rsidRDefault="0084157A" w:rsidP="008415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5614CE">
        <w:rPr>
          <w:rFonts w:ascii="Arial" w:hAnsi="Arial" w:cs="Arial"/>
          <w:b/>
          <w:bCs/>
          <w:color w:val="000000"/>
        </w:rPr>
        <w:t>Soustřeďování směsného komunálního odpadu</w:t>
      </w:r>
    </w:p>
    <w:p w:rsidR="0084157A" w:rsidRPr="00A7051D" w:rsidRDefault="0084157A" w:rsidP="0084157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A7051D">
        <w:rPr>
          <w:rFonts w:ascii="Arial" w:hAnsi="Arial" w:cs="Arial"/>
          <w:color w:val="000000"/>
        </w:rPr>
        <w:t>Směsný komunální odpad se odkládá do sběrných nádob. Pro účely této vyhlášky se</w:t>
      </w:r>
      <w:r>
        <w:rPr>
          <w:rFonts w:ascii="Arial" w:hAnsi="Arial" w:cs="Arial"/>
          <w:color w:val="000000"/>
        </w:rPr>
        <w:t xml:space="preserve"> </w:t>
      </w:r>
      <w:r w:rsidRPr="00A7051D">
        <w:rPr>
          <w:rFonts w:ascii="Arial" w:hAnsi="Arial" w:cs="Arial"/>
          <w:color w:val="000000"/>
        </w:rPr>
        <w:t>sběrnými nádobami rozuměj</w:t>
      </w:r>
      <w:r w:rsidRPr="00EF525E">
        <w:rPr>
          <w:rFonts w:ascii="Arial" w:hAnsi="Arial" w:cs="Arial"/>
        </w:rPr>
        <w:t>í:</w:t>
      </w:r>
    </w:p>
    <w:p w:rsidR="0084157A" w:rsidRPr="009C0382" w:rsidRDefault="0084157A" w:rsidP="0084157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popelnice,</w:t>
      </w:r>
    </w:p>
    <w:p w:rsidR="0084157A" w:rsidRPr="009C0382" w:rsidRDefault="0084157A" w:rsidP="0084157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kontejnery,</w:t>
      </w:r>
    </w:p>
    <w:p w:rsidR="0084157A" w:rsidRPr="009C0382" w:rsidRDefault="0084157A" w:rsidP="0084157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velkoobjemové kontejnery,</w:t>
      </w:r>
    </w:p>
    <w:p w:rsidR="0084157A" w:rsidRPr="00824247" w:rsidRDefault="0084157A" w:rsidP="0084157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C0382">
        <w:rPr>
          <w:rFonts w:ascii="Arial" w:hAnsi="Arial" w:cs="Arial"/>
          <w:iCs/>
        </w:rPr>
        <w:t>odpadkové koše, které jsou umístěny na</w:t>
      </w:r>
      <w:r>
        <w:rPr>
          <w:rFonts w:ascii="Arial" w:hAnsi="Arial" w:cs="Arial"/>
          <w:iCs/>
        </w:rPr>
        <w:t xml:space="preserve"> veřejných </w:t>
      </w:r>
      <w:r w:rsidRPr="00824247">
        <w:rPr>
          <w:rFonts w:ascii="Arial" w:hAnsi="Arial" w:cs="Arial"/>
          <w:iCs/>
        </w:rPr>
        <w:t>prostranstvích ve městě, sloužící pro odkládání drobného směsného komunálního odpadu.</w:t>
      </w:r>
    </w:p>
    <w:p w:rsidR="0084157A" w:rsidRPr="00824247" w:rsidRDefault="0084157A" w:rsidP="0084157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 xml:space="preserve">Soustřeďování směsného komunálního odpadu podléhá požadavkům stanoveným v čl. 3 odst. 4 a 5 této vyhlášky. </w:t>
      </w:r>
    </w:p>
    <w:p w:rsidR="0084157A" w:rsidRPr="00824247" w:rsidRDefault="0084157A" w:rsidP="0084157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84157A" w:rsidRPr="00824247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4247">
        <w:rPr>
          <w:rFonts w:ascii="Arial" w:hAnsi="Arial" w:cs="Arial"/>
          <w:b/>
          <w:bCs/>
          <w:color w:val="000000"/>
        </w:rPr>
        <w:t>Čl. 7</w:t>
      </w:r>
    </w:p>
    <w:p w:rsidR="0084157A" w:rsidRPr="00824247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4247">
        <w:rPr>
          <w:rFonts w:ascii="Arial" w:hAnsi="Arial" w:cs="Arial"/>
          <w:b/>
          <w:bCs/>
          <w:color w:val="000000"/>
        </w:rPr>
        <w:t>Nakládání s výrobky s ukončenou životností v rámci služby pro výrobce</w:t>
      </w:r>
    </w:p>
    <w:p w:rsidR="0084157A" w:rsidRPr="00824247" w:rsidRDefault="0084157A" w:rsidP="008415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24247">
        <w:rPr>
          <w:rFonts w:ascii="Arial" w:hAnsi="Arial" w:cs="Arial"/>
          <w:b/>
          <w:bCs/>
          <w:color w:val="000000"/>
        </w:rPr>
        <w:t>(zpětný odběr)</w:t>
      </w:r>
    </w:p>
    <w:p w:rsidR="0084157A" w:rsidRPr="00824247" w:rsidRDefault="0084157A" w:rsidP="0084157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>Město v rámci služby pro výrobce nakládá s těmito výrobky s ukončenou životností:</w:t>
      </w:r>
    </w:p>
    <w:p w:rsidR="0084157A" w:rsidRPr="00824247" w:rsidRDefault="0084157A" w:rsidP="0084157A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>elektrozařízení,</w:t>
      </w:r>
    </w:p>
    <w:p w:rsidR="0084157A" w:rsidRPr="00674BAC" w:rsidRDefault="0084157A" w:rsidP="0084157A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>baterie a akumulátory.</w:t>
      </w:r>
    </w:p>
    <w:p w:rsidR="0084157A" w:rsidRPr="00824247" w:rsidRDefault="0084157A" w:rsidP="0084157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4247">
        <w:rPr>
          <w:rFonts w:ascii="Arial" w:hAnsi="Arial" w:cs="Arial"/>
          <w:color w:val="000000"/>
        </w:rPr>
        <w:t>Výrobky s ukončenou životností uvedené v odst. 1 lze předávat:</w:t>
      </w:r>
    </w:p>
    <w:p w:rsidR="0084157A" w:rsidRPr="00824247" w:rsidRDefault="0084157A" w:rsidP="0084157A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4247">
        <w:rPr>
          <w:rFonts w:ascii="Arial" w:hAnsi="Arial" w:cs="Arial"/>
          <w:color w:val="000000"/>
        </w:rPr>
        <w:t xml:space="preserve">elektrozařízení – kontejnery k tomu určené, sběrné dvory na ulici Propojovací </w:t>
      </w:r>
      <w:proofErr w:type="spellStart"/>
      <w:r>
        <w:rPr>
          <w:rFonts w:ascii="Arial" w:hAnsi="Arial" w:cs="Arial"/>
          <w:bCs/>
          <w:color w:val="000000"/>
        </w:rPr>
        <w:t>parc</w:t>
      </w:r>
      <w:proofErr w:type="spellEnd"/>
      <w:r>
        <w:rPr>
          <w:rFonts w:ascii="Arial" w:hAnsi="Arial" w:cs="Arial"/>
          <w:bCs/>
          <w:color w:val="000000"/>
        </w:rPr>
        <w:t>. </w:t>
      </w:r>
      <w:proofErr w:type="gramStart"/>
      <w:r>
        <w:rPr>
          <w:rFonts w:ascii="Arial" w:hAnsi="Arial" w:cs="Arial"/>
          <w:bCs/>
          <w:color w:val="000000"/>
        </w:rPr>
        <w:t>č.</w:t>
      </w:r>
      <w:proofErr w:type="gramEnd"/>
      <w:r>
        <w:rPr>
          <w:rFonts w:ascii="Arial" w:hAnsi="Arial" w:cs="Arial"/>
          <w:bCs/>
          <w:color w:val="000000"/>
        </w:rPr>
        <w:t> </w:t>
      </w:r>
      <w:r w:rsidRPr="00824247">
        <w:rPr>
          <w:rFonts w:ascii="Arial" w:hAnsi="Arial" w:cs="Arial"/>
          <w:bCs/>
          <w:color w:val="000000"/>
        </w:rPr>
        <w:t>337/23 v k.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bCs/>
          <w:color w:val="000000"/>
        </w:rPr>
        <w:t>ú.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 Nový Jičín-Dolní Předměstí a ulici Palackého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bCs/>
          <w:color w:val="000000"/>
        </w:rPr>
        <w:t>č.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589/3 v k.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bCs/>
          <w:color w:val="000000"/>
        </w:rPr>
        <w:t>ú.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 Nový Jičín-Horní Předměstí</w:t>
      </w:r>
      <w:r w:rsidRPr="00824247">
        <w:rPr>
          <w:rFonts w:ascii="Arial" w:hAnsi="Arial" w:cs="Arial"/>
          <w:color w:val="000000"/>
        </w:rPr>
        <w:t>;</w:t>
      </w:r>
    </w:p>
    <w:p w:rsidR="0084157A" w:rsidRPr="00824247" w:rsidRDefault="0084157A" w:rsidP="0084157A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4247">
        <w:rPr>
          <w:rFonts w:ascii="Arial" w:hAnsi="Arial" w:cs="Arial"/>
          <w:color w:val="000000"/>
        </w:rPr>
        <w:t xml:space="preserve">baterie a akumulátory - kontejnery k tomu určené, sběrné dvory na ulici Propojovací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bCs/>
          <w:color w:val="000000"/>
        </w:rPr>
        <w:t>č.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337/23 v k.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bCs/>
          <w:color w:val="000000"/>
        </w:rPr>
        <w:t>ú.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 Nový Jičín-Dolní Předměstí a ulici Palackého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bCs/>
          <w:color w:val="000000"/>
        </w:rPr>
        <w:t>č.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589/3 v k.</w:t>
      </w:r>
      <w:r>
        <w:rPr>
          <w:rFonts w:ascii="Arial" w:hAnsi="Arial" w:cs="Arial"/>
          <w:bCs/>
          <w:color w:val="000000"/>
        </w:rPr>
        <w:t> </w:t>
      </w:r>
      <w:proofErr w:type="spellStart"/>
      <w:r w:rsidRPr="00824247">
        <w:rPr>
          <w:rFonts w:ascii="Arial" w:hAnsi="Arial" w:cs="Arial"/>
          <w:bCs/>
          <w:color w:val="000000"/>
        </w:rPr>
        <w:t>ú.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 Nový Jičín-Horní Předměstí</w:t>
      </w:r>
      <w:r w:rsidR="006025A8">
        <w:rPr>
          <w:rFonts w:ascii="Arial" w:hAnsi="Arial" w:cs="Arial"/>
          <w:color w:val="000000"/>
        </w:rPr>
        <w:t>, budova</w:t>
      </w:r>
      <w:r w:rsidRPr="00824247">
        <w:rPr>
          <w:rFonts w:ascii="Arial" w:hAnsi="Arial" w:cs="Arial"/>
          <w:color w:val="000000"/>
        </w:rPr>
        <w:t xml:space="preserve"> Městsk</w:t>
      </w:r>
      <w:r w:rsidR="006025A8">
        <w:rPr>
          <w:rFonts w:ascii="Arial" w:hAnsi="Arial" w:cs="Arial"/>
          <w:color w:val="000000"/>
        </w:rPr>
        <w:t>é</w:t>
      </w:r>
      <w:r w:rsidR="00D30B8C" w:rsidRPr="00C97043">
        <w:rPr>
          <w:rFonts w:ascii="Arial" w:hAnsi="Arial" w:cs="Arial"/>
          <w:color w:val="000000"/>
        </w:rPr>
        <w:t>ho</w:t>
      </w:r>
      <w:r w:rsidRPr="00824247">
        <w:rPr>
          <w:rFonts w:ascii="Arial" w:hAnsi="Arial" w:cs="Arial"/>
          <w:color w:val="000000"/>
        </w:rPr>
        <w:t xml:space="preserve"> úřad</w:t>
      </w:r>
      <w:r w:rsidR="006025A8">
        <w:rPr>
          <w:rFonts w:ascii="Arial" w:hAnsi="Arial" w:cs="Arial"/>
          <w:color w:val="000000"/>
        </w:rPr>
        <w:t>u</w:t>
      </w:r>
      <w:r w:rsidRPr="00824247">
        <w:rPr>
          <w:rFonts w:ascii="Arial" w:hAnsi="Arial" w:cs="Arial"/>
          <w:color w:val="000000"/>
        </w:rPr>
        <w:t xml:space="preserve"> Nový Jičín na Masarykově náměstí (v přízem</w:t>
      </w:r>
      <w:r w:rsidR="006025A8">
        <w:rPr>
          <w:rFonts w:ascii="Arial" w:hAnsi="Arial" w:cs="Arial"/>
          <w:color w:val="000000"/>
        </w:rPr>
        <w:t>í na informacích, zelený box) a</w:t>
      </w:r>
      <w:r w:rsidRPr="00824247">
        <w:rPr>
          <w:rFonts w:ascii="Arial" w:hAnsi="Arial" w:cs="Arial"/>
          <w:color w:val="000000"/>
        </w:rPr>
        <w:t xml:space="preserve"> druh</w:t>
      </w:r>
      <w:r w:rsidR="006025A8">
        <w:rPr>
          <w:rFonts w:ascii="Arial" w:hAnsi="Arial" w:cs="Arial"/>
          <w:color w:val="000000"/>
        </w:rPr>
        <w:t>á</w:t>
      </w:r>
      <w:r w:rsidRPr="00824247">
        <w:rPr>
          <w:rFonts w:ascii="Arial" w:hAnsi="Arial" w:cs="Arial"/>
          <w:color w:val="000000"/>
        </w:rPr>
        <w:t xml:space="preserve"> budov</w:t>
      </w:r>
      <w:r w:rsidR="006025A8">
        <w:rPr>
          <w:rFonts w:ascii="Arial" w:hAnsi="Arial" w:cs="Arial"/>
          <w:color w:val="000000"/>
        </w:rPr>
        <w:t>a</w:t>
      </w:r>
      <w:r w:rsidRPr="00824247">
        <w:rPr>
          <w:rFonts w:ascii="Arial" w:hAnsi="Arial" w:cs="Arial"/>
          <w:color w:val="000000"/>
        </w:rPr>
        <w:t xml:space="preserve"> úřadu na ulici Divadelní (lze uložit do zeleného boxu v zádveří).</w:t>
      </w:r>
    </w:p>
    <w:p w:rsidR="0084157A" w:rsidRPr="00827DF7" w:rsidRDefault="0084157A" w:rsidP="0082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4157A" w:rsidRPr="00DF295D" w:rsidRDefault="0084157A" w:rsidP="0084157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  <w:r w:rsidRPr="00DF295D">
        <w:rPr>
          <w:rFonts w:ascii="Arial" w:hAnsi="Arial" w:cs="Arial"/>
          <w:b/>
          <w:bCs/>
          <w:color w:val="000000"/>
        </w:rPr>
        <w:lastRenderedPageBreak/>
        <w:t>Čl. 8</w:t>
      </w:r>
    </w:p>
    <w:p w:rsidR="0084157A" w:rsidRPr="00DF295D" w:rsidRDefault="0084157A" w:rsidP="0084157A">
      <w:pPr>
        <w:pStyle w:val="Odstavecseseznamem"/>
        <w:autoSpaceDE w:val="0"/>
        <w:autoSpaceDN w:val="0"/>
        <w:adjustRightInd w:val="0"/>
        <w:spacing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Nakládání s movitými věcmi v rámci předcházení vzniku odpadu</w:t>
      </w:r>
    </w:p>
    <w:p w:rsidR="0084157A" w:rsidRPr="000170BB" w:rsidRDefault="0084157A" w:rsidP="0084157A">
      <w:pPr>
        <w:numPr>
          <w:ilvl w:val="0"/>
          <w:numId w:val="9"/>
        </w:numPr>
        <w:tabs>
          <w:tab w:val="num" w:pos="709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Pr="0031415A">
        <w:rPr>
          <w:rFonts w:ascii="Arial" w:hAnsi="Arial" w:cs="Arial"/>
        </w:rPr>
        <w:t xml:space="preserve"> v rámci předcházení vzniku odpadu </w:t>
      </w:r>
      <w:r>
        <w:rPr>
          <w:rFonts w:ascii="Arial" w:hAnsi="Arial" w:cs="Arial"/>
        </w:rPr>
        <w:t xml:space="preserve">za účelem jejich opětovného použití </w:t>
      </w:r>
      <w:r w:rsidRPr="0031415A">
        <w:rPr>
          <w:rFonts w:ascii="Arial" w:hAnsi="Arial" w:cs="Arial"/>
        </w:rPr>
        <w:t>nakládá s těmito movitými věcmi:</w:t>
      </w:r>
    </w:p>
    <w:p w:rsidR="0084157A" w:rsidRPr="00585692" w:rsidRDefault="0084157A" w:rsidP="0084157A">
      <w:pPr>
        <w:tabs>
          <w:tab w:val="num" w:pos="709"/>
        </w:tabs>
        <w:spacing w:after="0"/>
        <w:ind w:left="357"/>
        <w:jc w:val="both"/>
        <w:rPr>
          <w:rFonts w:ascii="Arial" w:hAnsi="Arial" w:cs="Arial"/>
        </w:rPr>
      </w:pPr>
      <w:r w:rsidRPr="00585692">
        <w:rPr>
          <w:rFonts w:ascii="Arial" w:hAnsi="Arial" w:cs="Arial"/>
        </w:rPr>
        <w:t>a) funkční bytový i zahradní nábytek,</w:t>
      </w:r>
    </w:p>
    <w:p w:rsidR="0084157A" w:rsidRPr="00585692" w:rsidRDefault="0084157A" w:rsidP="0084157A">
      <w:pPr>
        <w:tabs>
          <w:tab w:val="num" w:pos="709"/>
        </w:tabs>
        <w:spacing w:after="0"/>
        <w:ind w:left="357"/>
        <w:jc w:val="both"/>
        <w:rPr>
          <w:rFonts w:ascii="Arial" w:hAnsi="Arial" w:cs="Arial"/>
        </w:rPr>
      </w:pPr>
      <w:r w:rsidRPr="00585692">
        <w:rPr>
          <w:rFonts w:ascii="Arial" w:hAnsi="Arial" w:cs="Arial"/>
        </w:rPr>
        <w:t>b) vybavení domácnosti a nádobí,</w:t>
      </w:r>
    </w:p>
    <w:p w:rsidR="0084157A" w:rsidRPr="00585692" w:rsidRDefault="0084157A" w:rsidP="0084157A">
      <w:pPr>
        <w:tabs>
          <w:tab w:val="num" w:pos="709"/>
        </w:tabs>
        <w:spacing w:after="0"/>
        <w:ind w:left="357"/>
        <w:jc w:val="both"/>
        <w:rPr>
          <w:rFonts w:ascii="Arial" w:hAnsi="Arial" w:cs="Arial"/>
        </w:rPr>
      </w:pPr>
      <w:r w:rsidRPr="00585692">
        <w:rPr>
          <w:rFonts w:ascii="Arial" w:hAnsi="Arial" w:cs="Arial"/>
        </w:rPr>
        <w:t>c) knihy, časopisy, hry, hračky,</w:t>
      </w:r>
      <w:r>
        <w:rPr>
          <w:rFonts w:ascii="Arial" w:hAnsi="Arial" w:cs="Arial"/>
        </w:rPr>
        <w:t xml:space="preserve"> hudební nástroje,</w:t>
      </w:r>
    </w:p>
    <w:p w:rsidR="0084157A" w:rsidRPr="00585692" w:rsidRDefault="0084157A" w:rsidP="0084157A">
      <w:pPr>
        <w:tabs>
          <w:tab w:val="num" w:pos="709"/>
        </w:tabs>
        <w:spacing w:after="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d) sportovní potřeby</w:t>
      </w:r>
      <w:r w:rsidRPr="005856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nářadí,</w:t>
      </w:r>
    </w:p>
    <w:p w:rsidR="0084157A" w:rsidRPr="0031415A" w:rsidRDefault="0084157A" w:rsidP="0084157A">
      <w:pPr>
        <w:tabs>
          <w:tab w:val="num" w:pos="709"/>
        </w:tabs>
        <w:spacing w:after="120"/>
        <w:ind w:left="357"/>
        <w:jc w:val="both"/>
        <w:rPr>
          <w:rFonts w:ascii="Arial" w:hAnsi="Arial" w:cs="Arial"/>
          <w:color w:val="00B0F0"/>
        </w:rPr>
      </w:pPr>
      <w:r w:rsidRPr="00585692">
        <w:rPr>
          <w:rFonts w:ascii="Arial" w:hAnsi="Arial" w:cs="Arial"/>
        </w:rPr>
        <w:t>e) potřeby pro děti</w:t>
      </w:r>
      <w:r>
        <w:rPr>
          <w:rFonts w:ascii="Arial" w:hAnsi="Arial" w:cs="Arial"/>
        </w:rPr>
        <w:t xml:space="preserve"> (např. autosedačka, dětská židlička)</w:t>
      </w:r>
      <w:r w:rsidRPr="00585692">
        <w:rPr>
          <w:rFonts w:ascii="Arial" w:hAnsi="Arial" w:cs="Arial"/>
        </w:rPr>
        <w:t>, chovatele, zahrádkáře.</w:t>
      </w:r>
    </w:p>
    <w:p w:rsidR="0084157A" w:rsidRPr="00DF295D" w:rsidRDefault="0084157A" w:rsidP="0084157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BF069E">
        <w:rPr>
          <w:rFonts w:ascii="Arial" w:hAnsi="Arial" w:cs="Arial"/>
        </w:rPr>
        <w:t xml:space="preserve">Movité věci uvedené v odst. 1 lze </w:t>
      </w:r>
      <w:r>
        <w:rPr>
          <w:rFonts w:ascii="Arial" w:hAnsi="Arial" w:cs="Arial"/>
        </w:rPr>
        <w:t>předávat do REUSE</w:t>
      </w:r>
      <w:r w:rsidRPr="00BF069E">
        <w:rPr>
          <w:rFonts w:ascii="Arial" w:hAnsi="Arial" w:cs="Arial"/>
        </w:rPr>
        <w:t xml:space="preserve"> centra, které je součástí sběrného dvora</w:t>
      </w:r>
      <w:r>
        <w:rPr>
          <w:rFonts w:ascii="Arial" w:hAnsi="Arial" w:cs="Arial"/>
        </w:rPr>
        <w:t xml:space="preserve"> </w:t>
      </w:r>
      <w:r w:rsidRPr="00824247">
        <w:rPr>
          <w:rFonts w:ascii="Arial" w:hAnsi="Arial" w:cs="Arial"/>
          <w:color w:val="000000"/>
        </w:rPr>
        <w:t xml:space="preserve">na ulici Propojovací </w:t>
      </w:r>
      <w:proofErr w:type="spellStart"/>
      <w:r w:rsidRPr="00824247">
        <w:rPr>
          <w:rFonts w:ascii="Arial" w:hAnsi="Arial" w:cs="Arial"/>
          <w:bCs/>
          <w:color w:val="000000"/>
        </w:rPr>
        <w:t>parc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bCs/>
          <w:color w:val="000000"/>
        </w:rPr>
        <w:t>č.</w:t>
      </w:r>
      <w:proofErr w:type="gramEnd"/>
      <w:r w:rsidRPr="00824247">
        <w:rPr>
          <w:rFonts w:ascii="Arial" w:hAnsi="Arial" w:cs="Arial"/>
          <w:bCs/>
          <w:color w:val="000000"/>
        </w:rPr>
        <w:t xml:space="preserve"> 337/23 v k.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bCs/>
          <w:color w:val="000000"/>
        </w:rPr>
        <w:t>ú.</w:t>
      </w:r>
      <w:proofErr w:type="spellEnd"/>
      <w:r w:rsidRPr="00824247">
        <w:rPr>
          <w:rFonts w:ascii="Arial" w:hAnsi="Arial" w:cs="Arial"/>
          <w:bCs/>
          <w:color w:val="000000"/>
        </w:rPr>
        <w:t xml:space="preserve"> Nový Jičín-Dolní Předměstí</w:t>
      </w:r>
      <w:r w:rsidRPr="00BF069E">
        <w:rPr>
          <w:rFonts w:ascii="Arial" w:hAnsi="Arial" w:cs="Arial"/>
        </w:rPr>
        <w:t>. Movitá věc musí být předána v takovém stavu, aby bylo možné její opětovné použití.</w:t>
      </w:r>
    </w:p>
    <w:p w:rsidR="0084157A" w:rsidRDefault="0084157A" w:rsidP="0084157A">
      <w:pPr>
        <w:pStyle w:val="Odstavecseseznamem"/>
        <w:jc w:val="both"/>
        <w:rPr>
          <w:rFonts w:ascii="Arial" w:hAnsi="Arial" w:cs="Arial"/>
          <w:color w:val="000000"/>
        </w:rPr>
      </w:pPr>
    </w:p>
    <w:p w:rsidR="0084157A" w:rsidRPr="00824247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4247">
        <w:rPr>
          <w:rFonts w:ascii="Arial" w:hAnsi="Arial" w:cs="Arial"/>
          <w:b/>
          <w:bCs/>
          <w:color w:val="000000"/>
        </w:rPr>
        <w:t xml:space="preserve">Čl. </w:t>
      </w:r>
      <w:r>
        <w:rPr>
          <w:rFonts w:ascii="Arial" w:hAnsi="Arial" w:cs="Arial"/>
          <w:b/>
          <w:bCs/>
          <w:color w:val="000000"/>
        </w:rPr>
        <w:t>9</w:t>
      </w:r>
    </w:p>
    <w:p w:rsidR="0084157A" w:rsidRPr="00824247" w:rsidRDefault="0084157A" w:rsidP="008415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24247">
        <w:rPr>
          <w:rFonts w:ascii="Arial" w:hAnsi="Arial" w:cs="Arial"/>
          <w:b/>
          <w:bCs/>
          <w:color w:val="000000"/>
        </w:rPr>
        <w:t>Nakládání se stavebním a demoličním odpadem</w:t>
      </w:r>
    </w:p>
    <w:p w:rsidR="0084157A" w:rsidRPr="00824247" w:rsidRDefault="0084157A" w:rsidP="008415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 xml:space="preserve">Stavebním odpadem a demoličním odpadem se rozumí odpad vznikající při stavebních </w:t>
      </w:r>
      <w:r>
        <w:rPr>
          <w:rFonts w:ascii="Arial" w:hAnsi="Arial" w:cs="Arial"/>
          <w:color w:val="000000"/>
        </w:rPr>
        <w:t>a </w:t>
      </w:r>
      <w:r w:rsidRPr="00824247">
        <w:rPr>
          <w:rFonts w:ascii="Arial" w:hAnsi="Arial" w:cs="Arial"/>
          <w:color w:val="000000"/>
        </w:rPr>
        <w:t xml:space="preserve">demoličních činnostech nepodnikajících fyzických osob. Stavební a demoliční odpad není odpadem komunálním. </w:t>
      </w:r>
    </w:p>
    <w:p w:rsidR="0084157A" w:rsidRPr="00824247" w:rsidRDefault="0084157A" w:rsidP="008415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824247">
        <w:rPr>
          <w:rFonts w:ascii="Arial" w:hAnsi="Arial" w:cs="Arial"/>
          <w:color w:val="000000"/>
        </w:rPr>
        <w:t>Stavební a demoliční odpad lze předávat</w:t>
      </w:r>
      <w:r w:rsidRPr="00824247">
        <w:rPr>
          <w:rFonts w:ascii="Arial" w:hAnsi="Arial" w:cs="Arial"/>
          <w:i/>
          <w:iCs/>
          <w:color w:val="000000"/>
        </w:rPr>
        <w:t xml:space="preserve"> </w:t>
      </w:r>
      <w:r w:rsidRPr="00824247">
        <w:rPr>
          <w:rFonts w:ascii="Arial" w:hAnsi="Arial" w:cs="Arial"/>
          <w:iCs/>
          <w:color w:val="000000"/>
        </w:rPr>
        <w:t xml:space="preserve">na </w:t>
      </w:r>
      <w:r w:rsidRPr="00824247">
        <w:rPr>
          <w:rFonts w:ascii="Arial" w:hAnsi="Arial" w:cs="Arial"/>
          <w:color w:val="000000"/>
        </w:rPr>
        <w:t xml:space="preserve">sběrných dvorech na ulici  Propojovací </w:t>
      </w:r>
      <w:proofErr w:type="spellStart"/>
      <w:r w:rsidRPr="00824247">
        <w:rPr>
          <w:rFonts w:ascii="Arial" w:hAnsi="Arial" w:cs="Arial"/>
          <w:color w:val="000000"/>
        </w:rPr>
        <w:t>parc</w:t>
      </w:r>
      <w:proofErr w:type="spellEnd"/>
      <w:r w:rsidRPr="00824247">
        <w:rPr>
          <w:rFonts w:ascii="Arial" w:hAnsi="Arial" w:cs="Arial"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color w:val="000000"/>
        </w:rPr>
        <w:t>č.</w:t>
      </w:r>
      <w:proofErr w:type="gramEnd"/>
      <w:r w:rsidRPr="00824247">
        <w:rPr>
          <w:rFonts w:ascii="Arial" w:hAnsi="Arial" w:cs="Arial"/>
          <w:color w:val="000000"/>
        </w:rPr>
        <w:t xml:space="preserve"> 337/23 v k.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color w:val="000000"/>
        </w:rPr>
        <w:t>ú.</w:t>
      </w:r>
      <w:proofErr w:type="spellEnd"/>
      <w:r w:rsidRPr="00824247">
        <w:rPr>
          <w:rFonts w:ascii="Arial" w:hAnsi="Arial" w:cs="Arial"/>
          <w:color w:val="000000"/>
        </w:rPr>
        <w:t xml:space="preserve"> Nový Jičín-Dolní Předměstí a ulici Palackého </w:t>
      </w:r>
      <w:proofErr w:type="spellStart"/>
      <w:r w:rsidRPr="00824247">
        <w:rPr>
          <w:rFonts w:ascii="Arial" w:hAnsi="Arial" w:cs="Arial"/>
          <w:color w:val="000000"/>
        </w:rPr>
        <w:t>parc</w:t>
      </w:r>
      <w:proofErr w:type="spellEnd"/>
      <w:r w:rsidRPr="00824247">
        <w:rPr>
          <w:rFonts w:ascii="Arial" w:hAnsi="Arial" w:cs="Arial"/>
          <w:color w:val="000000"/>
        </w:rPr>
        <w:t xml:space="preserve">. </w:t>
      </w:r>
      <w:proofErr w:type="gramStart"/>
      <w:r w:rsidRPr="00824247">
        <w:rPr>
          <w:rFonts w:ascii="Arial" w:hAnsi="Arial" w:cs="Arial"/>
          <w:color w:val="000000"/>
        </w:rPr>
        <w:t>č.</w:t>
      </w:r>
      <w:proofErr w:type="gramEnd"/>
      <w:r w:rsidRPr="00824247">
        <w:rPr>
          <w:rFonts w:ascii="Arial" w:hAnsi="Arial" w:cs="Arial"/>
          <w:color w:val="000000"/>
        </w:rPr>
        <w:t xml:space="preserve"> 589/3 v k.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824247">
        <w:rPr>
          <w:rFonts w:ascii="Arial" w:hAnsi="Arial" w:cs="Arial"/>
          <w:color w:val="000000"/>
        </w:rPr>
        <w:t>ú.</w:t>
      </w:r>
      <w:proofErr w:type="spellEnd"/>
      <w:r w:rsidRPr="00824247">
        <w:rPr>
          <w:rFonts w:ascii="Arial" w:hAnsi="Arial" w:cs="Arial"/>
          <w:color w:val="000000"/>
        </w:rPr>
        <w:t xml:space="preserve"> Nový Jičín-Horní Předměstí.</w:t>
      </w:r>
    </w:p>
    <w:p w:rsidR="0084157A" w:rsidRPr="00F64E6A" w:rsidRDefault="0084157A" w:rsidP="008415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4E6A">
        <w:rPr>
          <w:rFonts w:ascii="Arial" w:hAnsi="Arial" w:cs="Arial"/>
          <w:color w:val="000000"/>
        </w:rPr>
        <w:t>Fyzické osoby mohou předávat stavební a demoliční odpad na určených místech.</w:t>
      </w:r>
      <w:r>
        <w:rPr>
          <w:rFonts w:ascii="Arial" w:hAnsi="Arial" w:cs="Arial"/>
          <w:color w:val="000000"/>
        </w:rPr>
        <w:t xml:space="preserve"> Celková maximální hmotnost </w:t>
      </w:r>
      <w:r w:rsidRPr="00824247">
        <w:rPr>
          <w:rFonts w:ascii="Arial" w:hAnsi="Arial" w:cs="Arial"/>
          <w:color w:val="000000"/>
        </w:rPr>
        <w:t>městem</w:t>
      </w:r>
      <w:r w:rsidRPr="00F64E6A">
        <w:rPr>
          <w:rFonts w:ascii="Arial" w:hAnsi="Arial" w:cs="Arial"/>
          <w:color w:val="000000"/>
        </w:rPr>
        <w:t xml:space="preserve"> přebíraného stavebního a demoličního odpadu činí od jednotlivých fyzických osob 50 </w:t>
      </w:r>
      <w:r>
        <w:rPr>
          <w:rFonts w:ascii="Arial" w:hAnsi="Arial" w:cs="Arial"/>
          <w:color w:val="000000"/>
        </w:rPr>
        <w:t xml:space="preserve">kg na osobu za </w:t>
      </w:r>
      <w:r w:rsidRPr="00F64E6A">
        <w:rPr>
          <w:rFonts w:ascii="Arial" w:hAnsi="Arial" w:cs="Arial"/>
          <w:color w:val="000000"/>
        </w:rPr>
        <w:t>rok.</w:t>
      </w:r>
    </w:p>
    <w:p w:rsidR="0084157A" w:rsidRPr="00026BD6" w:rsidRDefault="0084157A" w:rsidP="0084157A">
      <w:pPr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lang w:eastAsia="cs-CZ"/>
        </w:rPr>
      </w:pPr>
    </w:p>
    <w:p w:rsidR="0084157A" w:rsidRPr="005614CE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10</w:t>
      </w:r>
    </w:p>
    <w:p w:rsidR="0084157A" w:rsidRPr="005614CE" w:rsidRDefault="0084157A" w:rsidP="008415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5614CE">
        <w:rPr>
          <w:rFonts w:ascii="Arial" w:hAnsi="Arial" w:cs="Arial"/>
          <w:b/>
          <w:bCs/>
          <w:color w:val="000000"/>
        </w:rPr>
        <w:t>Z</w:t>
      </w:r>
      <w:r>
        <w:rPr>
          <w:rFonts w:ascii="Arial" w:hAnsi="Arial" w:cs="Arial"/>
          <w:b/>
          <w:bCs/>
          <w:color w:val="000000"/>
        </w:rPr>
        <w:t>rušovací</w:t>
      </w:r>
      <w:r w:rsidRPr="005614CE">
        <w:rPr>
          <w:rFonts w:ascii="Arial" w:hAnsi="Arial" w:cs="Arial"/>
          <w:b/>
          <w:bCs/>
          <w:color w:val="000000"/>
        </w:rPr>
        <w:t xml:space="preserve"> ustanovení</w:t>
      </w:r>
    </w:p>
    <w:p w:rsidR="0084157A" w:rsidRPr="000170BB" w:rsidRDefault="006025A8" w:rsidP="0084157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84157A" w:rsidRPr="004250C2">
        <w:rPr>
          <w:rFonts w:ascii="Arial" w:hAnsi="Arial" w:cs="Arial"/>
          <w:color w:val="000000"/>
        </w:rPr>
        <w:t xml:space="preserve">rušuje </w:t>
      </w:r>
      <w:r>
        <w:rPr>
          <w:rFonts w:ascii="Arial" w:hAnsi="Arial" w:cs="Arial"/>
          <w:color w:val="000000"/>
        </w:rPr>
        <w:t xml:space="preserve">se </w:t>
      </w:r>
      <w:r w:rsidR="0084157A" w:rsidRPr="004250C2">
        <w:rPr>
          <w:rFonts w:ascii="Arial" w:hAnsi="Arial" w:cs="Arial"/>
          <w:color w:val="000000"/>
        </w:rPr>
        <w:t>Obecně závaz</w:t>
      </w:r>
      <w:r w:rsidR="0084157A">
        <w:rPr>
          <w:rFonts w:ascii="Arial" w:hAnsi="Arial" w:cs="Arial"/>
          <w:color w:val="000000"/>
        </w:rPr>
        <w:t>ná vyhláška města Nový Jičín č. </w:t>
      </w:r>
      <w:r w:rsidR="0084157A" w:rsidRPr="004250C2">
        <w:rPr>
          <w:rFonts w:ascii="Arial" w:hAnsi="Arial" w:cs="Arial"/>
          <w:color w:val="000000"/>
        </w:rPr>
        <w:t xml:space="preserve">6/2021 o stanovení obecního systému odpadového hospodářství ze dne </w:t>
      </w:r>
      <w:proofErr w:type="gramStart"/>
      <w:r w:rsidR="0084157A" w:rsidRPr="004250C2">
        <w:rPr>
          <w:rFonts w:ascii="Arial" w:hAnsi="Arial" w:cs="Arial"/>
          <w:color w:val="000000"/>
        </w:rPr>
        <w:t>15.11.20</w:t>
      </w:r>
      <w:r w:rsidR="0084157A" w:rsidRPr="000170BB">
        <w:rPr>
          <w:rFonts w:ascii="Arial" w:hAnsi="Arial" w:cs="Arial"/>
          <w:color w:val="000000"/>
        </w:rPr>
        <w:t>21</w:t>
      </w:r>
      <w:proofErr w:type="gramEnd"/>
      <w:r w:rsidR="0084157A" w:rsidRPr="000170BB">
        <w:rPr>
          <w:rFonts w:ascii="Arial" w:hAnsi="Arial" w:cs="Arial"/>
          <w:color w:val="000000"/>
        </w:rPr>
        <w:t>.</w:t>
      </w:r>
    </w:p>
    <w:p w:rsidR="0084157A" w:rsidRDefault="0084157A" w:rsidP="0084157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84157A" w:rsidRPr="006A49EF" w:rsidRDefault="0084157A" w:rsidP="008415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11 </w:t>
      </w:r>
    </w:p>
    <w:p w:rsidR="0084157A" w:rsidRPr="004250C2" w:rsidRDefault="0084157A" w:rsidP="0084157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 w:rsidRPr="006A49EF">
        <w:rPr>
          <w:rFonts w:ascii="Arial" w:hAnsi="Arial" w:cs="Arial"/>
          <w:b/>
          <w:color w:val="000000"/>
        </w:rPr>
        <w:t>Účinnost</w:t>
      </w:r>
    </w:p>
    <w:p w:rsidR="0084157A" w:rsidRPr="004250C2" w:rsidRDefault="0084157A" w:rsidP="00841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250C2">
        <w:rPr>
          <w:rFonts w:ascii="Arial" w:hAnsi="Arial" w:cs="Arial"/>
        </w:rPr>
        <w:t xml:space="preserve">Tato vyhláška nabývá účinnosti dnem </w:t>
      </w:r>
      <w:proofErr w:type="gramStart"/>
      <w:r w:rsidRPr="004250C2">
        <w:rPr>
          <w:rFonts w:ascii="Arial" w:hAnsi="Arial" w:cs="Arial"/>
        </w:rPr>
        <w:t>01.0</w:t>
      </w:r>
      <w:r>
        <w:rPr>
          <w:rFonts w:ascii="Arial" w:hAnsi="Arial" w:cs="Arial"/>
        </w:rPr>
        <w:t>4</w:t>
      </w:r>
      <w:r w:rsidRPr="004250C2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proofErr w:type="gramEnd"/>
      <w:r w:rsidRPr="004250C2">
        <w:rPr>
          <w:rFonts w:ascii="Arial" w:hAnsi="Arial" w:cs="Arial"/>
          <w:i/>
          <w:iCs/>
        </w:rPr>
        <w:t>.</w:t>
      </w:r>
    </w:p>
    <w:p w:rsidR="0084157A" w:rsidRPr="00824247" w:rsidRDefault="0084157A" w:rsidP="0084157A">
      <w:pPr>
        <w:pStyle w:val="Odstavecseseznamem"/>
        <w:rPr>
          <w:rFonts w:ascii="Arial" w:hAnsi="Arial" w:cs="Arial"/>
          <w:color w:val="000000"/>
        </w:rPr>
      </w:pPr>
    </w:p>
    <w:p w:rsidR="0084157A" w:rsidRPr="00824247" w:rsidRDefault="0084157A" w:rsidP="0084157A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:rsidR="0084157A" w:rsidRPr="00824247" w:rsidRDefault="0084157A" w:rsidP="0084157A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:rsidR="0084157A" w:rsidRPr="00824247" w:rsidRDefault="0084157A" w:rsidP="00841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84157A" w:rsidRDefault="0084157A" w:rsidP="0084157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i/>
          <w:iCs/>
        </w:rPr>
      </w:pPr>
    </w:p>
    <w:p w:rsidR="0084157A" w:rsidRPr="00824247" w:rsidRDefault="0084157A" w:rsidP="0082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84157A" w:rsidRPr="00824247" w:rsidRDefault="0084157A" w:rsidP="0084157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824247">
        <w:rPr>
          <w:rFonts w:ascii="Arial" w:hAnsi="Arial" w:cs="Arial"/>
        </w:rPr>
        <w:t>………………...……………….</w:t>
      </w:r>
      <w:r w:rsidRPr="00824247">
        <w:rPr>
          <w:rFonts w:ascii="Arial" w:hAnsi="Arial" w:cs="Arial"/>
        </w:rPr>
        <w:tab/>
      </w:r>
      <w:r w:rsidRPr="00824247">
        <w:rPr>
          <w:rFonts w:ascii="Arial" w:hAnsi="Arial" w:cs="Arial"/>
        </w:rPr>
        <w:tab/>
      </w:r>
      <w:r w:rsidRPr="00824247">
        <w:rPr>
          <w:rFonts w:ascii="Arial" w:hAnsi="Arial" w:cs="Arial"/>
        </w:rPr>
        <w:tab/>
      </w:r>
      <w:r w:rsidRPr="00824247">
        <w:rPr>
          <w:rFonts w:ascii="Arial" w:hAnsi="Arial" w:cs="Arial"/>
        </w:rPr>
        <w:tab/>
        <w:t xml:space="preserve"> ………………..</w:t>
      </w:r>
    </w:p>
    <w:p w:rsidR="0084157A" w:rsidRDefault="0084157A" w:rsidP="0084157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iCs/>
        </w:rPr>
      </w:pPr>
      <w:r w:rsidRPr="00743961">
        <w:rPr>
          <w:rFonts w:ascii="Arial" w:hAnsi="Arial" w:cs="Arial"/>
          <w:iCs/>
        </w:rPr>
        <w:t>Mgr. Stanislav Kopecký</w:t>
      </w:r>
      <w:r>
        <w:rPr>
          <w:rFonts w:ascii="Arial" w:hAnsi="Arial" w:cs="Arial"/>
          <w:iCs/>
        </w:rPr>
        <w:t xml:space="preserve"> v. r.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743961">
        <w:rPr>
          <w:rFonts w:ascii="Arial" w:hAnsi="Arial" w:cs="Arial"/>
          <w:iCs/>
        </w:rPr>
        <w:t>Mgr. Ondřej Syrovátka</w:t>
      </w:r>
      <w:r>
        <w:rPr>
          <w:rFonts w:ascii="Arial" w:hAnsi="Arial" w:cs="Arial"/>
          <w:iCs/>
        </w:rPr>
        <w:t xml:space="preserve"> v. r.</w:t>
      </w:r>
      <w:r>
        <w:rPr>
          <w:rFonts w:ascii="Arial" w:hAnsi="Arial" w:cs="Arial"/>
          <w:iCs/>
        </w:rPr>
        <w:tab/>
      </w:r>
    </w:p>
    <w:p w:rsidR="0084157A" w:rsidRPr="00824247" w:rsidRDefault="0084157A" w:rsidP="0084157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iCs/>
        </w:rPr>
        <w:t>star</w:t>
      </w:r>
      <w:r w:rsidRPr="00824247">
        <w:rPr>
          <w:rFonts w:ascii="Arial" w:hAnsi="Arial" w:cs="Arial"/>
        </w:rPr>
        <w:t xml:space="preserve">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4247">
        <w:rPr>
          <w:rFonts w:ascii="Arial" w:hAnsi="Arial" w:cs="Arial"/>
        </w:rPr>
        <w:t xml:space="preserve">místostarosta </w:t>
      </w:r>
      <w:r w:rsidRPr="00824247">
        <w:rPr>
          <w:rFonts w:ascii="Arial" w:hAnsi="Arial" w:cs="Arial"/>
        </w:rPr>
        <w:tab/>
      </w:r>
      <w:r w:rsidRPr="00824247">
        <w:rPr>
          <w:rFonts w:ascii="Arial" w:hAnsi="Arial" w:cs="Arial"/>
        </w:rPr>
        <w:tab/>
      </w:r>
      <w:r w:rsidRPr="00824247">
        <w:rPr>
          <w:rFonts w:ascii="Arial" w:hAnsi="Arial" w:cs="Arial"/>
        </w:rPr>
        <w:tab/>
      </w:r>
      <w:r w:rsidRPr="00824247">
        <w:rPr>
          <w:rFonts w:ascii="Arial" w:hAnsi="Arial" w:cs="Arial"/>
        </w:rPr>
        <w:tab/>
      </w:r>
      <w:r w:rsidRPr="00824247">
        <w:rPr>
          <w:rFonts w:ascii="Arial" w:hAnsi="Arial" w:cs="Arial"/>
        </w:rPr>
        <w:tab/>
      </w:r>
      <w:r w:rsidRPr="00824247">
        <w:rPr>
          <w:rFonts w:ascii="Arial" w:hAnsi="Arial" w:cs="Arial"/>
        </w:rPr>
        <w:tab/>
      </w:r>
    </w:p>
    <w:p w:rsidR="0084157A" w:rsidRPr="00824247" w:rsidRDefault="0084157A" w:rsidP="0084157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p w:rsidR="0084157A" w:rsidRPr="00824247" w:rsidRDefault="0084157A" w:rsidP="0084157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sectPr w:rsidR="0084157A" w:rsidRPr="00824247" w:rsidSect="005257C4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268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B2" w:rsidRDefault="00A70BB2" w:rsidP="004A46F0">
      <w:pPr>
        <w:spacing w:after="0" w:line="240" w:lineRule="auto"/>
      </w:pPr>
      <w:r>
        <w:separator/>
      </w:r>
    </w:p>
  </w:endnote>
  <w:endnote w:type="continuationSeparator" w:id="0">
    <w:p w:rsidR="00A70BB2" w:rsidRDefault="00A70BB2" w:rsidP="004A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55744939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5257C4" w:rsidRPr="005257C4" w:rsidRDefault="00C43941" w:rsidP="005257C4">
        <w:pPr>
          <w:pStyle w:val="Zhlav"/>
          <w:framePr w:wrap="none" w:vAnchor="text" w:hAnchor="page" w:x="6203" w:y="-455"/>
          <w:rPr>
            <w:rStyle w:val="slostrnky"/>
            <w:sz w:val="18"/>
            <w:szCs w:val="18"/>
          </w:rPr>
        </w:pPr>
        <w:r w:rsidRPr="005257C4">
          <w:rPr>
            <w:rStyle w:val="slostrnky"/>
            <w:sz w:val="18"/>
            <w:szCs w:val="18"/>
          </w:rPr>
          <w:fldChar w:fldCharType="begin"/>
        </w:r>
        <w:r w:rsidR="005257C4" w:rsidRPr="005257C4">
          <w:rPr>
            <w:rStyle w:val="slostrnky"/>
            <w:sz w:val="18"/>
            <w:szCs w:val="18"/>
          </w:rPr>
          <w:instrText xml:space="preserve"> PAGE </w:instrText>
        </w:r>
        <w:r w:rsidRPr="005257C4">
          <w:rPr>
            <w:rStyle w:val="slostrnky"/>
            <w:sz w:val="18"/>
            <w:szCs w:val="18"/>
          </w:rPr>
          <w:fldChar w:fldCharType="separate"/>
        </w:r>
        <w:r w:rsidR="000A63C8">
          <w:rPr>
            <w:rStyle w:val="slostrnky"/>
            <w:noProof/>
            <w:sz w:val="18"/>
            <w:szCs w:val="18"/>
          </w:rPr>
          <w:t>2</w:t>
        </w:r>
        <w:r w:rsidRPr="005257C4">
          <w:rPr>
            <w:rStyle w:val="slostrnky"/>
            <w:sz w:val="18"/>
            <w:szCs w:val="18"/>
          </w:rPr>
          <w:fldChar w:fldCharType="end"/>
        </w:r>
      </w:p>
    </w:sdtContent>
  </w:sdt>
  <w:p w:rsidR="009B0482" w:rsidRDefault="0084157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BF13E2">
              <wp:simplePos x="0" y="0"/>
              <wp:positionH relativeFrom="column">
                <wp:posOffset>3295650</wp:posOffset>
              </wp:positionH>
              <wp:positionV relativeFrom="paragraph">
                <wp:posOffset>-331470</wp:posOffset>
              </wp:positionV>
              <wp:extent cx="2971800" cy="272415"/>
              <wp:effectExtent l="0" t="1905" r="0" b="1905"/>
              <wp:wrapNone/>
              <wp:docPr id="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C4" w:rsidRPr="00A318F3" w:rsidRDefault="00304D63" w:rsidP="005257C4">
                          <w:pPr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318F3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Obecně závazná vyhláška města </w:t>
                          </w:r>
                          <w:r w:rsidR="0084157A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Nový Jičín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F13E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9.5pt;margin-top:-26.1pt;width:234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" filled="f" stroked="f" strokeweight=".5pt">
              <v:textbox>
                <w:txbxContent>
                  <w:p w:rsidR="005257C4" w:rsidRPr="00A318F3" w:rsidRDefault="00304D63" w:rsidP="005257C4">
                    <w:pPr>
                      <w:jc w:val="right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A318F3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Obecně závazná vyhláška města </w:t>
                    </w:r>
                    <w:r w:rsidR="0084157A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Nový Jičín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B2" w:rsidRDefault="00A70BB2" w:rsidP="004A46F0">
      <w:pPr>
        <w:spacing w:after="0" w:line="240" w:lineRule="auto"/>
      </w:pPr>
      <w:r>
        <w:separator/>
      </w:r>
    </w:p>
  </w:footnote>
  <w:footnote w:type="continuationSeparator" w:id="0">
    <w:p w:rsidR="00A70BB2" w:rsidRDefault="00A70BB2" w:rsidP="004A46F0">
      <w:pPr>
        <w:spacing w:after="0" w:line="240" w:lineRule="auto"/>
      </w:pPr>
      <w:r>
        <w:continuationSeparator/>
      </w:r>
    </w:p>
  </w:footnote>
  <w:footnote w:id="1">
    <w:p w:rsidR="0084157A" w:rsidRPr="00FE5687" w:rsidRDefault="0084157A" w:rsidP="0084157A">
      <w:pPr>
        <w:pStyle w:val="Textpoznpodarou"/>
        <w:rPr>
          <w:rFonts w:ascii="Arial" w:hAnsi="Arial" w:cs="Arial"/>
          <w:sz w:val="18"/>
        </w:rPr>
      </w:pPr>
      <w:r w:rsidRPr="00FE5687">
        <w:rPr>
          <w:rStyle w:val="Znakapoznpodarou"/>
          <w:rFonts w:ascii="Arial" w:hAnsi="Arial" w:cs="Arial"/>
          <w:sz w:val="18"/>
        </w:rPr>
        <w:footnoteRef/>
      </w:r>
      <w:r w:rsidRPr="00FE5687">
        <w:rPr>
          <w:rFonts w:ascii="Arial" w:hAnsi="Arial" w:cs="Arial"/>
          <w:sz w:val="18"/>
        </w:rPr>
        <w:t xml:space="preserve"> § 61 zákona o odpadech</w:t>
      </w:r>
    </w:p>
  </w:footnote>
  <w:footnote w:id="2">
    <w:p w:rsidR="0084157A" w:rsidRDefault="0084157A" w:rsidP="008415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5687">
        <w:rPr>
          <w:rFonts w:ascii="Arial" w:hAnsi="Arial" w:cs="Arial"/>
          <w:sz w:val="18"/>
        </w:rPr>
        <w:t>§ 60 zákona o odpadech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48335339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5257C4" w:rsidRDefault="00C43941" w:rsidP="00A62B9B">
        <w:pPr>
          <w:pStyle w:val="Zhlav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5257C4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9B0482" w:rsidRDefault="009B04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F0" w:rsidRPr="004A46F0" w:rsidRDefault="005257C4" w:rsidP="007F07AE">
    <w:pPr>
      <w:pStyle w:val="Zhlav"/>
      <w:ind w:left="-709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004DBE5" wp14:editId="76B99CC5">
          <wp:simplePos x="0" y="0"/>
          <wp:positionH relativeFrom="page">
            <wp:posOffset>661035</wp:posOffset>
          </wp:positionH>
          <wp:positionV relativeFrom="page">
            <wp:posOffset>365760</wp:posOffset>
          </wp:positionV>
          <wp:extent cx="720000" cy="72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82" w:rsidRDefault="009B048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16A74FC" wp14:editId="6C169DA5">
          <wp:simplePos x="0" y="0"/>
          <wp:positionH relativeFrom="page">
            <wp:posOffset>-26638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F2B42"/>
    <w:multiLevelType w:val="hybridMultilevel"/>
    <w:tmpl w:val="BD0ADF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B4056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74361DF"/>
    <w:multiLevelType w:val="multilevel"/>
    <w:tmpl w:val="65D297F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336C00D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9F13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B380680"/>
    <w:multiLevelType w:val="multilevel"/>
    <w:tmpl w:val="DE364F9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594B489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64722C8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7A"/>
    <w:rsid w:val="000827A1"/>
    <w:rsid w:val="000A63C8"/>
    <w:rsid w:val="001F7815"/>
    <w:rsid w:val="00273DC4"/>
    <w:rsid w:val="002930C5"/>
    <w:rsid w:val="00304D63"/>
    <w:rsid w:val="00365B79"/>
    <w:rsid w:val="003F6810"/>
    <w:rsid w:val="00456398"/>
    <w:rsid w:val="004A46F0"/>
    <w:rsid w:val="005257C4"/>
    <w:rsid w:val="005F580C"/>
    <w:rsid w:val="006025A8"/>
    <w:rsid w:val="006161B2"/>
    <w:rsid w:val="006534E0"/>
    <w:rsid w:val="006830BF"/>
    <w:rsid w:val="006A2A54"/>
    <w:rsid w:val="006A60C9"/>
    <w:rsid w:val="007F07AE"/>
    <w:rsid w:val="00821AD0"/>
    <w:rsid w:val="00827DF7"/>
    <w:rsid w:val="0084157A"/>
    <w:rsid w:val="0086600E"/>
    <w:rsid w:val="0087618F"/>
    <w:rsid w:val="008B0D03"/>
    <w:rsid w:val="008E1F32"/>
    <w:rsid w:val="009914CD"/>
    <w:rsid w:val="0099772F"/>
    <w:rsid w:val="009A2045"/>
    <w:rsid w:val="009A434D"/>
    <w:rsid w:val="009B0482"/>
    <w:rsid w:val="00A318F3"/>
    <w:rsid w:val="00A70BB2"/>
    <w:rsid w:val="00A920FD"/>
    <w:rsid w:val="00AB0362"/>
    <w:rsid w:val="00B74FC5"/>
    <w:rsid w:val="00C10EB3"/>
    <w:rsid w:val="00C308A3"/>
    <w:rsid w:val="00C43941"/>
    <w:rsid w:val="00C962E6"/>
    <w:rsid w:val="00C97043"/>
    <w:rsid w:val="00CA1E11"/>
    <w:rsid w:val="00D30B8C"/>
    <w:rsid w:val="00D32DD9"/>
    <w:rsid w:val="00D928F1"/>
    <w:rsid w:val="00D977A8"/>
    <w:rsid w:val="00D97DBF"/>
    <w:rsid w:val="00E025C9"/>
    <w:rsid w:val="00E314DB"/>
    <w:rsid w:val="00E87321"/>
    <w:rsid w:val="00E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B0FA85-FC1A-450F-B5C3-913389E6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157A"/>
    <w:pPr>
      <w:spacing w:after="160" w:line="259" w:lineRule="auto"/>
    </w:pPr>
    <w:rPr>
      <w:rFonts w:asciiTheme="minorHAnsi" w:eastAsia="Times New Roman" w:hAnsiTheme="minorHAnsi" w:cs="Times New Roman"/>
      <w:color w:val="auto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  <w:spacing w:after="0" w:line="240" w:lineRule="auto"/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  <w:spacing w:after="0" w:line="240" w:lineRule="auto"/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character" w:styleId="slostrnky">
    <w:name w:val="page number"/>
    <w:basedOn w:val="Standardnpsmoodstavce"/>
    <w:uiPriority w:val="99"/>
    <w:semiHidden/>
    <w:unhideWhenUsed/>
    <w:rsid w:val="005257C4"/>
  </w:style>
  <w:style w:type="paragraph" w:styleId="Odstavecseseznamem">
    <w:name w:val="List Paragraph"/>
    <w:basedOn w:val="Normln"/>
    <w:uiPriority w:val="34"/>
    <w:qFormat/>
    <w:rsid w:val="008415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157A"/>
    <w:rPr>
      <w:rFonts w:cs="Times New Roman"/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15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157A"/>
    <w:rPr>
      <w:rFonts w:asciiTheme="minorHAnsi" w:eastAsia="Times New Roman" w:hAnsiTheme="minorHAnsi" w:cs="Times New Roman"/>
      <w:color w:val="auto"/>
      <w:sz w:val="20"/>
      <w:szCs w:val="20"/>
      <w:vertAlign w:val="baseline"/>
    </w:rPr>
  </w:style>
  <w:style w:type="character" w:styleId="Znakapoznpodarou">
    <w:name w:val="footnote reference"/>
    <w:basedOn w:val="Standardnpsmoodstavce"/>
    <w:uiPriority w:val="99"/>
    <w:semiHidden/>
    <w:unhideWhenUsed/>
    <w:rsid w:val="00841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ruskova\Downloads\novyjicin-obecne-zavazna-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6F8E0-EE52-423F-AFA3-62064F6D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novyjicin-obecne-zavazna-vyhlaska.dotx</Template>
  <TotalTime>97</TotalTime>
  <Pages>4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Rusková</dc:creator>
  <cp:keywords/>
  <dc:description/>
  <cp:lastModifiedBy>Monika Martoniková</cp:lastModifiedBy>
  <cp:revision>6</cp:revision>
  <dcterms:created xsi:type="dcterms:W3CDTF">2023-02-10T09:48:00Z</dcterms:created>
  <dcterms:modified xsi:type="dcterms:W3CDTF">2023-03-15T08:27:00Z</dcterms:modified>
</cp:coreProperties>
</file>