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0195" w14:textId="77777777" w:rsidR="008C7736" w:rsidRDefault="001A196A">
      <w:pPr>
        <w:pStyle w:val="Nzev"/>
      </w:pPr>
      <w:r>
        <w:t>Město Sedlec-Prčice</w:t>
      </w:r>
      <w:r>
        <w:br/>
      </w:r>
      <w:r>
        <w:t>Zastupitelstvo města Sedlec-Prčice</w:t>
      </w:r>
    </w:p>
    <w:p w14:paraId="14FB802E" w14:textId="4F3EEC1B" w:rsidR="008C7736" w:rsidRDefault="001A196A">
      <w:pPr>
        <w:pStyle w:val="Nadpis1"/>
      </w:pPr>
      <w:r>
        <w:t xml:space="preserve">Obecně závazná vyhláška města Sedlec-Prčice </w:t>
      </w:r>
      <w:r>
        <w:br/>
      </w:r>
      <w:r>
        <w:t>o místním poplatku za užívání veřejného prostranství</w:t>
      </w:r>
    </w:p>
    <w:p w14:paraId="0F713064" w14:textId="43CC6462" w:rsidR="008C7736" w:rsidRDefault="001A196A">
      <w:pPr>
        <w:pStyle w:val="UvodniVeta"/>
      </w:pPr>
      <w:r>
        <w:t>Zastupitelstvo města Sedlec-Prčice se na svém zasedání dne </w:t>
      </w:r>
      <w:r w:rsidR="00F43650">
        <w:t xml:space="preserve">17. 7. </w:t>
      </w:r>
      <w:r>
        <w:t xml:space="preserve"> 202</w:t>
      </w:r>
      <w:r w:rsidR="00F43650">
        <w:t>4</w:t>
      </w:r>
      <w: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5A3157" w14:textId="77777777" w:rsidR="008C7736" w:rsidRDefault="001A196A">
      <w:pPr>
        <w:pStyle w:val="Nadpis2"/>
      </w:pPr>
      <w:r>
        <w:t>Čl. 1</w:t>
      </w:r>
      <w:r>
        <w:br/>
      </w:r>
      <w:r>
        <w:t>Úvodní ustanovení</w:t>
      </w:r>
    </w:p>
    <w:p w14:paraId="13239540" w14:textId="77777777" w:rsidR="008C7736" w:rsidRDefault="001A196A">
      <w:pPr>
        <w:pStyle w:val="Odstavec"/>
        <w:numPr>
          <w:ilvl w:val="0"/>
          <w:numId w:val="1"/>
        </w:numPr>
      </w:pPr>
      <w:r>
        <w:t>Město Sedlec-Prčice touto vyhláškou zavádí místní poplatek za užívání veřejného prostranství (dále jen „poplatek“).</w:t>
      </w:r>
    </w:p>
    <w:p w14:paraId="57216608" w14:textId="77777777" w:rsidR="008C7736" w:rsidRDefault="001A196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7541A12" w14:textId="77777777" w:rsidR="008C7736" w:rsidRDefault="001A196A">
      <w:pPr>
        <w:pStyle w:val="Nadpis2"/>
      </w:pPr>
      <w:r>
        <w:t>Čl. 2</w:t>
      </w:r>
      <w:r>
        <w:br/>
      </w:r>
      <w:r>
        <w:t>Předmět poplatku a poplatník</w:t>
      </w:r>
    </w:p>
    <w:p w14:paraId="30790439" w14:textId="77777777" w:rsidR="008C7736" w:rsidRDefault="001A196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DA3D6D3" w14:textId="77777777" w:rsidR="008C7736" w:rsidRDefault="001A196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1752783" w14:textId="77777777" w:rsidR="008C7736" w:rsidRDefault="001A196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6796B50" w14:textId="77777777" w:rsidR="008C7736" w:rsidRDefault="001A196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B16A1AB" w14:textId="77777777" w:rsidR="008C7736" w:rsidRDefault="001A196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E451F02" w14:textId="77777777" w:rsidR="008C7736" w:rsidRDefault="001A196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CC349F3" w14:textId="77777777" w:rsidR="008C7736" w:rsidRDefault="001A196A">
      <w:pPr>
        <w:pStyle w:val="Odstavec"/>
        <w:numPr>
          <w:ilvl w:val="1"/>
          <w:numId w:val="1"/>
        </w:numPr>
      </w:pPr>
      <w:r>
        <w:t>provádění výkopových prací,</w:t>
      </w:r>
    </w:p>
    <w:p w14:paraId="5AF8A7EC" w14:textId="77777777" w:rsidR="008C7736" w:rsidRDefault="001A196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04EEEDD" w14:textId="77777777" w:rsidR="008C7736" w:rsidRDefault="001A196A">
      <w:pPr>
        <w:pStyle w:val="Odstavec"/>
        <w:numPr>
          <w:ilvl w:val="1"/>
          <w:numId w:val="1"/>
        </w:numPr>
      </w:pPr>
      <w:r>
        <w:t>umístění skládek,</w:t>
      </w:r>
    </w:p>
    <w:p w14:paraId="3F2E5DDD" w14:textId="77777777" w:rsidR="008C7736" w:rsidRDefault="001A196A">
      <w:pPr>
        <w:pStyle w:val="Odstavec"/>
        <w:numPr>
          <w:ilvl w:val="1"/>
          <w:numId w:val="1"/>
        </w:numPr>
      </w:pPr>
      <w:r>
        <w:t>umístění zařízení cirkusů,</w:t>
      </w:r>
    </w:p>
    <w:p w14:paraId="70D3CF5C" w14:textId="77777777" w:rsidR="008C7736" w:rsidRDefault="001A196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8C6E1BB" w14:textId="77777777" w:rsidR="008C7736" w:rsidRDefault="001A196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0CE6639" w14:textId="77777777" w:rsidR="008C7736" w:rsidRDefault="001A196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93487C1" w14:textId="77777777" w:rsidR="008C7736" w:rsidRDefault="001A196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F48B1EF" w14:textId="77777777" w:rsidR="008C7736" w:rsidRDefault="001A196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2DEE7DA" w14:textId="77777777" w:rsidR="008C7736" w:rsidRDefault="001A196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C7181B7" w14:textId="77777777" w:rsidR="008C7736" w:rsidRDefault="001A196A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598A3C7F" w14:textId="77777777" w:rsidR="008C7736" w:rsidRDefault="001A196A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273FA716" w14:textId="77777777" w:rsidR="008C7736" w:rsidRDefault="001A196A">
      <w:pPr>
        <w:pStyle w:val="Nadpis2"/>
      </w:pPr>
      <w:r>
        <w:t>Čl. 4</w:t>
      </w:r>
      <w:r>
        <w:br/>
      </w:r>
      <w:r>
        <w:t>Ohlašovací povinnost</w:t>
      </w:r>
    </w:p>
    <w:p w14:paraId="4FF9AD64" w14:textId="77777777" w:rsidR="008C7736" w:rsidRDefault="001A196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87DAA39" w14:textId="77777777" w:rsidR="008C7736" w:rsidRDefault="001A196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7F81ED4" w14:textId="77777777" w:rsidR="008C7736" w:rsidRDefault="001A196A">
      <w:pPr>
        <w:pStyle w:val="Nadpis2"/>
      </w:pPr>
      <w:r>
        <w:t>Čl. 5</w:t>
      </w:r>
      <w:r>
        <w:br/>
      </w:r>
      <w:r>
        <w:t>Sazba poplatku</w:t>
      </w:r>
    </w:p>
    <w:p w14:paraId="14C387DB" w14:textId="77777777" w:rsidR="008C7736" w:rsidRDefault="001A196A">
      <w:pPr>
        <w:pStyle w:val="Odstavec"/>
        <w:numPr>
          <w:ilvl w:val="0"/>
          <w:numId w:val="4"/>
        </w:numPr>
      </w:pPr>
      <w:r>
        <w:t xml:space="preserve">Sazba poplatku činí </w:t>
      </w:r>
      <w:r>
        <w:rPr>
          <w:b/>
          <w:bCs/>
        </w:rPr>
        <w:t>za každý i započatý m² a každý i započatý den</w:t>
      </w:r>
      <w:r>
        <w:t>:</w:t>
      </w:r>
    </w:p>
    <w:p w14:paraId="2C3F920F" w14:textId="1756038F" w:rsidR="008C7736" w:rsidRDefault="001A196A">
      <w:pPr>
        <w:pStyle w:val="Odstavec"/>
        <w:numPr>
          <w:ilvl w:val="1"/>
          <w:numId w:val="1"/>
        </w:numPr>
      </w:pPr>
      <w:r>
        <w:t xml:space="preserve">za umístění dočasných staveb sloužících </w:t>
      </w:r>
      <w:r>
        <w:t xml:space="preserve">pro poskytování služeb </w:t>
      </w:r>
      <w:r w:rsidR="00F43650">
        <w:tab/>
      </w:r>
      <w:r>
        <w:t>10 Kč,</w:t>
      </w:r>
    </w:p>
    <w:p w14:paraId="1DD31774" w14:textId="59D33607" w:rsidR="008C7736" w:rsidRDefault="001A196A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>
        <w:tab/>
      </w:r>
      <w:r>
        <w:tab/>
        <w:t xml:space="preserve">    </w:t>
      </w:r>
      <w:r w:rsidR="00F43650">
        <w:tab/>
      </w:r>
      <w:r>
        <w:t>10 Kč,</w:t>
      </w:r>
    </w:p>
    <w:p w14:paraId="463773FD" w14:textId="77777777" w:rsidR="008C7736" w:rsidRPr="00F43650" w:rsidRDefault="001A196A">
      <w:pPr>
        <w:pStyle w:val="Odstavec"/>
        <w:numPr>
          <w:ilvl w:val="1"/>
          <w:numId w:val="1"/>
        </w:numPr>
      </w:pPr>
      <w:r w:rsidRPr="00F43650">
        <w:t>za umístění dočasných staveb sloužících pro poskytování prodeje:</w:t>
      </w:r>
    </w:p>
    <w:p w14:paraId="2113EE54" w14:textId="7B6658BD" w:rsidR="001A196A" w:rsidRDefault="001A196A" w:rsidP="001A196A">
      <w:pPr>
        <w:pStyle w:val="Odstavec"/>
        <w:spacing w:after="0" w:line="240" w:lineRule="auto"/>
        <w:ind w:left="964"/>
      </w:pPr>
      <w:r>
        <w:t>c</w:t>
      </w:r>
      <w:r>
        <w:t xml:space="preserve"> </w:t>
      </w:r>
      <w:r>
        <w:t xml:space="preserve">I) restaurační předzahrádky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2 Kč, </w:t>
      </w:r>
    </w:p>
    <w:p w14:paraId="778E2E2E" w14:textId="3A170205" w:rsidR="001A196A" w:rsidRDefault="001A196A" w:rsidP="001A196A">
      <w:pPr>
        <w:pStyle w:val="Odstavec"/>
        <w:spacing w:after="0" w:line="240" w:lineRule="auto"/>
        <w:ind w:left="964"/>
      </w:pPr>
      <w:r>
        <w:t>c</w:t>
      </w:r>
      <w:r>
        <w:t xml:space="preserve"> </w:t>
      </w:r>
      <w:r>
        <w:t xml:space="preserve">II) předsunutá prodejní místa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10 Kč, </w:t>
      </w:r>
    </w:p>
    <w:p w14:paraId="1EECAD4C" w14:textId="10512FE2" w:rsidR="008C7736" w:rsidRDefault="001A196A" w:rsidP="001A196A">
      <w:pPr>
        <w:pStyle w:val="Odstavec"/>
        <w:spacing w:after="0" w:line="240" w:lineRule="auto"/>
        <w:ind w:left="964"/>
      </w:pPr>
      <w:r>
        <w:t>c</w:t>
      </w:r>
      <w:r>
        <w:t xml:space="preserve"> </w:t>
      </w:r>
      <w:r>
        <w:t>III) ostatní zařízení dočasné stavby sloužící pro poskytování prodeje 10 Kč;</w:t>
      </w:r>
    </w:p>
    <w:p w14:paraId="6EE0900A" w14:textId="77777777" w:rsidR="001A196A" w:rsidRPr="00F43650" w:rsidRDefault="001A196A" w:rsidP="001A196A">
      <w:pPr>
        <w:pStyle w:val="Odstavec"/>
        <w:spacing w:after="0" w:line="240" w:lineRule="auto"/>
        <w:ind w:left="964"/>
      </w:pPr>
    </w:p>
    <w:p w14:paraId="78C10211" w14:textId="77777777" w:rsidR="008C7736" w:rsidRPr="00F43650" w:rsidRDefault="001A196A">
      <w:pPr>
        <w:pStyle w:val="Odstavec"/>
        <w:numPr>
          <w:ilvl w:val="1"/>
          <w:numId w:val="1"/>
        </w:numPr>
      </w:pPr>
      <w:r w:rsidRPr="00F43650">
        <w:t>za umístění zařízení sloužících pro poskytování prodeje:</w:t>
      </w:r>
    </w:p>
    <w:p w14:paraId="2C38BDC8" w14:textId="1AC69172" w:rsidR="001A196A" w:rsidRDefault="001A196A" w:rsidP="001A196A">
      <w:pPr>
        <w:pStyle w:val="Odstavec"/>
        <w:spacing w:after="0" w:line="240" w:lineRule="auto"/>
        <w:ind w:left="992"/>
      </w:pPr>
      <w:r>
        <w:t xml:space="preserve">d I) ve dnech konání prčické poutě a sedleckého posvícení </w:t>
      </w:r>
      <w:r>
        <w:tab/>
      </w:r>
      <w:r>
        <w:tab/>
      </w:r>
      <w:r>
        <w:t xml:space="preserve">100 Kč, </w:t>
      </w:r>
    </w:p>
    <w:p w14:paraId="7348D04F" w14:textId="07730BF8" w:rsidR="001A196A" w:rsidRDefault="001A196A" w:rsidP="001A196A">
      <w:pPr>
        <w:pStyle w:val="Odstavec"/>
        <w:spacing w:after="0" w:line="240" w:lineRule="auto"/>
        <w:ind w:left="992"/>
      </w:pPr>
      <w:r>
        <w:t xml:space="preserve">d II) ve dnech konání Pochodu Praha – Prčice </w:t>
      </w:r>
      <w:r>
        <w:tab/>
      </w:r>
      <w:r>
        <w:tab/>
      </w:r>
      <w:r>
        <w:tab/>
      </w:r>
      <w:r>
        <w:tab/>
      </w:r>
      <w:r>
        <w:t xml:space="preserve">100 Kč, </w:t>
      </w:r>
    </w:p>
    <w:p w14:paraId="1436B166" w14:textId="6C578219" w:rsidR="001A196A" w:rsidRDefault="001A196A" w:rsidP="001A196A">
      <w:pPr>
        <w:pStyle w:val="Odstavec"/>
        <w:spacing w:after="0" w:line="240" w:lineRule="auto"/>
        <w:ind w:left="992"/>
      </w:pPr>
      <w:r>
        <w:t xml:space="preserve">d III) v ostatních dnech mimo d I) a d II) </w:t>
      </w:r>
      <w:r>
        <w:tab/>
      </w:r>
      <w:r>
        <w:tab/>
      </w:r>
      <w:r>
        <w:tab/>
      </w:r>
      <w:r>
        <w:tab/>
      </w:r>
      <w:r>
        <w:tab/>
      </w:r>
      <w:r>
        <w:t>30 Kč;</w:t>
      </w:r>
    </w:p>
    <w:p w14:paraId="6B1DCEE5" w14:textId="77777777" w:rsidR="001A196A" w:rsidRDefault="001A196A" w:rsidP="001A196A">
      <w:pPr>
        <w:pStyle w:val="Odstavec"/>
      </w:pPr>
    </w:p>
    <w:p w14:paraId="0787E701" w14:textId="22AF5624" w:rsidR="008C7736" w:rsidRPr="00F43650" w:rsidRDefault="001A196A" w:rsidP="001A196A">
      <w:pPr>
        <w:pStyle w:val="Odstavec"/>
        <w:numPr>
          <w:ilvl w:val="1"/>
          <w:numId w:val="1"/>
        </w:numPr>
      </w:pPr>
      <w:r w:rsidRPr="00F43650">
        <w:t>za umístění reklamních zařízení:</w:t>
      </w:r>
    </w:p>
    <w:p w14:paraId="565D1561" w14:textId="12D4A60E" w:rsidR="001A196A" w:rsidRDefault="00F43650" w:rsidP="001A196A">
      <w:pPr>
        <w:pStyle w:val="Odstavec"/>
        <w:spacing w:after="0" w:line="240" w:lineRule="auto"/>
        <w:ind w:left="964"/>
      </w:pPr>
      <w:r>
        <w:t xml:space="preserve">e I) ve dnech konání prčické poutě a sedleckého posvícení </w:t>
      </w:r>
      <w:r w:rsidR="001A196A">
        <w:tab/>
      </w:r>
      <w:r w:rsidR="001A196A">
        <w:tab/>
      </w:r>
      <w:r>
        <w:t xml:space="preserve">100 Kč, </w:t>
      </w:r>
    </w:p>
    <w:p w14:paraId="37D53EBB" w14:textId="56A2A534" w:rsidR="001A196A" w:rsidRDefault="00F43650" w:rsidP="001A196A">
      <w:pPr>
        <w:pStyle w:val="Odstavec"/>
        <w:spacing w:after="0" w:line="240" w:lineRule="auto"/>
        <w:ind w:left="964"/>
      </w:pPr>
      <w:r>
        <w:t xml:space="preserve">e II) ve dnech konání Pochodu Praha – Prčice </w:t>
      </w:r>
      <w:r w:rsidR="001A196A">
        <w:tab/>
      </w:r>
      <w:r w:rsidR="001A196A">
        <w:tab/>
      </w:r>
      <w:r w:rsidR="001A196A">
        <w:tab/>
      </w:r>
      <w:r w:rsidR="001A196A">
        <w:tab/>
      </w:r>
      <w:r>
        <w:t xml:space="preserve">100 Kč, </w:t>
      </w:r>
    </w:p>
    <w:p w14:paraId="1C279254" w14:textId="5EB73F84" w:rsidR="008C7736" w:rsidRDefault="00F43650" w:rsidP="001A196A">
      <w:pPr>
        <w:pStyle w:val="Odstavec"/>
        <w:spacing w:after="0" w:line="240" w:lineRule="auto"/>
        <w:ind w:left="964"/>
      </w:pPr>
      <w:r>
        <w:t xml:space="preserve">e III) v ostatních dnech mimo e I) a e II) </w:t>
      </w:r>
      <w:r w:rsidR="001A196A">
        <w:tab/>
      </w:r>
      <w:r w:rsidR="001A196A">
        <w:tab/>
      </w:r>
      <w:r w:rsidR="001A196A">
        <w:tab/>
      </w:r>
      <w:r w:rsidR="001A196A">
        <w:tab/>
      </w:r>
      <w:r w:rsidR="001A196A">
        <w:tab/>
      </w:r>
      <w:r>
        <w:t>10 Kč,</w:t>
      </w:r>
    </w:p>
    <w:p w14:paraId="777FE3B5" w14:textId="77777777" w:rsidR="001A196A" w:rsidRDefault="001A196A" w:rsidP="001A196A">
      <w:pPr>
        <w:pStyle w:val="Odstavec"/>
        <w:spacing w:after="0" w:line="240" w:lineRule="auto"/>
        <w:ind w:left="964"/>
      </w:pPr>
    </w:p>
    <w:p w14:paraId="3525629A" w14:textId="5F6AA7BA" w:rsidR="008C7736" w:rsidRDefault="001A196A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 Kč,</w:t>
      </w:r>
    </w:p>
    <w:p w14:paraId="76448FB9" w14:textId="458B4023" w:rsidR="008C7736" w:rsidRDefault="001A196A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 Kč,</w:t>
      </w:r>
    </w:p>
    <w:p w14:paraId="3F4AADFC" w14:textId="46814C49" w:rsidR="008C7736" w:rsidRDefault="001A196A">
      <w:pPr>
        <w:pStyle w:val="Odstavec"/>
        <w:numPr>
          <w:ilvl w:val="1"/>
          <w:numId w:val="1"/>
        </w:numPr>
      </w:pPr>
      <w:r>
        <w:t>za umístění skládek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 Kč,</w:t>
      </w:r>
    </w:p>
    <w:p w14:paraId="2F01671A" w14:textId="01E26C00" w:rsidR="008C7736" w:rsidRDefault="001A196A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 Kč,</w:t>
      </w:r>
    </w:p>
    <w:p w14:paraId="08C59907" w14:textId="05920398" w:rsidR="001A196A" w:rsidRDefault="001A196A">
      <w:pPr>
        <w:pStyle w:val="Odstavec"/>
        <w:numPr>
          <w:ilvl w:val="1"/>
          <w:numId w:val="1"/>
        </w:numPr>
      </w:pPr>
      <w:r>
        <w:t>za umístění zařízení lunaparků a jiných obdobných atrakcí</w:t>
      </w:r>
      <w:r>
        <w:tab/>
      </w:r>
      <w:r>
        <w:tab/>
        <w:t>100 Kč</w:t>
      </w:r>
    </w:p>
    <w:p w14:paraId="63DD2004" w14:textId="4FFA76AA" w:rsidR="008C7736" w:rsidRDefault="001A196A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</w:r>
      <w:r>
        <w:t>4 Kč,</w:t>
      </w:r>
    </w:p>
    <w:p w14:paraId="352235E9" w14:textId="15213DC6" w:rsidR="008C7736" w:rsidRDefault="001A196A">
      <w:pPr>
        <w:pStyle w:val="Odstavec"/>
        <w:numPr>
          <w:ilvl w:val="1"/>
          <w:numId w:val="1"/>
        </w:numPr>
      </w:pPr>
      <w:r>
        <w:lastRenderedPageBreak/>
        <w:t xml:space="preserve">za užívání veřejného prostranství pro sportovní akce </w:t>
      </w:r>
      <w:r>
        <w:tab/>
      </w:r>
      <w:r>
        <w:tab/>
      </w:r>
      <w:r>
        <w:tab/>
      </w:r>
      <w:r>
        <w:t>4 Kč,</w:t>
      </w:r>
    </w:p>
    <w:p w14:paraId="7C7AFA2B" w14:textId="66B39CE4" w:rsidR="008C7736" w:rsidRDefault="001A196A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</w:r>
      <w:r>
        <w:tab/>
      </w:r>
      <w:r>
        <w:t>10 Kč,</w:t>
      </w:r>
    </w:p>
    <w:p w14:paraId="14DC2B40" w14:textId="77777777" w:rsidR="008C7736" w:rsidRDefault="001A196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D73F1D1" w14:textId="7F0E938B" w:rsidR="008C7736" w:rsidRDefault="001A196A">
      <w:pPr>
        <w:pStyle w:val="Odstavec"/>
        <w:numPr>
          <w:ilvl w:val="0"/>
          <w:numId w:val="1"/>
        </w:numPr>
      </w:pPr>
      <w:r>
        <w:t xml:space="preserve">Město stanovuje poplatek paušální částkou za umístění zařízení lunaparků a jiných obdobných atrakcí při prčickém posvícení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50 000 Kč za týden. </w:t>
      </w:r>
    </w:p>
    <w:p w14:paraId="4410C846" w14:textId="77777777" w:rsidR="008C7736" w:rsidRDefault="001A196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2E00E1B" w14:textId="77777777" w:rsidR="008C7736" w:rsidRDefault="001A196A">
      <w:pPr>
        <w:pStyle w:val="Nadpis2"/>
      </w:pPr>
      <w:r>
        <w:t>Čl. 6</w:t>
      </w:r>
      <w:r>
        <w:br/>
      </w:r>
      <w:r>
        <w:t>Splatnost poplatku</w:t>
      </w:r>
    </w:p>
    <w:p w14:paraId="7889F221" w14:textId="77777777" w:rsidR="008C7736" w:rsidRDefault="001A196A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F1AD166" w14:textId="77777777" w:rsidR="008C7736" w:rsidRDefault="001A196A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22E0282C" w14:textId="77777777" w:rsidR="008C7736" w:rsidRDefault="001A196A">
      <w:pPr>
        <w:pStyle w:val="Nadpis2"/>
      </w:pPr>
      <w:r>
        <w:t>Čl. 7</w:t>
      </w:r>
      <w:r>
        <w:br/>
      </w:r>
      <w:r>
        <w:t xml:space="preserve"> </w:t>
      </w:r>
      <w:r>
        <w:t>Osvobození</w:t>
      </w:r>
    </w:p>
    <w:p w14:paraId="0C71EBF7" w14:textId="77777777" w:rsidR="008C7736" w:rsidRDefault="001A196A">
      <w:pPr>
        <w:pStyle w:val="Odstavec"/>
        <w:numPr>
          <w:ilvl w:val="0"/>
          <w:numId w:val="6"/>
        </w:numPr>
      </w:pPr>
      <w:r>
        <w:t>Poplatek se neplatí:</w:t>
      </w:r>
    </w:p>
    <w:p w14:paraId="09761D41" w14:textId="77777777" w:rsidR="008C7736" w:rsidRDefault="001A196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34CF4C6" w14:textId="77777777" w:rsidR="008C7736" w:rsidRDefault="001A196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A56FF37" w14:textId="77777777" w:rsidR="008C7736" w:rsidRDefault="001A196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68985B2" w14:textId="77777777" w:rsidR="008C7736" w:rsidRDefault="001A196A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24DAD7A8" w14:textId="77777777" w:rsidR="008C7736" w:rsidRDefault="001A196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A900146" w14:textId="77777777" w:rsidR="008C7736" w:rsidRDefault="001A196A">
      <w:pPr>
        <w:pStyle w:val="Odstavec"/>
        <w:numPr>
          <w:ilvl w:val="0"/>
          <w:numId w:val="1"/>
        </w:numPr>
      </w:pPr>
      <w:r>
        <w:t>Zrušuje se obecně závazná vyhláška č. 6/2019, o místním poplatku za užívání veřejného prostranství, ze dne 26. listopadu 2019.</w:t>
      </w:r>
    </w:p>
    <w:p w14:paraId="018DD1F2" w14:textId="77777777" w:rsidR="008C7736" w:rsidRDefault="001A196A">
      <w:pPr>
        <w:pStyle w:val="Nadpis2"/>
      </w:pPr>
      <w:r>
        <w:t>Čl. 9</w:t>
      </w:r>
      <w:r>
        <w:br/>
      </w:r>
      <w:r>
        <w:t>Účinnost</w:t>
      </w:r>
    </w:p>
    <w:p w14:paraId="38BBD99A" w14:textId="22A5C922" w:rsidR="008C7736" w:rsidRDefault="001A196A">
      <w:pPr>
        <w:pStyle w:val="Odstavec"/>
      </w:pPr>
      <w:r>
        <w:t>Tato vyhláška nabývá účinnosti 15 dnem po zveřejnění ve sbírce právních předpisů obcí</w:t>
      </w:r>
      <w:r>
        <w:t>.</w:t>
      </w:r>
    </w:p>
    <w:p w14:paraId="66F0544A" w14:textId="77777777" w:rsidR="001A196A" w:rsidRDefault="001A196A">
      <w:pPr>
        <w:pStyle w:val="Odstavec"/>
      </w:pPr>
    </w:p>
    <w:p w14:paraId="69761787" w14:textId="77777777" w:rsidR="001A196A" w:rsidRDefault="001A196A">
      <w:pPr>
        <w:pStyle w:val="Odstavec"/>
      </w:pPr>
    </w:p>
    <w:p w14:paraId="08227D25" w14:textId="77777777" w:rsidR="001A196A" w:rsidRDefault="001A196A">
      <w:pPr>
        <w:pStyle w:val="Odstavec"/>
      </w:pPr>
    </w:p>
    <w:p w14:paraId="6E33633D" w14:textId="4E70FFE2" w:rsidR="001A196A" w:rsidRDefault="001A196A" w:rsidP="001A196A">
      <w:pPr>
        <w:pStyle w:val="Odstavec"/>
        <w:spacing w:after="0" w:line="240" w:lineRule="auto"/>
      </w:pPr>
      <w:r>
        <w:t>Miroslava Jeřábková v.r.</w:t>
      </w:r>
      <w:r>
        <w:tab/>
      </w:r>
      <w:r>
        <w:tab/>
      </w:r>
      <w:r>
        <w:tab/>
      </w:r>
      <w:r>
        <w:tab/>
      </w:r>
      <w:r>
        <w:tab/>
        <w:t>Pavel Král v. r.</w:t>
      </w:r>
    </w:p>
    <w:p w14:paraId="5941C92C" w14:textId="03B83FB7" w:rsidR="001A196A" w:rsidRDefault="001A196A" w:rsidP="001A196A">
      <w:pPr>
        <w:pStyle w:val="Odstavec"/>
        <w:spacing w:after="0" w:line="240" w:lineRule="auto"/>
      </w:pPr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místostarosta </w:t>
      </w:r>
    </w:p>
    <w:p w14:paraId="426DCD92" w14:textId="77777777" w:rsidR="008C7736" w:rsidRDefault="008C7736"/>
    <w:sectPr w:rsidR="008C773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A6DE" w14:textId="77777777" w:rsidR="001A196A" w:rsidRDefault="001A196A">
      <w:r>
        <w:separator/>
      </w:r>
    </w:p>
  </w:endnote>
  <w:endnote w:type="continuationSeparator" w:id="0">
    <w:p w14:paraId="339CD053" w14:textId="77777777" w:rsidR="001A196A" w:rsidRDefault="001A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5D130" w14:textId="77777777" w:rsidR="001A196A" w:rsidRDefault="001A196A">
      <w:r>
        <w:rPr>
          <w:color w:val="000000"/>
        </w:rPr>
        <w:separator/>
      </w:r>
    </w:p>
  </w:footnote>
  <w:footnote w:type="continuationSeparator" w:id="0">
    <w:p w14:paraId="08A325C8" w14:textId="77777777" w:rsidR="001A196A" w:rsidRDefault="001A196A">
      <w:r>
        <w:continuationSeparator/>
      </w:r>
    </w:p>
  </w:footnote>
  <w:footnote w:id="1">
    <w:p w14:paraId="43EF0F16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5228DF7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9AD27CD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2DCD2F7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C96325C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 xml:space="preserve">§ 4 </w:t>
      </w:r>
      <w:r>
        <w:t>odst. 1 zákona o místních poplatcích</w:t>
      </w:r>
    </w:p>
  </w:footnote>
  <w:footnote w:id="6">
    <w:p w14:paraId="3916CB17" w14:textId="77777777" w:rsidR="008C7736" w:rsidRDefault="001A196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D75AB"/>
    <w:multiLevelType w:val="multilevel"/>
    <w:tmpl w:val="F64449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4323304">
    <w:abstractNumId w:val="0"/>
  </w:num>
  <w:num w:numId="2" w16cid:durableId="1767000520">
    <w:abstractNumId w:val="0"/>
    <w:lvlOverride w:ilvl="0">
      <w:startOverride w:val="1"/>
    </w:lvlOverride>
  </w:num>
  <w:num w:numId="3" w16cid:durableId="1807819047">
    <w:abstractNumId w:val="0"/>
    <w:lvlOverride w:ilvl="0">
      <w:startOverride w:val="1"/>
    </w:lvlOverride>
  </w:num>
  <w:num w:numId="4" w16cid:durableId="44916519">
    <w:abstractNumId w:val="0"/>
    <w:lvlOverride w:ilvl="0">
      <w:startOverride w:val="1"/>
    </w:lvlOverride>
  </w:num>
  <w:num w:numId="5" w16cid:durableId="1622882535">
    <w:abstractNumId w:val="0"/>
    <w:lvlOverride w:ilvl="0">
      <w:startOverride w:val="1"/>
    </w:lvlOverride>
  </w:num>
  <w:num w:numId="6" w16cid:durableId="361173347">
    <w:abstractNumId w:val="0"/>
    <w:lvlOverride w:ilvl="0">
      <w:startOverride w:val="1"/>
    </w:lvlOverride>
  </w:num>
  <w:num w:numId="7" w16cid:durableId="10688443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7736"/>
    <w:rsid w:val="001A196A"/>
    <w:rsid w:val="0043165D"/>
    <w:rsid w:val="006D50DD"/>
    <w:rsid w:val="008C7736"/>
    <w:rsid w:val="00F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F8008"/>
  <w15:docId w15:val="{898D1BD5-9377-4681-B31F-B8FABDEA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Sedlec Prčice</cp:lastModifiedBy>
  <cp:revision>2</cp:revision>
  <cp:lastPrinted>2023-10-19T13:01:00Z</cp:lastPrinted>
  <dcterms:created xsi:type="dcterms:W3CDTF">2024-07-18T08:34:00Z</dcterms:created>
  <dcterms:modified xsi:type="dcterms:W3CDTF">2024-07-18T08:34:00Z</dcterms:modified>
</cp:coreProperties>
</file>