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DE4" w14:textId="77777777" w:rsidR="006B73CE" w:rsidRDefault="006B73CE" w:rsidP="006B73CE">
      <w:pPr>
        <w:pStyle w:val="Nzev"/>
        <w:rPr>
          <w:noProof/>
          <w:sz w:val="52"/>
          <w:szCs w:val="52"/>
          <w:u w:val="none"/>
        </w:rPr>
      </w:pPr>
      <w:r w:rsidRPr="00B8141F">
        <w:rPr>
          <w:noProof/>
          <w:sz w:val="52"/>
          <w:szCs w:val="52"/>
          <w:u w:val="none"/>
        </w:rPr>
        <w:t xml:space="preserve">  </w:t>
      </w:r>
    </w:p>
    <w:p w14:paraId="44DBA755" w14:textId="77777777" w:rsidR="006B73CE" w:rsidRPr="00E67FD4" w:rsidRDefault="006B73CE" w:rsidP="006B73CE">
      <w:pPr>
        <w:pStyle w:val="Nzev"/>
        <w:rPr>
          <w:sz w:val="32"/>
          <w:szCs w:val="32"/>
          <w:u w:val="none"/>
        </w:rPr>
      </w:pPr>
      <w:r>
        <w:rPr>
          <w:sz w:val="36"/>
          <w:szCs w:val="36"/>
          <w:u w:val="none"/>
        </w:rPr>
        <w:t xml:space="preserve">         </w:t>
      </w:r>
      <w:r w:rsidRPr="00E67FD4">
        <w:rPr>
          <w:sz w:val="32"/>
          <w:szCs w:val="32"/>
          <w:u w:val="none"/>
        </w:rPr>
        <w:t xml:space="preserve">OBEC </w:t>
      </w:r>
      <w:r w:rsidR="0076721B" w:rsidRPr="00E67FD4">
        <w:rPr>
          <w:sz w:val="32"/>
          <w:szCs w:val="32"/>
          <w:u w:val="none"/>
        </w:rPr>
        <w:t>DNEŠICE</w:t>
      </w:r>
    </w:p>
    <w:p w14:paraId="39AF4A1C" w14:textId="77777777" w:rsidR="006B73CE" w:rsidRPr="00E67FD4" w:rsidRDefault="006B73CE" w:rsidP="006B73CE">
      <w:pPr>
        <w:rPr>
          <w:sz w:val="32"/>
          <w:szCs w:val="32"/>
        </w:rPr>
      </w:pPr>
      <w:r w:rsidRPr="00E67FD4">
        <w:rPr>
          <w:sz w:val="32"/>
          <w:szCs w:val="32"/>
        </w:rPr>
        <w:t xml:space="preserve">              </w:t>
      </w:r>
      <w:r w:rsidRPr="00E67FD4">
        <w:rPr>
          <w:sz w:val="32"/>
          <w:szCs w:val="32"/>
        </w:rPr>
        <w:tab/>
      </w:r>
      <w:r w:rsidRPr="00E67FD4">
        <w:rPr>
          <w:sz w:val="32"/>
          <w:szCs w:val="32"/>
        </w:rPr>
        <w:tab/>
        <w:t xml:space="preserve">                                             </w:t>
      </w:r>
      <w:r w:rsidRPr="00E67FD4">
        <w:rPr>
          <w:sz w:val="32"/>
          <w:szCs w:val="32"/>
        </w:rPr>
        <w:tab/>
      </w:r>
      <w:r w:rsidRPr="00E67FD4">
        <w:rPr>
          <w:sz w:val="32"/>
          <w:szCs w:val="32"/>
        </w:rPr>
        <w:tab/>
      </w:r>
      <w:r w:rsidRPr="00E67FD4">
        <w:rPr>
          <w:sz w:val="32"/>
          <w:szCs w:val="32"/>
        </w:rPr>
        <w:tab/>
      </w:r>
    </w:p>
    <w:p w14:paraId="14BAF309" w14:textId="77777777" w:rsidR="006B73CE" w:rsidRPr="00E67FD4" w:rsidRDefault="006B73CE" w:rsidP="006B73CE">
      <w:pPr>
        <w:jc w:val="center"/>
        <w:rPr>
          <w:b/>
          <w:sz w:val="32"/>
          <w:szCs w:val="32"/>
        </w:rPr>
      </w:pPr>
      <w:r w:rsidRPr="00E67FD4">
        <w:rPr>
          <w:b/>
          <w:sz w:val="32"/>
          <w:szCs w:val="32"/>
        </w:rPr>
        <w:t xml:space="preserve">ZASTUPITELSTVO OBCE </w:t>
      </w:r>
      <w:r w:rsidR="0076721B" w:rsidRPr="00E67FD4">
        <w:rPr>
          <w:b/>
          <w:sz w:val="32"/>
          <w:szCs w:val="32"/>
        </w:rPr>
        <w:t>DNEŠICE</w:t>
      </w:r>
    </w:p>
    <w:p w14:paraId="630A5218" w14:textId="77777777" w:rsidR="006B73CE" w:rsidRPr="00E67FD4" w:rsidRDefault="006B73CE" w:rsidP="006B73CE">
      <w:pPr>
        <w:jc w:val="center"/>
        <w:rPr>
          <w:b/>
          <w:sz w:val="32"/>
          <w:szCs w:val="32"/>
        </w:rPr>
      </w:pPr>
    </w:p>
    <w:p w14:paraId="1DFC5AE8" w14:textId="77777777" w:rsidR="006B73CE" w:rsidRPr="00E67FD4" w:rsidRDefault="006B73CE" w:rsidP="006B73CE">
      <w:pPr>
        <w:jc w:val="center"/>
        <w:rPr>
          <w:b/>
          <w:sz w:val="28"/>
          <w:szCs w:val="28"/>
        </w:rPr>
      </w:pPr>
      <w:r w:rsidRPr="00E67FD4">
        <w:rPr>
          <w:b/>
          <w:sz w:val="28"/>
          <w:szCs w:val="28"/>
        </w:rPr>
        <w:t xml:space="preserve">OBECNĚ ZÁVAZNÁ VYHLÁŠKA OBCE </w:t>
      </w:r>
      <w:r w:rsidR="0076721B" w:rsidRPr="00E67FD4">
        <w:rPr>
          <w:b/>
          <w:sz w:val="28"/>
          <w:szCs w:val="28"/>
        </w:rPr>
        <w:t>DNEŠICE</w:t>
      </w:r>
      <w:r w:rsidR="00E67FD4" w:rsidRPr="00E67FD4">
        <w:rPr>
          <w:b/>
          <w:sz w:val="28"/>
          <w:szCs w:val="28"/>
        </w:rPr>
        <w:t xml:space="preserve"> </w:t>
      </w:r>
    </w:p>
    <w:p w14:paraId="7538373E" w14:textId="77777777" w:rsidR="006B73CE" w:rsidRPr="00E67FD4" w:rsidRDefault="006B73CE" w:rsidP="006B73CE">
      <w:pPr>
        <w:jc w:val="center"/>
        <w:rPr>
          <w:b/>
          <w:bCs/>
          <w:sz w:val="28"/>
          <w:szCs w:val="28"/>
        </w:rPr>
      </w:pPr>
    </w:p>
    <w:p w14:paraId="08AC31E0" w14:textId="77777777" w:rsidR="006B73CE" w:rsidRPr="00E67FD4" w:rsidRDefault="006B73CE" w:rsidP="006B73CE">
      <w:pPr>
        <w:jc w:val="center"/>
        <w:rPr>
          <w:b/>
          <w:caps/>
          <w:sz w:val="28"/>
          <w:szCs w:val="28"/>
        </w:rPr>
      </w:pPr>
      <w:r w:rsidRPr="00E67FD4">
        <w:rPr>
          <w:b/>
          <w:caps/>
          <w:sz w:val="28"/>
          <w:szCs w:val="28"/>
        </w:rPr>
        <w:t>o místním poplatku za užívání veřejného prostranství</w:t>
      </w:r>
    </w:p>
    <w:p w14:paraId="510204AA" w14:textId="77777777" w:rsidR="006B73CE" w:rsidRPr="00B8141F" w:rsidRDefault="006B73CE" w:rsidP="006B73CE">
      <w:pPr>
        <w:jc w:val="center"/>
        <w:rPr>
          <w:b/>
          <w:spacing w:val="40"/>
          <w:sz w:val="32"/>
          <w:szCs w:val="32"/>
        </w:rPr>
      </w:pPr>
    </w:p>
    <w:p w14:paraId="5579C0A1" w14:textId="4D081298" w:rsidR="006B73CE" w:rsidRPr="00A97427" w:rsidRDefault="006B73CE" w:rsidP="006B73CE">
      <w:pPr>
        <w:spacing w:before="120"/>
        <w:jc w:val="both"/>
      </w:pPr>
      <w:r w:rsidRPr="00A97427">
        <w:t xml:space="preserve">Zastupitelstvo obce </w:t>
      </w:r>
      <w:r w:rsidR="0076721B">
        <w:t>Dnešice</w:t>
      </w:r>
      <w:r>
        <w:t xml:space="preserve"> </w:t>
      </w:r>
      <w:r w:rsidRPr="00A97427">
        <w:t xml:space="preserve">se na svém zasedání dne </w:t>
      </w:r>
      <w:r w:rsidR="002374FF">
        <w:t>14.3.</w:t>
      </w:r>
      <w:r>
        <w:t>202</w:t>
      </w:r>
      <w:r w:rsidR="0076721B">
        <w:t>3</w:t>
      </w:r>
      <w:r w:rsidRPr="00A97427">
        <w:t xml:space="preserve"> usnesením č.</w:t>
      </w:r>
      <w:r>
        <w:t xml:space="preserve"> </w:t>
      </w:r>
      <w:r w:rsidR="002374FF">
        <w:t>4 C 2/2023</w:t>
      </w:r>
      <w:r w:rsidRPr="00A97427">
        <w:t xml:space="preserve">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3ADFB648" w14:textId="77777777" w:rsidR="006B73CE" w:rsidRDefault="006B73CE" w:rsidP="006B73CE">
      <w:pPr>
        <w:pStyle w:val="slalnk"/>
        <w:spacing w:before="120" w:after="0"/>
        <w:rPr>
          <w:szCs w:val="24"/>
        </w:rPr>
      </w:pPr>
    </w:p>
    <w:p w14:paraId="3360C12C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>Čl. 1</w:t>
      </w:r>
    </w:p>
    <w:p w14:paraId="21DF86BC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Úvodní ustanovení</w:t>
      </w:r>
    </w:p>
    <w:p w14:paraId="1740944B" w14:textId="77777777" w:rsidR="006B73CE" w:rsidRPr="00A97427" w:rsidRDefault="006B73CE" w:rsidP="006B73CE">
      <w:pPr>
        <w:numPr>
          <w:ilvl w:val="0"/>
          <w:numId w:val="2"/>
        </w:numPr>
        <w:spacing w:before="120"/>
        <w:jc w:val="both"/>
      </w:pPr>
      <w:r w:rsidRPr="00A97427">
        <w:t xml:space="preserve">Obec </w:t>
      </w:r>
      <w:r w:rsidR="0076721B">
        <w:t xml:space="preserve">Dnešice </w:t>
      </w:r>
      <w:r w:rsidRPr="00A97427">
        <w:t>touto vyhláškou zavádí místní poplatek za užívání veřejného prostranství (dále jen „poplatek“).</w:t>
      </w:r>
    </w:p>
    <w:p w14:paraId="2385CB5A" w14:textId="77777777" w:rsidR="006B73CE" w:rsidRPr="00A97427" w:rsidRDefault="006B73CE" w:rsidP="006B73CE">
      <w:pPr>
        <w:numPr>
          <w:ilvl w:val="0"/>
          <w:numId w:val="2"/>
        </w:numPr>
        <w:spacing w:before="120"/>
        <w:jc w:val="both"/>
      </w:pPr>
      <w:r>
        <w:t xml:space="preserve">Správcem poplatku je obecní úřad </w:t>
      </w:r>
      <w:r w:rsidRPr="00A97427">
        <w:t>(dále jen „správce poplatku“).</w:t>
      </w:r>
      <w:r w:rsidRPr="00A97427">
        <w:rPr>
          <w:vertAlign w:val="superscript"/>
        </w:rPr>
        <w:footnoteReference w:id="1"/>
      </w:r>
    </w:p>
    <w:p w14:paraId="5ED707D2" w14:textId="77777777" w:rsidR="006B73CE" w:rsidRDefault="006B73CE" w:rsidP="006B73CE">
      <w:pPr>
        <w:pStyle w:val="slalnk"/>
        <w:spacing w:before="120" w:after="0"/>
        <w:rPr>
          <w:szCs w:val="24"/>
        </w:rPr>
      </w:pPr>
    </w:p>
    <w:p w14:paraId="7A53F21B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>Čl. 2</w:t>
      </w:r>
    </w:p>
    <w:p w14:paraId="017BE874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Předmět poplatku a poplatník</w:t>
      </w:r>
    </w:p>
    <w:p w14:paraId="09915A53" w14:textId="77777777" w:rsidR="006B73CE" w:rsidRPr="00A97427" w:rsidRDefault="006B73CE" w:rsidP="006B73CE">
      <w:pPr>
        <w:numPr>
          <w:ilvl w:val="0"/>
          <w:numId w:val="3"/>
        </w:numPr>
        <w:spacing w:before="120"/>
        <w:jc w:val="both"/>
      </w:pPr>
      <w:r w:rsidRPr="00A97427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</w:t>
      </w:r>
      <w:r>
        <w:t xml:space="preserve"> zařízení cirkusů, </w:t>
      </w:r>
      <w:r w:rsidRPr="00A97427">
        <w:t>lunaparků a jiných obdobných atrakcí, umístění skládek a užívání tohoto prostranství pro kulturní, sportovní a reklamní akce nebo potřeby tvorby filmových a televizních děl.</w:t>
      </w:r>
      <w:r w:rsidRPr="00A97427">
        <w:rPr>
          <w:rStyle w:val="Znakapoznpodarou"/>
        </w:rPr>
        <w:footnoteReference w:id="2"/>
      </w:r>
    </w:p>
    <w:p w14:paraId="2842CDC3" w14:textId="77777777" w:rsidR="006B73CE" w:rsidRPr="00A97427" w:rsidRDefault="006B73CE" w:rsidP="006B73CE">
      <w:pPr>
        <w:numPr>
          <w:ilvl w:val="0"/>
          <w:numId w:val="3"/>
        </w:numPr>
        <w:spacing w:before="120"/>
        <w:jc w:val="both"/>
      </w:pPr>
      <w:r w:rsidRPr="00A97427">
        <w:t>Poplatek za užívání veřejného prostranství platí fyzické i právnické osoby, které užívají veřejné prostranství způsobem uvedeným v odstavci 1.</w:t>
      </w:r>
      <w:r w:rsidRPr="00A97427">
        <w:rPr>
          <w:rStyle w:val="Znakapoznpodarou"/>
        </w:rPr>
        <w:footnoteReference w:id="3"/>
      </w:r>
    </w:p>
    <w:p w14:paraId="25DC8C3E" w14:textId="77777777" w:rsidR="006B73CE" w:rsidRPr="00A97427" w:rsidRDefault="006B73CE" w:rsidP="006B73CE">
      <w:pPr>
        <w:pStyle w:val="slalnk"/>
        <w:spacing w:before="120" w:after="0"/>
        <w:rPr>
          <w:b w:val="0"/>
          <w:szCs w:val="24"/>
        </w:rPr>
      </w:pPr>
      <w:r w:rsidRPr="00A97427">
        <w:rPr>
          <w:szCs w:val="24"/>
        </w:rPr>
        <w:t>Čl.</w:t>
      </w:r>
      <w:r>
        <w:rPr>
          <w:szCs w:val="24"/>
        </w:rPr>
        <w:t xml:space="preserve"> 3</w:t>
      </w:r>
    </w:p>
    <w:p w14:paraId="18FCF2EA" w14:textId="77777777" w:rsidR="006B73CE" w:rsidRPr="00A97427" w:rsidRDefault="006B73CE" w:rsidP="006B73CE">
      <w:pPr>
        <w:pStyle w:val="Nzvylnk"/>
        <w:spacing w:before="120" w:after="0"/>
        <w:rPr>
          <w:b w:val="0"/>
          <w:szCs w:val="24"/>
        </w:rPr>
      </w:pPr>
      <w:r w:rsidRPr="00A97427">
        <w:rPr>
          <w:szCs w:val="24"/>
        </w:rPr>
        <w:t xml:space="preserve">Veřejná prostranství </w:t>
      </w:r>
    </w:p>
    <w:p w14:paraId="3AFFC8AC" w14:textId="77777777" w:rsidR="006B73CE" w:rsidRPr="00A97427" w:rsidRDefault="006B73CE" w:rsidP="006B73CE">
      <w:pPr>
        <w:spacing w:before="120"/>
        <w:jc w:val="both"/>
      </w:pPr>
      <w:r w:rsidRPr="00A97427">
        <w:t>Poplatek podle této vyhlášky se platí za užívání veřejných prostranství, která jsou graficky vyznačena na mapě v </w:t>
      </w:r>
      <w:r w:rsidRPr="002348A3">
        <w:t>příloze č. 1</w:t>
      </w:r>
      <w:r w:rsidR="0076721B">
        <w:t xml:space="preserve"> a </w:t>
      </w:r>
      <w:proofErr w:type="gramStart"/>
      <w:r w:rsidR="0076721B">
        <w:t>2.</w:t>
      </w:r>
      <w:r w:rsidRPr="002348A3">
        <w:t>.</w:t>
      </w:r>
      <w:proofErr w:type="gramEnd"/>
      <w:r w:rsidRPr="002348A3">
        <w:t xml:space="preserve"> </w:t>
      </w:r>
      <w:r w:rsidR="0076721B">
        <w:t>Tyto</w:t>
      </w:r>
      <w:r w:rsidRPr="00A97427">
        <w:t xml:space="preserve"> příloh</w:t>
      </w:r>
      <w:r w:rsidR="0076721B">
        <w:t>y</w:t>
      </w:r>
      <w:r w:rsidRPr="00A97427">
        <w:t xml:space="preserve"> tvoří nedílnou součást této vyhlášky.</w:t>
      </w:r>
    </w:p>
    <w:p w14:paraId="01C23F86" w14:textId="77777777" w:rsidR="006B73CE" w:rsidRDefault="006B73CE" w:rsidP="006B73CE">
      <w:pPr>
        <w:pStyle w:val="slalnk"/>
        <w:spacing w:before="120" w:after="0"/>
        <w:rPr>
          <w:szCs w:val="24"/>
        </w:rPr>
      </w:pPr>
    </w:p>
    <w:p w14:paraId="140BA8FC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4</w:t>
      </w:r>
    </w:p>
    <w:p w14:paraId="1E5E92F5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Ohlašovací povinnost</w:t>
      </w:r>
    </w:p>
    <w:p w14:paraId="2D388F75" w14:textId="77777777"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 xml:space="preserve">Poplatník je povinen ohlásit zvláštní užívání veřejného prostranství správci poplatku nejpozději </w:t>
      </w:r>
      <w:r w:rsidR="0076721B">
        <w:t>3</w:t>
      </w:r>
      <w:r w:rsidRPr="00A97427">
        <w:t xml:space="preserve"> dn</w:t>
      </w:r>
      <w:r w:rsidR="0076721B">
        <w:t>i</w:t>
      </w:r>
      <w:r w:rsidRPr="00A97427">
        <w:t xml:space="preserve"> před zahájením užívání veřejného prostranství. V případě užívání veřejného prostranství po dobu kratší, než </w:t>
      </w:r>
      <w:r w:rsidR="0076721B">
        <w:t>5</w:t>
      </w:r>
      <w:r w:rsidRPr="00A97427">
        <w:t xml:space="preserve"> dn</w:t>
      </w:r>
      <w:r w:rsidR="0076721B">
        <w:t>i</w:t>
      </w:r>
      <w:r w:rsidRPr="00A97427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DE435CC" w14:textId="77777777"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V ohlášení poplatník uvede</w:t>
      </w:r>
      <w:r w:rsidRPr="00A97427">
        <w:rPr>
          <w:rStyle w:val="Znakapoznpodarou"/>
        </w:rPr>
        <w:footnoteReference w:id="4"/>
      </w:r>
    </w:p>
    <w:p w14:paraId="66F0B916" w14:textId="77777777" w:rsidR="006B73CE" w:rsidRPr="00C605B1" w:rsidRDefault="006B73CE" w:rsidP="006B73CE">
      <w:pPr>
        <w:numPr>
          <w:ilvl w:val="1"/>
          <w:numId w:val="4"/>
        </w:numPr>
        <w:spacing w:before="120"/>
        <w:jc w:val="both"/>
      </w:pPr>
      <w:r w:rsidRPr="00C605B1">
        <w:t>jméno, popřípadě jména, a příjmení nebo název, obecný identifikátor, byl-li přidělen, místo pobytu nebo sídlo, sídlo podnikatele, popřípadě další adresy pro doručování; právnická osoba uvede též osoby, které jsou jejím jménem oprávněny jednat v poplatkových věcech,</w:t>
      </w:r>
    </w:p>
    <w:p w14:paraId="3BF96313" w14:textId="77777777" w:rsidR="006B73CE" w:rsidRPr="00A97427" w:rsidRDefault="006B73CE" w:rsidP="006B73CE">
      <w:pPr>
        <w:numPr>
          <w:ilvl w:val="1"/>
          <w:numId w:val="4"/>
        </w:numPr>
        <w:spacing w:before="120"/>
        <w:jc w:val="both"/>
      </w:pPr>
      <w:r w:rsidRPr="00A97427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95AA0D3" w14:textId="77777777" w:rsidR="006B73CE" w:rsidRPr="00A97427" w:rsidRDefault="006B73CE" w:rsidP="006B73CE">
      <w:pPr>
        <w:numPr>
          <w:ilvl w:val="1"/>
          <w:numId w:val="4"/>
        </w:numPr>
        <w:spacing w:before="120"/>
        <w:jc w:val="both"/>
      </w:pPr>
      <w:r w:rsidRPr="00A97427">
        <w:t xml:space="preserve">další údaje rozhodné pro stanovení výše </w:t>
      </w:r>
      <w:r>
        <w:t>poplatku</w:t>
      </w:r>
      <w:r w:rsidRPr="00A97427">
        <w:t xml:space="preserve">, zejména předpokládanou dobu, způsob, místo a výměru užívání veřejného prostranství, včetně skutečností </w:t>
      </w:r>
      <w:r>
        <w:t>za</w:t>
      </w:r>
      <w:r w:rsidRPr="00A97427">
        <w:t>kládajících nárok na</w:t>
      </w:r>
      <w:r>
        <w:t xml:space="preserve"> případnou</w:t>
      </w:r>
      <w:r w:rsidRPr="00A97427">
        <w:t xml:space="preserve"> úlevu nebo případné osvobození od poplatku.</w:t>
      </w:r>
    </w:p>
    <w:p w14:paraId="54D89F16" w14:textId="77777777"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97427">
        <w:rPr>
          <w:rStyle w:val="Znakapoznpodarou"/>
        </w:rPr>
        <w:footnoteReference w:id="5"/>
      </w:r>
    </w:p>
    <w:p w14:paraId="155BE011" w14:textId="77777777"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 w:rsidRPr="00A97427">
        <w:t>Dojde-li ke změně údajů uvedených v ohlášení, je poplatník povinen tuto změnu oznámit do 15 dnů ode dne, kdy nastala.</w:t>
      </w:r>
      <w:r w:rsidRPr="00A97427">
        <w:rPr>
          <w:rStyle w:val="Znakapoznpodarou"/>
        </w:rPr>
        <w:footnoteReference w:id="6"/>
      </w:r>
    </w:p>
    <w:p w14:paraId="00AFB430" w14:textId="77777777" w:rsidR="006B73CE" w:rsidRPr="00A97427" w:rsidRDefault="006B73CE" w:rsidP="006B73CE">
      <w:pPr>
        <w:numPr>
          <w:ilvl w:val="0"/>
          <w:numId w:val="4"/>
        </w:numPr>
        <w:spacing w:before="120"/>
        <w:jc w:val="both"/>
      </w:pPr>
      <w:r>
        <w:t>Povinnost ohlásit údaj podle odst. 2 nebo jeho uměnu se nevztahuje na údaj, který může správce poplatku automatizovaným způsobem zjistit z rejstříku nebo evidencí, do nichž má zřízen automaticky přístup. Okruh těchto údajů zveřejní správce poplatku na své úřední desce.</w:t>
      </w:r>
      <w:r w:rsidRPr="0009741B">
        <w:rPr>
          <w:vertAlign w:val="superscript"/>
        </w:rPr>
        <w:t xml:space="preserve"> </w:t>
      </w:r>
      <w:r>
        <w:rPr>
          <w:rStyle w:val="Znakapoznpodarou"/>
        </w:rPr>
        <w:footnoteReference w:id="7"/>
      </w:r>
    </w:p>
    <w:p w14:paraId="6FA037E7" w14:textId="77777777" w:rsidR="006B73CE" w:rsidRDefault="006B73CE" w:rsidP="006B73CE">
      <w:pPr>
        <w:pStyle w:val="slalnk"/>
        <w:spacing w:before="120" w:after="0"/>
        <w:jc w:val="left"/>
        <w:rPr>
          <w:szCs w:val="24"/>
        </w:rPr>
      </w:pPr>
    </w:p>
    <w:p w14:paraId="708D8809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5</w:t>
      </w:r>
    </w:p>
    <w:p w14:paraId="00A8B50A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>Sazba poplatku</w:t>
      </w:r>
    </w:p>
    <w:p w14:paraId="6335E62C" w14:textId="77777777" w:rsidR="006B73CE" w:rsidRPr="00A97427" w:rsidRDefault="006B73CE" w:rsidP="006B73CE">
      <w:pPr>
        <w:numPr>
          <w:ilvl w:val="0"/>
          <w:numId w:val="5"/>
        </w:numPr>
        <w:tabs>
          <w:tab w:val="left" w:pos="8364"/>
        </w:tabs>
        <w:spacing w:before="120"/>
        <w:jc w:val="both"/>
      </w:pPr>
      <w:r w:rsidRPr="00A97427">
        <w:t>Sazba poplatku činí za každý i započatý m</w:t>
      </w:r>
      <w:r w:rsidRPr="00A97427">
        <w:rPr>
          <w:vertAlign w:val="superscript"/>
        </w:rPr>
        <w:t>2</w:t>
      </w:r>
      <w:r w:rsidRPr="00A97427">
        <w:t xml:space="preserve"> a každý i započatý den:</w:t>
      </w:r>
    </w:p>
    <w:p w14:paraId="25CBFFE7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dočasných staveb a zařízení sloužících pro poskytování služeb</w:t>
      </w:r>
      <w:r>
        <w:tab/>
        <w:t xml:space="preserve">10 </w:t>
      </w:r>
      <w:r w:rsidRPr="00A97427">
        <w:t>Kč</w:t>
      </w:r>
    </w:p>
    <w:p w14:paraId="1E24FEA9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dočasných staveb</w:t>
      </w:r>
      <w:r w:rsidRPr="00A97427">
        <w:rPr>
          <w:i/>
          <w:iCs/>
        </w:rPr>
        <w:t xml:space="preserve"> </w:t>
      </w:r>
      <w:r w:rsidRPr="00A97427">
        <w:t>sloužících pro poskytování prodeje</w:t>
      </w:r>
      <w:r>
        <w:tab/>
        <w:t xml:space="preserve">10 </w:t>
      </w:r>
      <w:r w:rsidRPr="00A97427">
        <w:t>K</w:t>
      </w:r>
      <w:r>
        <w:t>č</w:t>
      </w:r>
    </w:p>
    <w:p w14:paraId="0C4A66A6" w14:textId="77777777" w:rsidR="006B73CE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382121">
        <w:t>za umístění zařízení sloužících pro poskytování prodeje</w:t>
      </w:r>
      <w:r>
        <w:tab/>
        <w:t xml:space="preserve">30 </w:t>
      </w:r>
      <w:r w:rsidRPr="00A97427">
        <w:t>Kč</w:t>
      </w:r>
    </w:p>
    <w:p w14:paraId="1D50AC33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provádění výkopových prací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14:paraId="3AEAD55A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lastRenderedPageBreak/>
        <w:t>za umístění stavebních zařízení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14:paraId="5E07B9B5" w14:textId="77777777" w:rsidR="006B73CE" w:rsidRPr="00382121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382121">
        <w:t>za umístění zařízení lunaparků a jiných obdobných atrakcí</w:t>
      </w:r>
      <w:r>
        <w:tab/>
      </w:r>
      <w:r w:rsidRPr="00382121">
        <w:t>10</w:t>
      </w:r>
      <w:r>
        <w:t xml:space="preserve"> </w:t>
      </w:r>
      <w:r w:rsidRPr="00382121">
        <w:t>Kč</w:t>
      </w:r>
    </w:p>
    <w:p w14:paraId="696C30B0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umístění skládek</w:t>
      </w:r>
      <w:r>
        <w:tab/>
        <w:t xml:space="preserve">10 </w:t>
      </w:r>
      <w:r w:rsidRPr="00A97427">
        <w:t>Kč</w:t>
      </w:r>
    </w:p>
    <w:p w14:paraId="7694CB44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kulturní akce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14:paraId="4546EF28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sportovní akce</w:t>
      </w:r>
      <w:proofErr w:type="gramStart"/>
      <w:r>
        <w:tab/>
        <w:t xml:space="preserve">  5</w:t>
      </w:r>
      <w:proofErr w:type="gramEnd"/>
      <w:r>
        <w:t xml:space="preserve"> </w:t>
      </w:r>
      <w:r w:rsidRPr="00A97427">
        <w:t>Kč</w:t>
      </w:r>
    </w:p>
    <w:p w14:paraId="4D51AA52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reklamní akce</w:t>
      </w:r>
      <w:r>
        <w:tab/>
        <w:t xml:space="preserve">10 </w:t>
      </w:r>
      <w:r w:rsidRPr="00A97427">
        <w:t>Kč</w:t>
      </w:r>
    </w:p>
    <w:p w14:paraId="50FFEEFE" w14:textId="77777777" w:rsidR="006B73CE" w:rsidRPr="00A97427" w:rsidRDefault="006B73CE" w:rsidP="006B73CE">
      <w:pPr>
        <w:numPr>
          <w:ilvl w:val="1"/>
          <w:numId w:val="5"/>
        </w:numPr>
        <w:tabs>
          <w:tab w:val="left" w:pos="8364"/>
          <w:tab w:val="left" w:pos="8640"/>
        </w:tabs>
        <w:spacing w:before="120"/>
      </w:pPr>
      <w:r w:rsidRPr="00A97427">
        <w:t>za užívání veřejného prostranství pro potřeby tvorby filmových a televizních děl</w:t>
      </w:r>
      <w:r>
        <w:tab/>
        <w:t xml:space="preserve">10 </w:t>
      </w:r>
      <w:r w:rsidRPr="00A97427">
        <w:t>Kč</w:t>
      </w:r>
      <w:r>
        <w:t>.</w:t>
      </w:r>
    </w:p>
    <w:p w14:paraId="05807300" w14:textId="77777777" w:rsidR="006B73CE" w:rsidRPr="00A97427" w:rsidRDefault="006B73CE" w:rsidP="006B73CE">
      <w:pPr>
        <w:numPr>
          <w:ilvl w:val="0"/>
          <w:numId w:val="5"/>
        </w:numPr>
        <w:spacing w:before="120"/>
      </w:pPr>
      <w:r w:rsidRPr="00A97427">
        <w:t>Obec stanovuje poplatek paušální částkou takto:</w:t>
      </w:r>
    </w:p>
    <w:p w14:paraId="2BC8699E" w14:textId="77777777" w:rsidR="006B73CE" w:rsidRPr="00A97427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skládky</w:t>
      </w:r>
      <w:r>
        <w:tab/>
        <w:t>100</w:t>
      </w:r>
      <w:r w:rsidRPr="00A97427">
        <w:t>Kč/týden,</w:t>
      </w:r>
    </w:p>
    <w:p w14:paraId="4288A917" w14:textId="77777777" w:rsidR="006B73CE" w:rsidRDefault="00CD6D26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 xml:space="preserve">za umístění </w:t>
      </w:r>
      <w:r w:rsidR="00B13CE0" w:rsidRPr="00B13CE0">
        <w:t>zařízení sloužících pro poskytování prodeje</w:t>
      </w:r>
      <w:r>
        <w:t xml:space="preserve"> do 50 m2</w:t>
      </w:r>
      <w:r w:rsidR="006B73CE">
        <w:tab/>
      </w:r>
      <w:r>
        <w:t>5</w:t>
      </w:r>
      <w:r w:rsidR="006B73CE">
        <w:t>00</w:t>
      </w:r>
      <w:r w:rsidR="006B73CE" w:rsidRPr="00A97427">
        <w:t>Kč/</w:t>
      </w:r>
      <w:r>
        <w:t>měsíc</w:t>
      </w:r>
      <w:r w:rsidR="006B73CE" w:rsidRPr="00A97427">
        <w:t>,</w:t>
      </w:r>
    </w:p>
    <w:p w14:paraId="0FCBB744" w14:textId="77777777" w:rsidR="006B73CE" w:rsidRPr="00A97427" w:rsidRDefault="00CD6D26" w:rsidP="00CD6D26">
      <w:pPr>
        <w:tabs>
          <w:tab w:val="left" w:pos="7513"/>
        </w:tabs>
        <w:spacing w:before="120"/>
        <w:ind w:left="1021"/>
      </w:pPr>
      <w:r>
        <w:t xml:space="preserve">                                                                          </w:t>
      </w:r>
      <w:r w:rsidR="00B13CE0">
        <w:t xml:space="preserve">              </w:t>
      </w:r>
      <w:r>
        <w:t xml:space="preserve"> nad 50 m2</w:t>
      </w:r>
      <w:r>
        <w:tab/>
        <w:t>700Kč/měsíc</w:t>
      </w:r>
    </w:p>
    <w:p w14:paraId="1542725D" w14:textId="77777777" w:rsidR="006B73CE" w:rsidRDefault="006B73CE" w:rsidP="006B73CE">
      <w:pPr>
        <w:numPr>
          <w:ilvl w:val="1"/>
          <w:numId w:val="5"/>
        </w:numPr>
        <w:tabs>
          <w:tab w:val="left" w:pos="7513"/>
        </w:tabs>
        <w:spacing w:before="120"/>
        <w:ind w:hanging="595"/>
      </w:pPr>
      <w:r>
        <w:t>za umístění zařízení cirkusů</w:t>
      </w:r>
      <w:r>
        <w:tab/>
      </w:r>
      <w:r w:rsidR="00CD6D26">
        <w:t>1</w:t>
      </w:r>
      <w:r>
        <w:t>500</w:t>
      </w:r>
      <w:r w:rsidRPr="00A97427">
        <w:t>Kč/</w:t>
      </w:r>
      <w:r>
        <w:t>týden</w:t>
      </w:r>
      <w:r w:rsidRPr="00A97427">
        <w:t>.</w:t>
      </w:r>
    </w:p>
    <w:p w14:paraId="312A1847" w14:textId="77777777" w:rsidR="006B73CE" w:rsidRDefault="006B73CE" w:rsidP="006B73CE">
      <w:pPr>
        <w:tabs>
          <w:tab w:val="left" w:pos="7513"/>
        </w:tabs>
        <w:spacing w:before="120"/>
      </w:pPr>
    </w:p>
    <w:p w14:paraId="36F22200" w14:textId="77777777" w:rsidR="006B73CE" w:rsidRPr="00A97427" w:rsidRDefault="006B73CE" w:rsidP="006B73CE">
      <w:pPr>
        <w:numPr>
          <w:ilvl w:val="0"/>
          <w:numId w:val="5"/>
        </w:numPr>
        <w:spacing w:before="120"/>
      </w:pPr>
      <w:r w:rsidRPr="003529EF">
        <w:t>Volbu placení poplatku paušální částkou včetně výběru varianty paušální částky sdělí poplatník správci poplatku v rámci ohlášení dle čl. 4 odst. 2.</w:t>
      </w:r>
    </w:p>
    <w:p w14:paraId="020F3B69" w14:textId="77777777" w:rsidR="006B73CE" w:rsidRDefault="006B73CE" w:rsidP="006B73CE">
      <w:pPr>
        <w:pStyle w:val="slalnk"/>
        <w:spacing w:before="120" w:after="0"/>
        <w:rPr>
          <w:szCs w:val="24"/>
        </w:rPr>
      </w:pPr>
    </w:p>
    <w:p w14:paraId="1D66E3B8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6</w:t>
      </w:r>
    </w:p>
    <w:p w14:paraId="0F3AC2A5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 xml:space="preserve">Splatnost poplatku </w:t>
      </w:r>
    </w:p>
    <w:p w14:paraId="5C49F248" w14:textId="77777777"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 xml:space="preserve">Poplatek ve </w:t>
      </w:r>
      <w:r>
        <w:t>stanovené výši je splatný:</w:t>
      </w:r>
    </w:p>
    <w:p w14:paraId="1BE092CB" w14:textId="77777777" w:rsidR="006B73CE" w:rsidRPr="00A97427" w:rsidRDefault="006B73CE" w:rsidP="006B73CE">
      <w:pPr>
        <w:numPr>
          <w:ilvl w:val="1"/>
          <w:numId w:val="6"/>
        </w:numPr>
        <w:spacing w:before="120"/>
        <w:jc w:val="both"/>
      </w:pPr>
      <w:r w:rsidRPr="00A97427">
        <w:t xml:space="preserve">při užívání veřejného prostranství po dobu kratší </w:t>
      </w:r>
      <w:r w:rsidR="00CD6D26">
        <w:t>7</w:t>
      </w:r>
      <w:r w:rsidRPr="00A97427">
        <w:t xml:space="preserve"> dnů nejpozději v den zahájení užívání veřejného prostranství,</w:t>
      </w:r>
    </w:p>
    <w:p w14:paraId="116C3909" w14:textId="77777777" w:rsidR="006B73CE" w:rsidRPr="00A97427" w:rsidRDefault="006B73CE" w:rsidP="006B73CE">
      <w:pPr>
        <w:numPr>
          <w:ilvl w:val="1"/>
          <w:numId w:val="6"/>
        </w:numPr>
        <w:spacing w:before="120"/>
        <w:jc w:val="both"/>
      </w:pPr>
      <w:r w:rsidRPr="00A97427">
        <w:t xml:space="preserve">při užívání veřejného prostranství po dobu </w:t>
      </w:r>
      <w:r w:rsidR="00CD6D26">
        <w:t>7</w:t>
      </w:r>
      <w:r w:rsidRPr="00A97427">
        <w:t xml:space="preserve"> dnů nebo delší nejpozději </w:t>
      </w:r>
      <w:r w:rsidR="00CD6D26">
        <w:t>v den ukončení</w:t>
      </w:r>
      <w:r w:rsidRPr="00A97427">
        <w:t xml:space="preserve"> užívání veřejného prostranství</w:t>
      </w:r>
      <w:r>
        <w:t>.</w:t>
      </w:r>
    </w:p>
    <w:p w14:paraId="7FD4C616" w14:textId="77777777"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 xml:space="preserve">Poplatek </w:t>
      </w:r>
      <w:r>
        <w:t xml:space="preserve">stanovený paušální částkou je splatný </w:t>
      </w:r>
      <w:r w:rsidRPr="00A97427">
        <w:t xml:space="preserve">do </w:t>
      </w:r>
      <w:r>
        <w:t>15 dnů od ukončení užívání veřejného prostranství.</w:t>
      </w:r>
    </w:p>
    <w:p w14:paraId="20C0468F" w14:textId="77777777" w:rsidR="006B73CE" w:rsidRPr="00A97427" w:rsidRDefault="006B73CE" w:rsidP="006B73CE">
      <w:pPr>
        <w:numPr>
          <w:ilvl w:val="0"/>
          <w:numId w:val="6"/>
        </w:numPr>
        <w:spacing w:before="120"/>
        <w:jc w:val="both"/>
      </w:pPr>
      <w:r w:rsidRPr="00A97427">
        <w:t>Připadne-li lhůta splatnosti na sobotu, neděli nebo státem uznaný svátek, je dnem, ve kterém je poplatník povinen svoji povinnost splnit, nejblíže následující pracovní den.</w:t>
      </w:r>
    </w:p>
    <w:p w14:paraId="0B5FAC80" w14:textId="77777777" w:rsidR="006B73CE" w:rsidRDefault="006B73CE" w:rsidP="006B73CE">
      <w:pPr>
        <w:spacing w:before="120"/>
        <w:rPr>
          <w:b/>
        </w:rPr>
      </w:pPr>
    </w:p>
    <w:p w14:paraId="70696817" w14:textId="77777777" w:rsidR="006B73CE" w:rsidRPr="00A97427" w:rsidRDefault="006B73CE" w:rsidP="006B73CE">
      <w:pPr>
        <w:spacing w:before="120"/>
        <w:jc w:val="center"/>
        <w:rPr>
          <w:b/>
        </w:rPr>
      </w:pPr>
      <w:r w:rsidRPr="00A97427">
        <w:rPr>
          <w:b/>
        </w:rPr>
        <w:t xml:space="preserve">Čl. </w:t>
      </w:r>
      <w:r>
        <w:rPr>
          <w:b/>
        </w:rPr>
        <w:t>7</w:t>
      </w:r>
    </w:p>
    <w:p w14:paraId="16CB2009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 xml:space="preserve">Osvobození </w:t>
      </w:r>
    </w:p>
    <w:p w14:paraId="0998BF7B" w14:textId="77777777"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 w:rsidRPr="00A97427">
        <w:t>Poplatek se neplatí:</w:t>
      </w:r>
    </w:p>
    <w:p w14:paraId="43F68CBA" w14:textId="77777777" w:rsidR="006B73CE" w:rsidRPr="00A97427" w:rsidRDefault="006B73CE" w:rsidP="006B73CE">
      <w:pPr>
        <w:spacing w:before="120"/>
        <w:ind w:left="567"/>
        <w:jc w:val="both"/>
      </w:pPr>
      <w:r w:rsidRPr="00A97427">
        <w:t>a) za vyhrazení trvalého parkovacího místa pro osobu</w:t>
      </w:r>
      <w:r>
        <w:t>, která je držitelem průkazu ZTP nebo ZTP/P</w:t>
      </w:r>
      <w:r w:rsidRPr="00A97427">
        <w:t>,</w:t>
      </w:r>
    </w:p>
    <w:p w14:paraId="64819A81" w14:textId="77777777" w:rsidR="006B73CE" w:rsidRPr="00A97427" w:rsidRDefault="006B73CE" w:rsidP="006B73CE">
      <w:pPr>
        <w:spacing w:before="120"/>
        <w:ind w:left="567"/>
        <w:jc w:val="both"/>
      </w:pPr>
      <w:r w:rsidRPr="009901F1">
        <w:t>b) z akcí pořádaných na veřejném prostranství, jejichž výtěžek je určen na charitativní a veřejně prospěšné účely</w:t>
      </w:r>
      <w:r>
        <w:t xml:space="preserve">. </w:t>
      </w:r>
      <w:r>
        <w:rPr>
          <w:rStyle w:val="Znakapoznpodarou"/>
        </w:rPr>
        <w:footnoteReference w:id="8"/>
      </w:r>
      <w:r w:rsidRPr="00A97427">
        <w:t xml:space="preserve"> </w:t>
      </w:r>
    </w:p>
    <w:p w14:paraId="5B112605" w14:textId="77777777"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 w:rsidRPr="00A97427">
        <w:t>Od poplatku se dále osvobozují:</w:t>
      </w:r>
    </w:p>
    <w:p w14:paraId="3BEC81E2" w14:textId="77777777" w:rsidR="006B73CE" w:rsidRPr="00A97427" w:rsidRDefault="006B73CE" w:rsidP="006B73CE">
      <w:pPr>
        <w:numPr>
          <w:ilvl w:val="1"/>
          <w:numId w:val="7"/>
        </w:numPr>
        <w:spacing w:before="120"/>
        <w:jc w:val="both"/>
      </w:pPr>
      <w:r>
        <w:lastRenderedPageBreak/>
        <w:t xml:space="preserve">akce pořádané obcí </w:t>
      </w:r>
      <w:r w:rsidR="00CD6D26">
        <w:t>Dnešice</w:t>
      </w:r>
      <w:r>
        <w:t xml:space="preserve"> a jejími zřízenými příspěvkovými organizacemi,</w:t>
      </w:r>
    </w:p>
    <w:p w14:paraId="7B3F7C70" w14:textId="77777777" w:rsidR="006B73CE" w:rsidRDefault="006B73CE" w:rsidP="006B73CE">
      <w:pPr>
        <w:numPr>
          <w:ilvl w:val="1"/>
          <w:numId w:val="7"/>
        </w:numPr>
        <w:spacing w:before="120"/>
        <w:jc w:val="both"/>
      </w:pPr>
      <w:r>
        <w:t xml:space="preserve">akce pořádané na veřejném prostranství místními </w:t>
      </w:r>
      <w:r w:rsidR="005B5FC7">
        <w:t>spolky</w:t>
      </w:r>
      <w:r>
        <w:t xml:space="preserve"> (sportovci, hasiči, myslivci apod.)</w:t>
      </w:r>
    </w:p>
    <w:p w14:paraId="4D95BD83" w14:textId="77777777" w:rsidR="0002741C" w:rsidRDefault="0002741C" w:rsidP="006B73CE">
      <w:pPr>
        <w:numPr>
          <w:ilvl w:val="1"/>
          <w:numId w:val="7"/>
        </w:numPr>
        <w:spacing w:before="120"/>
        <w:jc w:val="both"/>
      </w:pPr>
      <w:r>
        <w:t>Poplatníci při umístění skládky (materiálů, kontejnerů a lešení), pokud délka tohoto umístění nepřesahuje 3</w:t>
      </w:r>
      <w:r w:rsidR="00C22414">
        <w:t>0</w:t>
      </w:r>
      <w:r>
        <w:t xml:space="preserve"> dnů</w:t>
      </w:r>
    </w:p>
    <w:p w14:paraId="049428EE" w14:textId="77777777" w:rsidR="006B73CE" w:rsidRPr="00A97427" w:rsidRDefault="006B73CE" w:rsidP="006B73CE">
      <w:pPr>
        <w:numPr>
          <w:ilvl w:val="0"/>
          <w:numId w:val="7"/>
        </w:numPr>
        <w:spacing w:before="120"/>
        <w:jc w:val="both"/>
      </w:pPr>
      <w:r>
        <w:t>V případě, že poplatník nesplní povinnost ohlásit údaj rozhodný pro osvobození ve lhůtách stanovených touto vyhláškou nebo zákonem, nárok na osvobození zaniká.</w:t>
      </w:r>
      <w:r w:rsidRPr="00D5006E">
        <w:rPr>
          <w:vertAlign w:val="superscript"/>
        </w:rPr>
        <w:t xml:space="preserve"> </w:t>
      </w:r>
      <w:r>
        <w:rPr>
          <w:rStyle w:val="Znakapoznpodarou"/>
        </w:rPr>
        <w:footnoteReference w:id="9"/>
      </w:r>
    </w:p>
    <w:p w14:paraId="42F2D9E0" w14:textId="77777777" w:rsidR="006B73CE" w:rsidRPr="009901F1" w:rsidRDefault="006B73CE" w:rsidP="006B73CE">
      <w:pPr>
        <w:spacing w:before="120"/>
        <w:ind w:left="1021"/>
        <w:jc w:val="both"/>
        <w:rPr>
          <w:highlight w:val="yellow"/>
        </w:rPr>
      </w:pPr>
    </w:p>
    <w:p w14:paraId="799D2EAD" w14:textId="77777777" w:rsidR="006B73CE" w:rsidRPr="00A97427" w:rsidRDefault="006B73CE" w:rsidP="006B73CE">
      <w:pPr>
        <w:pStyle w:val="slalnk"/>
        <w:spacing w:before="120" w:after="0"/>
        <w:rPr>
          <w:szCs w:val="24"/>
        </w:rPr>
      </w:pPr>
      <w:r w:rsidRPr="00A97427">
        <w:rPr>
          <w:szCs w:val="24"/>
        </w:rPr>
        <w:t xml:space="preserve">Čl. </w:t>
      </w:r>
      <w:r>
        <w:rPr>
          <w:szCs w:val="24"/>
        </w:rPr>
        <w:t>8</w:t>
      </w:r>
    </w:p>
    <w:p w14:paraId="1E14ADEB" w14:textId="77777777" w:rsidR="006B73CE" w:rsidRPr="00A97427" w:rsidRDefault="006B73CE" w:rsidP="006B73CE">
      <w:pPr>
        <w:pStyle w:val="Nzvylnk"/>
        <w:spacing w:before="120" w:after="0"/>
        <w:rPr>
          <w:szCs w:val="24"/>
        </w:rPr>
      </w:pPr>
      <w:r w:rsidRPr="00A97427">
        <w:rPr>
          <w:szCs w:val="24"/>
        </w:rPr>
        <w:t xml:space="preserve">Navýšení poplatku </w:t>
      </w:r>
    </w:p>
    <w:p w14:paraId="1A60C8A5" w14:textId="77777777" w:rsidR="006B73CE" w:rsidRPr="00A97427" w:rsidRDefault="006B73CE" w:rsidP="006B73CE">
      <w:pPr>
        <w:numPr>
          <w:ilvl w:val="0"/>
          <w:numId w:val="1"/>
        </w:numPr>
        <w:spacing w:before="120"/>
        <w:jc w:val="both"/>
      </w:pPr>
      <w:r w:rsidRPr="00A97427">
        <w:t xml:space="preserve">Nebudou-li poplatky zaplaceny poplatníkem včas nebo ve správné výši, vyměří mu </w:t>
      </w:r>
      <w:r>
        <w:t>správce poplatku</w:t>
      </w:r>
      <w:r w:rsidRPr="00A97427">
        <w:t xml:space="preserve"> platebním výměrem nebo hromadným předpisným seznamem.</w:t>
      </w:r>
      <w:r>
        <w:rPr>
          <w:rStyle w:val="Znakapoznpodarou"/>
        </w:rPr>
        <w:footnoteReference w:id="10"/>
      </w:r>
    </w:p>
    <w:p w14:paraId="0DFE253B" w14:textId="77777777" w:rsidR="006B73CE" w:rsidRPr="00A97427" w:rsidRDefault="006B73CE" w:rsidP="006B73CE">
      <w:pPr>
        <w:numPr>
          <w:ilvl w:val="0"/>
          <w:numId w:val="1"/>
        </w:numPr>
        <w:spacing w:before="120"/>
        <w:jc w:val="both"/>
      </w:pPr>
      <w:r w:rsidRPr="00A97427">
        <w:t xml:space="preserve">Včas nezaplacené poplatky nebo část těchto poplatků může </w:t>
      </w:r>
      <w:r>
        <w:t>správce poplatku</w:t>
      </w:r>
      <w:r w:rsidRPr="00A97427">
        <w:t xml:space="preserve"> zvýšit až na trojnásobek; toto zvýšení je příslušenstvím poplatku</w:t>
      </w:r>
      <w:r>
        <w:t xml:space="preserve"> sledující jeho osud</w:t>
      </w:r>
      <w:r w:rsidRPr="00A97427">
        <w:t>.</w:t>
      </w:r>
      <w:r>
        <w:t xml:space="preserve"> </w:t>
      </w:r>
      <w:r>
        <w:rPr>
          <w:rStyle w:val="Znakapoznpodarou"/>
        </w:rPr>
        <w:footnoteReference w:id="11"/>
      </w:r>
    </w:p>
    <w:p w14:paraId="69E70041" w14:textId="77777777"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</w:p>
    <w:p w14:paraId="5E01A3D0" w14:textId="77777777" w:rsidR="006B73CE" w:rsidRDefault="006B73CE" w:rsidP="006B73CE">
      <w:pPr>
        <w:pStyle w:val="Zkladntext"/>
        <w:spacing w:before="120" w:after="0"/>
        <w:jc w:val="center"/>
        <w:rPr>
          <w:b/>
          <w:bCs/>
          <w:szCs w:val="24"/>
        </w:rPr>
      </w:pPr>
      <w:r w:rsidRPr="00A97427">
        <w:rPr>
          <w:b/>
          <w:bCs/>
          <w:szCs w:val="24"/>
        </w:rPr>
        <w:t xml:space="preserve">Čl. </w:t>
      </w:r>
      <w:r>
        <w:rPr>
          <w:b/>
          <w:bCs/>
          <w:szCs w:val="24"/>
        </w:rPr>
        <w:t>9</w:t>
      </w:r>
    </w:p>
    <w:p w14:paraId="7FF65978" w14:textId="77777777"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>Zrušovací ustanovení</w:t>
      </w:r>
    </w:p>
    <w:p w14:paraId="28D35AEA" w14:textId="77777777" w:rsidR="006B73CE" w:rsidRPr="00A97427" w:rsidRDefault="006B73CE" w:rsidP="006B73CE">
      <w:pPr>
        <w:pStyle w:val="Seznamoslovan"/>
        <w:tabs>
          <w:tab w:val="left" w:pos="720"/>
        </w:tabs>
        <w:spacing w:before="120" w:after="0"/>
        <w:rPr>
          <w:rFonts w:cs="Times New Roman"/>
          <w:color w:val="auto"/>
        </w:rPr>
      </w:pPr>
      <w:r w:rsidRPr="00A97427">
        <w:rPr>
          <w:rFonts w:cs="Times New Roman"/>
        </w:rPr>
        <w:t xml:space="preserve">Touto obecně závaznou vyhláškou se ruší obecně závazná vyhláška č. </w:t>
      </w:r>
      <w:r w:rsidR="0002741C">
        <w:rPr>
          <w:rFonts w:cs="Times New Roman"/>
        </w:rPr>
        <w:t>1/2011</w:t>
      </w:r>
      <w:r>
        <w:rPr>
          <w:rFonts w:cs="Times New Roman"/>
        </w:rPr>
        <w:t>, o místním poplatku za užívání veřejného prostranství,</w:t>
      </w:r>
      <w:r w:rsidRPr="00A97427">
        <w:rPr>
          <w:rFonts w:cs="Times New Roman"/>
          <w:color w:val="auto"/>
        </w:rPr>
        <w:t xml:space="preserve"> ze dne </w:t>
      </w:r>
      <w:r w:rsidR="0002741C">
        <w:rPr>
          <w:rFonts w:cs="Times New Roman"/>
          <w:color w:val="auto"/>
        </w:rPr>
        <w:t>30.3.2011</w:t>
      </w:r>
      <w:r w:rsidRPr="00A97427">
        <w:rPr>
          <w:rFonts w:cs="Times New Roman"/>
          <w:color w:val="auto"/>
        </w:rPr>
        <w:t>.</w:t>
      </w:r>
    </w:p>
    <w:p w14:paraId="4F538279" w14:textId="77777777" w:rsidR="006B73CE" w:rsidRPr="00A97427" w:rsidRDefault="006B73CE" w:rsidP="006B73CE">
      <w:pPr>
        <w:spacing w:before="120"/>
      </w:pPr>
    </w:p>
    <w:p w14:paraId="51C13007" w14:textId="77777777"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 xml:space="preserve">Čl. </w:t>
      </w:r>
      <w:r>
        <w:rPr>
          <w:b/>
          <w:bCs/>
          <w:szCs w:val="24"/>
        </w:rPr>
        <w:t>10</w:t>
      </w:r>
    </w:p>
    <w:p w14:paraId="7B5C4EBC" w14:textId="77777777" w:rsidR="006B73CE" w:rsidRPr="00A97427" w:rsidRDefault="006B73CE" w:rsidP="006B73CE">
      <w:pPr>
        <w:pStyle w:val="Zkladntext"/>
        <w:spacing w:before="120" w:after="0"/>
        <w:jc w:val="center"/>
        <w:rPr>
          <w:rFonts w:eastAsia="Arial"/>
          <w:b/>
          <w:bCs/>
          <w:szCs w:val="24"/>
        </w:rPr>
      </w:pPr>
      <w:r w:rsidRPr="00A97427">
        <w:rPr>
          <w:b/>
          <w:bCs/>
          <w:szCs w:val="24"/>
        </w:rPr>
        <w:t>Účinnost</w:t>
      </w:r>
    </w:p>
    <w:p w14:paraId="1F458C78" w14:textId="77777777" w:rsidR="006B73CE" w:rsidRPr="00A97427" w:rsidRDefault="006B73CE" w:rsidP="006B73CE">
      <w:pPr>
        <w:spacing w:before="120"/>
        <w:jc w:val="both"/>
      </w:pPr>
      <w:r w:rsidRPr="00A97427">
        <w:t>Tato obecně závazná vyhláška nabývá účinnosti počátkem patnáctého dne následujícího po dni jejího vyhlášení.</w:t>
      </w:r>
    </w:p>
    <w:p w14:paraId="4A2A88F9" w14:textId="77777777" w:rsidR="006B73CE" w:rsidRPr="00A97427" w:rsidRDefault="006B73CE" w:rsidP="006B73CE">
      <w:pPr>
        <w:pStyle w:val="Zkladntext"/>
        <w:spacing w:before="120" w:after="0"/>
        <w:rPr>
          <w:rFonts w:eastAsia="Arial"/>
          <w:szCs w:val="24"/>
        </w:rPr>
      </w:pPr>
    </w:p>
    <w:p w14:paraId="5CD586D5" w14:textId="77777777" w:rsidR="006B73CE" w:rsidRPr="00A97427" w:rsidRDefault="006B73CE" w:rsidP="006B73CE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eastAsia="Arial"/>
          <w:szCs w:val="24"/>
        </w:rPr>
      </w:pPr>
    </w:p>
    <w:p w14:paraId="06A27312" w14:textId="77777777" w:rsidR="006B73CE" w:rsidRPr="00646156" w:rsidRDefault="006B73CE" w:rsidP="006B73CE">
      <w:pPr>
        <w:spacing w:before="120"/>
        <w:rPr>
          <w:i/>
        </w:rPr>
      </w:pPr>
      <w:r w:rsidRPr="00646156">
        <w:t xml:space="preserve">     </w:t>
      </w:r>
    </w:p>
    <w:p w14:paraId="21253D47" w14:textId="77777777" w:rsidR="006B73CE" w:rsidRPr="00646156" w:rsidRDefault="006B73CE" w:rsidP="006B73CE">
      <w:pPr>
        <w:spacing w:before="120"/>
      </w:pPr>
      <w:r w:rsidRPr="00646156">
        <w:t xml:space="preserve">           .............................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        ...................................</w:t>
      </w:r>
    </w:p>
    <w:p w14:paraId="2CAC8810" w14:textId="77777777" w:rsidR="006B73CE" w:rsidRPr="00646156" w:rsidRDefault="006B73CE" w:rsidP="006B73CE">
      <w:pPr>
        <w:spacing w:before="120"/>
      </w:pPr>
      <w:r w:rsidRPr="00646156">
        <w:t xml:space="preserve">       </w:t>
      </w:r>
      <w:r w:rsidR="0002741C">
        <w:t xml:space="preserve">  </w:t>
      </w:r>
      <w:r w:rsidRPr="00646156">
        <w:t xml:space="preserve">   </w:t>
      </w:r>
      <w:r w:rsidR="0002741C">
        <w:t>Karol Polák</w:t>
      </w:r>
      <w:r w:rsidRPr="00646156">
        <w:t xml:space="preserve"> v.r.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</w:t>
      </w:r>
      <w:r w:rsidR="0002741C">
        <w:t xml:space="preserve">     </w:t>
      </w:r>
      <w:r w:rsidRPr="00646156">
        <w:t xml:space="preserve">    </w:t>
      </w:r>
      <w:r w:rsidR="0002741C">
        <w:t>Vlastimil Polák</w:t>
      </w:r>
      <w:r w:rsidRPr="00646156">
        <w:t xml:space="preserve"> v.r.</w:t>
      </w:r>
    </w:p>
    <w:p w14:paraId="71EC9B49" w14:textId="77777777" w:rsidR="006B73CE" w:rsidRPr="00646156" w:rsidRDefault="006B73CE" w:rsidP="006B73CE">
      <w:pPr>
        <w:spacing w:before="120"/>
      </w:pPr>
      <w:r w:rsidRPr="00646156">
        <w:t xml:space="preserve">           místostarosta obce</w:t>
      </w:r>
      <w:r w:rsidRPr="00646156">
        <w:tab/>
      </w:r>
      <w:r w:rsidRPr="00646156">
        <w:tab/>
      </w:r>
      <w:r w:rsidRPr="00646156">
        <w:tab/>
      </w:r>
      <w:r w:rsidRPr="00646156">
        <w:tab/>
      </w:r>
      <w:r w:rsidRPr="00646156">
        <w:tab/>
        <w:t xml:space="preserve">              starostka obce</w:t>
      </w:r>
    </w:p>
    <w:p w14:paraId="1D0E38AE" w14:textId="77777777" w:rsidR="006B73CE" w:rsidRDefault="006B73CE" w:rsidP="006B73CE">
      <w:pPr>
        <w:spacing w:before="120"/>
      </w:pPr>
      <w:r w:rsidRPr="00646156">
        <w:tab/>
      </w:r>
    </w:p>
    <w:p w14:paraId="45A13A1C" w14:textId="77777777" w:rsidR="006B73CE" w:rsidRPr="00D5006E" w:rsidRDefault="006B73CE" w:rsidP="006B73CE">
      <w:pPr>
        <w:pStyle w:val="Textpoznpodarou"/>
        <w:rPr>
          <w:u w:val="single"/>
        </w:rPr>
      </w:pPr>
      <w:r>
        <w:rPr>
          <w:u w:val="single"/>
        </w:rPr>
        <w:t xml:space="preserve">           </w:t>
      </w:r>
    </w:p>
    <w:p w14:paraId="553F2846" w14:textId="77777777" w:rsidR="00855D52" w:rsidRDefault="00855D52"/>
    <w:sectPr w:rsidR="00855D52" w:rsidSect="00560DED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B07F" w14:textId="77777777" w:rsidR="00305321" w:rsidRDefault="00305321" w:rsidP="006B73CE">
      <w:r>
        <w:separator/>
      </w:r>
    </w:p>
  </w:endnote>
  <w:endnote w:type="continuationSeparator" w:id="0">
    <w:p w14:paraId="7A189F74" w14:textId="77777777" w:rsidR="00305321" w:rsidRDefault="00305321" w:rsidP="006B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6051" w14:textId="77777777" w:rsidR="00B8141F" w:rsidRPr="00B8141F" w:rsidRDefault="00BF15D2">
    <w:pPr>
      <w:pStyle w:val="Zpat"/>
      <w:jc w:val="right"/>
      <w:rPr>
        <w:sz w:val="18"/>
        <w:szCs w:val="18"/>
      </w:rPr>
    </w:pPr>
    <w:r w:rsidRPr="00B8141F">
      <w:rPr>
        <w:sz w:val="18"/>
        <w:szCs w:val="18"/>
      </w:rPr>
      <w:fldChar w:fldCharType="begin"/>
    </w:r>
    <w:r w:rsidR="009C59A4" w:rsidRPr="00B8141F">
      <w:rPr>
        <w:sz w:val="18"/>
        <w:szCs w:val="18"/>
      </w:rPr>
      <w:instrText>PAGE   \* MERGEFORMAT</w:instrText>
    </w:r>
    <w:r w:rsidRPr="00B8141F">
      <w:rPr>
        <w:sz w:val="18"/>
        <w:szCs w:val="18"/>
      </w:rPr>
      <w:fldChar w:fldCharType="separate"/>
    </w:r>
    <w:r w:rsidR="0002741C">
      <w:rPr>
        <w:noProof/>
        <w:sz w:val="18"/>
        <w:szCs w:val="18"/>
      </w:rPr>
      <w:t>1</w:t>
    </w:r>
    <w:r w:rsidRPr="00B8141F">
      <w:rPr>
        <w:sz w:val="18"/>
        <w:szCs w:val="18"/>
      </w:rPr>
      <w:fldChar w:fldCharType="end"/>
    </w:r>
  </w:p>
  <w:p w14:paraId="5531F491" w14:textId="77777777"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0CF1" w14:textId="77777777" w:rsidR="00305321" w:rsidRDefault="00305321" w:rsidP="006B73CE">
      <w:r>
        <w:separator/>
      </w:r>
    </w:p>
  </w:footnote>
  <w:footnote w:type="continuationSeparator" w:id="0">
    <w:p w14:paraId="7513A853" w14:textId="77777777" w:rsidR="00305321" w:rsidRDefault="00305321" w:rsidP="006B73CE">
      <w:r>
        <w:continuationSeparator/>
      </w:r>
    </w:p>
  </w:footnote>
  <w:footnote w:id="1">
    <w:p w14:paraId="6251F0EB" w14:textId="77777777" w:rsidR="006B73CE" w:rsidRPr="006B20B4" w:rsidRDefault="006B73CE" w:rsidP="006B73CE">
      <w:pPr>
        <w:pStyle w:val="Textpoznpodarou"/>
        <w:jc w:val="both"/>
      </w:pPr>
      <w:r w:rsidRPr="006B20B4">
        <w:rPr>
          <w:rStyle w:val="Znakapoznpodarou"/>
        </w:rPr>
        <w:footnoteRef/>
      </w:r>
      <w:r w:rsidRPr="006B20B4">
        <w:t xml:space="preserve"> § 1</w:t>
      </w:r>
      <w:r>
        <w:t>5</w:t>
      </w:r>
      <w:r w:rsidRPr="006B20B4">
        <w:t xml:space="preserve"> odst. </w:t>
      </w:r>
      <w:r>
        <w:t>1 zákona o mísstních poplatcích</w:t>
      </w:r>
    </w:p>
  </w:footnote>
  <w:footnote w:id="2">
    <w:p w14:paraId="7C945331" w14:textId="77777777" w:rsidR="006B73CE" w:rsidRPr="00354496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6B20B4">
        <w:rPr>
          <w:rStyle w:val="Znakapoznpodarou"/>
        </w:rPr>
        <w:footnoteRef/>
      </w:r>
      <w:r w:rsidRPr="006B20B4">
        <w:t xml:space="preserve"> § 4 odst. 1 zákona o místních poplatcích</w:t>
      </w:r>
    </w:p>
  </w:footnote>
  <w:footnote w:id="3">
    <w:p w14:paraId="61486740" w14:textId="77777777" w:rsidR="006B73CE" w:rsidRPr="00354496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1ADE42F" w14:textId="77777777" w:rsidR="006B73CE" w:rsidRPr="001E175F" w:rsidRDefault="006B73CE" w:rsidP="006B73CE">
      <w:pPr>
        <w:pStyle w:val="Textpoznpodarou"/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2</w:t>
      </w:r>
      <w:r w:rsidRPr="001E175F">
        <w:t xml:space="preserve"> zákona o místních poplatcích</w:t>
      </w:r>
    </w:p>
  </w:footnote>
  <w:footnote w:id="5">
    <w:p w14:paraId="7717A20F" w14:textId="77777777" w:rsidR="006B73CE" w:rsidRPr="001E175F" w:rsidRDefault="006B73CE" w:rsidP="006B73CE">
      <w:pPr>
        <w:pStyle w:val="Textpoznpodarou"/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3</w:t>
      </w:r>
      <w:r w:rsidRPr="001E175F">
        <w:t xml:space="preserve"> zákona o místních poplatcích</w:t>
      </w:r>
    </w:p>
  </w:footnote>
  <w:footnote w:id="6">
    <w:p w14:paraId="60B1021F" w14:textId="77777777" w:rsidR="006B73CE" w:rsidRPr="00A04C8B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 w:rsidRPr="001E175F">
        <w:rPr>
          <w:rStyle w:val="Znakapoznpodarou"/>
        </w:rPr>
        <w:footnoteRef/>
      </w:r>
      <w:r w:rsidRPr="001E175F">
        <w:t xml:space="preserve"> § 14a odst. </w:t>
      </w:r>
      <w:r>
        <w:t>4</w:t>
      </w:r>
      <w:r w:rsidRPr="001E175F">
        <w:t xml:space="preserve"> zákona o místních poplatcích</w:t>
      </w:r>
    </w:p>
  </w:footnote>
  <w:footnote w:id="7">
    <w:p w14:paraId="01AB5607" w14:textId="77777777" w:rsidR="006B73CE" w:rsidRPr="00A04C8B" w:rsidRDefault="006B73CE" w:rsidP="006B73C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14a odst. </w:t>
      </w:r>
      <w:r>
        <w:t>5</w:t>
      </w:r>
      <w:r w:rsidRPr="001E175F">
        <w:t xml:space="preserve"> zákona o místních poplatcích</w:t>
      </w:r>
    </w:p>
    <w:p w14:paraId="250FFA33" w14:textId="77777777" w:rsidR="006B73CE" w:rsidRDefault="006B73CE" w:rsidP="006B73CE">
      <w:pPr>
        <w:pStyle w:val="Textpoznpodarou"/>
      </w:pPr>
    </w:p>
  </w:footnote>
  <w:footnote w:id="8">
    <w:p w14:paraId="70FE3E15" w14:textId="77777777"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4 odst. </w:t>
      </w:r>
      <w:r>
        <w:t>1</w:t>
      </w:r>
      <w:r w:rsidRPr="001E175F">
        <w:t xml:space="preserve"> zákona o místních poplatcích</w:t>
      </w:r>
    </w:p>
  </w:footnote>
  <w:footnote w:id="9">
    <w:p w14:paraId="64A0AE60" w14:textId="77777777"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</w:t>
      </w:r>
      <w:r w:rsidRPr="001E175F">
        <w:t xml:space="preserve">4a odst. </w:t>
      </w:r>
      <w:r>
        <w:t>6</w:t>
      </w:r>
      <w:r w:rsidRPr="001E175F">
        <w:t xml:space="preserve"> zákona o místních poplatcích</w:t>
      </w:r>
    </w:p>
  </w:footnote>
  <w:footnote w:id="10">
    <w:p w14:paraId="034E97BC" w14:textId="77777777"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11</w:t>
      </w:r>
      <w:r w:rsidRPr="001E175F">
        <w:t xml:space="preserve"> odst. </w:t>
      </w:r>
      <w:r>
        <w:t>1</w:t>
      </w:r>
      <w:r w:rsidRPr="001E175F">
        <w:t xml:space="preserve"> zákona o místních poplatcích</w:t>
      </w:r>
    </w:p>
  </w:footnote>
  <w:footnote w:id="11">
    <w:p w14:paraId="791FA843" w14:textId="77777777" w:rsidR="006B73CE" w:rsidRDefault="006B73CE" w:rsidP="006B7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175F">
        <w:t xml:space="preserve">§ </w:t>
      </w:r>
      <w:r>
        <w:t>11</w:t>
      </w:r>
      <w:r w:rsidRPr="001E175F">
        <w:t xml:space="preserve"> odst. </w:t>
      </w:r>
      <w:r>
        <w:t>3</w:t>
      </w:r>
      <w:r w:rsidRPr="001E175F"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EA5421EE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F8DEE77A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38022FEA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6C06BEEC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4AC02EF4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E50ECE52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7AFA4B06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0469770">
    <w:abstractNumId w:val="0"/>
  </w:num>
  <w:num w:numId="2" w16cid:durableId="1616794630">
    <w:abstractNumId w:val="4"/>
  </w:num>
  <w:num w:numId="3" w16cid:durableId="1953366454">
    <w:abstractNumId w:val="5"/>
  </w:num>
  <w:num w:numId="4" w16cid:durableId="2069836854">
    <w:abstractNumId w:val="3"/>
  </w:num>
  <w:num w:numId="5" w16cid:durableId="1130827508">
    <w:abstractNumId w:val="2"/>
  </w:num>
  <w:num w:numId="6" w16cid:durableId="1146775071">
    <w:abstractNumId w:val="1"/>
  </w:num>
  <w:num w:numId="7" w16cid:durableId="1411778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CE"/>
    <w:rsid w:val="0002741C"/>
    <w:rsid w:val="00083CCC"/>
    <w:rsid w:val="00223DC1"/>
    <w:rsid w:val="002374FF"/>
    <w:rsid w:val="002A3627"/>
    <w:rsid w:val="002D6141"/>
    <w:rsid w:val="00305321"/>
    <w:rsid w:val="0031302A"/>
    <w:rsid w:val="0038534E"/>
    <w:rsid w:val="004147B7"/>
    <w:rsid w:val="0044666A"/>
    <w:rsid w:val="005B5FC7"/>
    <w:rsid w:val="006B73CE"/>
    <w:rsid w:val="0076721B"/>
    <w:rsid w:val="00855D52"/>
    <w:rsid w:val="009B24C2"/>
    <w:rsid w:val="009C59A4"/>
    <w:rsid w:val="00AE4F9A"/>
    <w:rsid w:val="00B13CE0"/>
    <w:rsid w:val="00BF15D2"/>
    <w:rsid w:val="00C22414"/>
    <w:rsid w:val="00CD6D26"/>
    <w:rsid w:val="00E34CA2"/>
    <w:rsid w:val="00E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7AF"/>
  <w15:docId w15:val="{0B3AD9A1-7F9F-4A3F-8C88-49E4E3EE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73C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B7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B73C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B7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B73C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73C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6B73C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B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3CE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6B73C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B73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slalnk">
    <w:name w:val="Čísla článků"/>
    <w:basedOn w:val="Normln"/>
    <w:rsid w:val="006B73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B73CE"/>
    <w:pPr>
      <w:spacing w:before="60" w:after="160"/>
    </w:pPr>
  </w:style>
  <w:style w:type="paragraph" w:customStyle="1" w:styleId="Seznamoslovan">
    <w:name w:val="Seznam očíslovaný"/>
    <w:rsid w:val="006B73C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Brandl</dc:creator>
  <cp:lastModifiedBy>Obec Dnešice</cp:lastModifiedBy>
  <cp:revision>2</cp:revision>
  <dcterms:created xsi:type="dcterms:W3CDTF">2023-03-15T09:14:00Z</dcterms:created>
  <dcterms:modified xsi:type="dcterms:W3CDTF">2023-03-15T09:14:00Z</dcterms:modified>
</cp:coreProperties>
</file>