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E98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551678">
        <w:rPr>
          <w:rFonts w:ascii="Arial" w:hAnsi="Arial" w:cs="Arial"/>
          <w:b/>
        </w:rPr>
        <w:t xml:space="preserve"> VÁŽANY NAD LITAVOU</w:t>
      </w:r>
    </w:p>
    <w:p w14:paraId="7A65CFF4" w14:textId="77777777" w:rsidR="008D6906" w:rsidRPr="002E0EAD" w:rsidRDefault="0057267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k </w:t>
      </w:r>
    </w:p>
    <w:p w14:paraId="2EE7B888" w14:textId="0D463A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</w:t>
      </w:r>
      <w:r w:rsidR="001616F2">
        <w:rPr>
          <w:rFonts w:ascii="Arial" w:hAnsi="Arial" w:cs="Arial"/>
          <w:b/>
        </w:rPr>
        <w:t>é</w:t>
      </w:r>
      <w:r w:rsidRPr="002E0EAD">
        <w:rPr>
          <w:rFonts w:ascii="Arial" w:hAnsi="Arial" w:cs="Arial"/>
          <w:b/>
        </w:rPr>
        <w:t xml:space="preserve"> vyhláš</w:t>
      </w:r>
      <w:r w:rsidR="001616F2">
        <w:rPr>
          <w:rFonts w:ascii="Arial" w:hAnsi="Arial" w:cs="Arial"/>
          <w:b/>
        </w:rPr>
        <w:t>ce</w:t>
      </w:r>
      <w:r w:rsidRPr="002E0EAD">
        <w:rPr>
          <w:rFonts w:ascii="Arial" w:hAnsi="Arial" w:cs="Arial"/>
          <w:b/>
        </w:rPr>
        <w:t xml:space="preserve"> obce</w:t>
      </w:r>
      <w:r w:rsidR="00551678">
        <w:rPr>
          <w:rFonts w:ascii="Arial" w:hAnsi="Arial" w:cs="Arial"/>
          <w:b/>
        </w:rPr>
        <w:t xml:space="preserve"> Vážany nad Litavou č. </w:t>
      </w:r>
      <w:r w:rsidR="0033211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551678">
        <w:rPr>
          <w:rFonts w:ascii="Arial" w:hAnsi="Arial" w:cs="Arial"/>
          <w:b/>
        </w:rPr>
        <w:t>2</w:t>
      </w:r>
      <w:r w:rsidR="00891307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A9EFAA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00353FB" w14:textId="77777777" w:rsidR="00AE732C" w:rsidRPr="002E0EAD" w:rsidRDefault="00AE732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B98033" w14:textId="1A2A114E" w:rsidR="0057267B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551678">
        <w:rPr>
          <w:rFonts w:ascii="Arial" w:hAnsi="Arial" w:cs="Arial"/>
          <w:b w:val="0"/>
          <w:sz w:val="22"/>
          <w:szCs w:val="22"/>
        </w:rPr>
        <w:t xml:space="preserve"> Vážany nad Litavou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936FB0">
        <w:rPr>
          <w:rFonts w:ascii="Arial" w:hAnsi="Arial" w:cs="Arial"/>
          <w:b w:val="0"/>
          <w:sz w:val="22"/>
          <w:szCs w:val="22"/>
        </w:rPr>
        <w:t xml:space="preserve"> </w:t>
      </w:r>
      <w:r w:rsidR="001616F2">
        <w:rPr>
          <w:rFonts w:ascii="Arial" w:hAnsi="Arial" w:cs="Arial"/>
          <w:b w:val="0"/>
          <w:sz w:val="22"/>
          <w:szCs w:val="22"/>
        </w:rPr>
        <w:t>21.6.</w:t>
      </w:r>
      <w:r w:rsidR="00F57A86">
        <w:rPr>
          <w:rFonts w:ascii="Arial" w:hAnsi="Arial" w:cs="Arial"/>
          <w:b w:val="0"/>
          <w:sz w:val="22"/>
          <w:szCs w:val="22"/>
        </w:rPr>
        <w:t>202</w:t>
      </w:r>
      <w:r w:rsidR="0057267B">
        <w:rPr>
          <w:rFonts w:ascii="Arial" w:hAnsi="Arial" w:cs="Arial"/>
          <w:b w:val="0"/>
          <w:sz w:val="22"/>
          <w:szCs w:val="22"/>
        </w:rPr>
        <w:t>3</w:t>
      </w:r>
      <w:r w:rsidR="00936FB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 usneslo vydat </w:t>
      </w:r>
      <w:r w:rsidR="00DA7113">
        <w:rPr>
          <w:rFonts w:ascii="Arial" w:hAnsi="Arial" w:cs="Arial"/>
          <w:b w:val="0"/>
          <w:sz w:val="22"/>
          <w:szCs w:val="22"/>
        </w:rPr>
        <w:t>P</w:t>
      </w:r>
      <w:r w:rsidR="0057267B">
        <w:rPr>
          <w:rFonts w:ascii="Arial" w:hAnsi="Arial" w:cs="Arial"/>
          <w:b w:val="0"/>
          <w:sz w:val="22"/>
          <w:szCs w:val="22"/>
        </w:rPr>
        <w:t>řílohu k Obecně závazné vyhlášce obce Vážany nad Litavou č. 1/202</w:t>
      </w:r>
      <w:r w:rsidR="00AD256A">
        <w:rPr>
          <w:rFonts w:ascii="Arial" w:hAnsi="Arial" w:cs="Arial"/>
          <w:b w:val="0"/>
          <w:sz w:val="22"/>
          <w:szCs w:val="22"/>
        </w:rPr>
        <w:t>3</w:t>
      </w:r>
      <w:r w:rsidR="001616F2">
        <w:rPr>
          <w:rFonts w:ascii="Arial" w:hAnsi="Arial" w:cs="Arial"/>
          <w:b w:val="0"/>
          <w:sz w:val="22"/>
          <w:szCs w:val="22"/>
        </w:rPr>
        <w:t>, která upřesňuje důležité aspekty při procesu nakládání se směsným komunálním odpadem (dále jen SKO)</w:t>
      </w:r>
      <w:r w:rsidR="00CE37B5">
        <w:rPr>
          <w:rFonts w:ascii="Arial" w:hAnsi="Arial" w:cs="Arial"/>
          <w:b w:val="0"/>
          <w:sz w:val="22"/>
          <w:szCs w:val="22"/>
        </w:rPr>
        <w:t>:</w:t>
      </w:r>
    </w:p>
    <w:p w14:paraId="69781152" w14:textId="77777777" w:rsidR="0057267B" w:rsidRDefault="00131160" w:rsidP="005726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3E3D6D1A" w14:textId="7ADCC60D" w:rsidR="00CD17EF" w:rsidRDefault="00CD17EF" w:rsidP="0005373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528C5">
        <w:rPr>
          <w:rFonts w:ascii="Arial" w:hAnsi="Arial" w:cs="Arial"/>
          <w:sz w:val="22"/>
          <w:szCs w:val="22"/>
        </w:rPr>
        <w:t>O</w:t>
      </w:r>
      <w:r w:rsidR="004E3ECA" w:rsidRPr="00B528C5">
        <w:rPr>
          <w:rFonts w:ascii="Arial" w:hAnsi="Arial" w:cs="Arial"/>
          <w:sz w:val="22"/>
          <w:szCs w:val="22"/>
        </w:rPr>
        <w:t xml:space="preserve">bec neposkytuje pro </w:t>
      </w:r>
      <w:r w:rsidR="001616F2">
        <w:rPr>
          <w:rFonts w:ascii="Arial" w:hAnsi="Arial" w:cs="Arial"/>
          <w:sz w:val="22"/>
          <w:szCs w:val="22"/>
        </w:rPr>
        <w:t xml:space="preserve">směsný </w:t>
      </w:r>
      <w:r w:rsidR="004E3ECA" w:rsidRPr="00B528C5">
        <w:rPr>
          <w:rFonts w:ascii="Arial" w:hAnsi="Arial" w:cs="Arial"/>
          <w:sz w:val="22"/>
          <w:szCs w:val="22"/>
        </w:rPr>
        <w:t>komunální odpad vznikající na území obce při činnosti právnických a podnikajících fyzických osob</w:t>
      </w:r>
      <w:r w:rsidR="002C72DA" w:rsidRPr="00B528C5">
        <w:rPr>
          <w:rFonts w:ascii="Arial" w:hAnsi="Arial" w:cs="Arial"/>
          <w:sz w:val="22"/>
          <w:szCs w:val="22"/>
        </w:rPr>
        <w:t xml:space="preserve"> </w:t>
      </w:r>
      <w:r w:rsidR="004E3ECA" w:rsidRPr="00B528C5">
        <w:rPr>
          <w:rFonts w:ascii="Arial" w:hAnsi="Arial" w:cs="Arial"/>
          <w:sz w:val="22"/>
          <w:szCs w:val="22"/>
        </w:rPr>
        <w:t xml:space="preserve">možnost </w:t>
      </w:r>
      <w:r w:rsidRPr="00B528C5">
        <w:rPr>
          <w:rFonts w:ascii="Arial" w:hAnsi="Arial" w:cs="Arial"/>
          <w:sz w:val="22"/>
          <w:szCs w:val="22"/>
        </w:rPr>
        <w:t>využívání obecního systému. K</w:t>
      </w:r>
      <w:r w:rsidR="00DE5400" w:rsidRPr="00B528C5">
        <w:rPr>
          <w:rFonts w:ascii="Arial" w:hAnsi="Arial" w:cs="Arial"/>
          <w:sz w:val="22"/>
          <w:szCs w:val="22"/>
        </w:rPr>
        <w:t xml:space="preserve">aždá </w:t>
      </w:r>
      <w:r w:rsidRPr="00B528C5">
        <w:rPr>
          <w:rFonts w:ascii="Arial" w:hAnsi="Arial" w:cs="Arial"/>
          <w:sz w:val="22"/>
          <w:szCs w:val="22"/>
        </w:rPr>
        <w:t>podnikaj</w:t>
      </w:r>
      <w:r w:rsidR="00DE5400" w:rsidRPr="00B528C5">
        <w:rPr>
          <w:rFonts w:ascii="Arial" w:hAnsi="Arial" w:cs="Arial"/>
          <w:sz w:val="22"/>
          <w:szCs w:val="22"/>
        </w:rPr>
        <w:t>ící osoba</w:t>
      </w:r>
      <w:r w:rsidR="002C72DA" w:rsidRPr="00B528C5">
        <w:rPr>
          <w:rFonts w:ascii="Arial" w:hAnsi="Arial" w:cs="Arial"/>
          <w:sz w:val="22"/>
          <w:szCs w:val="22"/>
        </w:rPr>
        <w:t xml:space="preserve"> </w:t>
      </w:r>
      <w:r w:rsidR="00DE5400" w:rsidRPr="00B528C5">
        <w:rPr>
          <w:rFonts w:ascii="Arial" w:hAnsi="Arial" w:cs="Arial"/>
          <w:sz w:val="22"/>
          <w:szCs w:val="22"/>
        </w:rPr>
        <w:t xml:space="preserve">na území obce má zákonnou povinnost uzavřít smlouvu </w:t>
      </w:r>
      <w:r w:rsidRPr="00B528C5">
        <w:rPr>
          <w:rFonts w:ascii="Arial" w:hAnsi="Arial" w:cs="Arial"/>
          <w:sz w:val="22"/>
          <w:szCs w:val="22"/>
        </w:rPr>
        <w:t xml:space="preserve">na svoz a likvidaci </w:t>
      </w:r>
      <w:r w:rsidR="001616F2">
        <w:rPr>
          <w:rFonts w:ascii="Arial" w:hAnsi="Arial" w:cs="Arial"/>
          <w:sz w:val="22"/>
          <w:szCs w:val="22"/>
        </w:rPr>
        <w:t xml:space="preserve">SKO </w:t>
      </w:r>
      <w:r w:rsidR="00504725" w:rsidRPr="00B528C5">
        <w:rPr>
          <w:rFonts w:ascii="Arial" w:hAnsi="Arial" w:cs="Arial"/>
          <w:sz w:val="22"/>
          <w:szCs w:val="22"/>
        </w:rPr>
        <w:t xml:space="preserve">se subjektem dle zákona </w:t>
      </w:r>
      <w:r w:rsidR="00DE5400" w:rsidRPr="00B528C5">
        <w:rPr>
          <w:rFonts w:ascii="Arial" w:hAnsi="Arial" w:cs="Arial"/>
          <w:sz w:val="22"/>
          <w:szCs w:val="22"/>
        </w:rPr>
        <w:t xml:space="preserve">oprávněným </w:t>
      </w:r>
      <w:r w:rsidRPr="00B528C5">
        <w:rPr>
          <w:rFonts w:ascii="Arial" w:hAnsi="Arial" w:cs="Arial"/>
          <w:sz w:val="22"/>
          <w:szCs w:val="22"/>
        </w:rPr>
        <w:t xml:space="preserve">v této </w:t>
      </w:r>
      <w:r w:rsidR="00DE5400" w:rsidRPr="00B528C5">
        <w:rPr>
          <w:rFonts w:ascii="Arial" w:hAnsi="Arial" w:cs="Arial"/>
          <w:sz w:val="22"/>
          <w:szCs w:val="22"/>
        </w:rPr>
        <w:t>věci konat.</w:t>
      </w:r>
    </w:p>
    <w:p w14:paraId="7EA4DA96" w14:textId="0961E8EA" w:rsidR="00B528C5" w:rsidRDefault="00B528C5" w:rsidP="0005373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se zapojuje do Motivačního a evidenčního systému pro odpadové hospodářství (dále jen MESOH) a to tím, že v obci bude probíhat tzv. dynamické vážení </w:t>
      </w:r>
      <w:r w:rsidR="00CE37B5">
        <w:rPr>
          <w:rFonts w:ascii="Arial" w:hAnsi="Arial" w:cs="Arial"/>
          <w:sz w:val="22"/>
          <w:szCs w:val="22"/>
        </w:rPr>
        <w:t>SKO</w:t>
      </w:r>
      <w:r>
        <w:rPr>
          <w:rFonts w:ascii="Arial" w:hAnsi="Arial" w:cs="Arial"/>
          <w:sz w:val="22"/>
          <w:szCs w:val="22"/>
        </w:rPr>
        <w:t>. Toto dynamické vážen</w:t>
      </w:r>
      <w:r w:rsidR="00CE37B5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bude provádět svozová firma na základě očipovaných popelnic.</w:t>
      </w:r>
    </w:p>
    <w:p w14:paraId="5F98DCDD" w14:textId="7D9C8B2E" w:rsidR="00B528C5" w:rsidRDefault="00B528C5" w:rsidP="00053731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Občan, který v daném roce vyprodukuje m</w:t>
      </w:r>
      <w:r w:rsidR="001616F2">
        <w:rPr>
          <w:rFonts w:ascii="Arial" w:hAnsi="Arial" w:cs="Arial"/>
          <w:sz w:val="22"/>
          <w:szCs w:val="22"/>
        </w:rPr>
        <w:t xml:space="preserve">éně </w:t>
      </w:r>
      <w:proofErr w:type="gramStart"/>
      <w:r w:rsidR="001616F2">
        <w:rPr>
          <w:rFonts w:ascii="Arial" w:hAnsi="Arial" w:cs="Arial"/>
          <w:sz w:val="22"/>
          <w:szCs w:val="22"/>
        </w:rPr>
        <w:t>SKO</w:t>
      </w:r>
      <w:proofErr w:type="gramEnd"/>
      <w:r w:rsidR="00161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než je zákonem </w:t>
      </w:r>
      <w:r w:rsidR="001616F2">
        <w:rPr>
          <w:rFonts w:ascii="Arial" w:hAnsi="Arial" w:cs="Arial"/>
          <w:sz w:val="22"/>
          <w:szCs w:val="22"/>
        </w:rPr>
        <w:t>stanovené</w:t>
      </w:r>
      <w:r>
        <w:rPr>
          <w:rFonts w:ascii="Arial" w:hAnsi="Arial" w:cs="Arial"/>
          <w:sz w:val="22"/>
          <w:szCs w:val="22"/>
        </w:rPr>
        <w:t xml:space="preserve"> množství odpadu</w:t>
      </w:r>
      <w:r w:rsidR="00C6568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obdrží slevu </w:t>
      </w:r>
      <w:r w:rsidR="001616F2">
        <w:rPr>
          <w:rFonts w:ascii="Arial" w:hAnsi="Arial" w:cs="Arial"/>
          <w:sz w:val="22"/>
          <w:szCs w:val="22"/>
        </w:rPr>
        <w:t xml:space="preserve">na poplatku za odpad </w:t>
      </w:r>
      <w:r>
        <w:rPr>
          <w:rFonts w:ascii="Arial" w:hAnsi="Arial" w:cs="Arial"/>
          <w:sz w:val="22"/>
          <w:szCs w:val="22"/>
        </w:rPr>
        <w:t>ve výši 200,- Kč/občana/rok</w:t>
      </w:r>
      <w:r w:rsidR="00C65685">
        <w:rPr>
          <w:rFonts w:ascii="Arial" w:hAnsi="Arial" w:cs="Arial"/>
          <w:sz w:val="22"/>
          <w:szCs w:val="22"/>
        </w:rPr>
        <w:t>.</w:t>
      </w:r>
    </w:p>
    <w:p w14:paraId="79945D04" w14:textId="0AD1FF19" w:rsidR="001616F2" w:rsidRDefault="001616F2" w:rsidP="001616F2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Hodnotícím obdobím pro určení výše poplatku je vždy celková hmotnost produkce SKO </w:t>
      </w:r>
      <w:r w:rsidR="00CE37B5">
        <w:rPr>
          <w:rFonts w:ascii="Arial" w:hAnsi="Arial" w:cs="Arial"/>
          <w:sz w:val="22"/>
          <w:szCs w:val="22"/>
        </w:rPr>
        <w:t xml:space="preserve">z roku předešlého. </w:t>
      </w:r>
      <w:r>
        <w:rPr>
          <w:rFonts w:ascii="Arial" w:hAnsi="Arial" w:cs="Arial"/>
          <w:sz w:val="22"/>
          <w:szCs w:val="22"/>
        </w:rPr>
        <w:t xml:space="preserve"> Pro stanovení poplatku v roce 2024 bude určujícím kritériem produkce odpadu za II. </w:t>
      </w:r>
      <w:r w:rsidR="00CE37B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ololetí roku 2023, což odpovídá ½ zákonem stanoveného limitu produkce SKO.</w:t>
      </w:r>
    </w:p>
    <w:p w14:paraId="027132E8" w14:textId="1E5F9320" w:rsidR="00C65685" w:rsidRPr="00C65685" w:rsidRDefault="00C65685" w:rsidP="00C65685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65685">
        <w:rPr>
          <w:rFonts w:ascii="Arial" w:hAnsi="Arial" w:cs="Arial"/>
        </w:rPr>
        <w:t xml:space="preserve">Množství </w:t>
      </w:r>
      <w:r w:rsidR="001616F2">
        <w:rPr>
          <w:rFonts w:ascii="Arial" w:hAnsi="Arial" w:cs="Arial"/>
        </w:rPr>
        <w:t>stanovené produkce SKO na občana a rok</w:t>
      </w:r>
      <w:r w:rsidR="00474A90">
        <w:rPr>
          <w:rFonts w:ascii="Arial" w:hAnsi="Arial" w:cs="Arial"/>
        </w:rPr>
        <w:t xml:space="preserve">, </w:t>
      </w:r>
      <w:r w:rsidRPr="00C65685">
        <w:rPr>
          <w:rFonts w:ascii="Arial" w:hAnsi="Arial" w:cs="Arial"/>
        </w:rPr>
        <w:t>dle zákona č. 541/2020 Sb., o odpadech</w:t>
      </w:r>
      <w:r w:rsidR="00474A90">
        <w:rPr>
          <w:rFonts w:ascii="Arial" w:hAnsi="Arial" w:cs="Arial"/>
        </w:rPr>
        <w:t xml:space="preserve"> činí</w:t>
      </w:r>
      <w:r w:rsidRPr="00C65685">
        <w:rPr>
          <w:rFonts w:ascii="Arial" w:hAnsi="Arial" w:cs="Arial"/>
        </w:rPr>
        <w:t>:</w:t>
      </w:r>
    </w:p>
    <w:p w14:paraId="4BBAA2BB" w14:textId="0A5FA0C9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B528C5">
        <w:rPr>
          <w:rFonts w:ascii="Arial" w:hAnsi="Arial" w:cs="Arial"/>
        </w:rPr>
        <w:t xml:space="preserve">v roce </w:t>
      </w:r>
      <w:proofErr w:type="gramStart"/>
      <w:r w:rsidRPr="00B528C5">
        <w:rPr>
          <w:rFonts w:ascii="Arial" w:hAnsi="Arial" w:cs="Arial"/>
        </w:rPr>
        <w:t>2023 – 180</w:t>
      </w:r>
      <w:proofErr w:type="gramEnd"/>
      <w:r w:rsidRPr="00B528C5">
        <w:rPr>
          <w:rFonts w:ascii="Arial" w:hAnsi="Arial" w:cs="Arial"/>
        </w:rPr>
        <w:t xml:space="preserve"> kg</w:t>
      </w:r>
    </w:p>
    <w:p w14:paraId="5201BF78" w14:textId="3F2BB554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2024 – 170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281B3FC7" w14:textId="160586C0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2025 – 160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386A7F53" w14:textId="689B019A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2026 – 150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68A3584F" w14:textId="006E093B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2027 – 140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5D7FC1A3" w14:textId="2B6A5AC8" w:rsid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2028 – 130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7D8662EA" w14:textId="7CB50ED6" w:rsidR="00C65685" w:rsidRPr="00C65685" w:rsidRDefault="00C65685" w:rsidP="00C65685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</w:rPr>
      </w:pPr>
      <w:r w:rsidRPr="00C65685">
        <w:rPr>
          <w:rFonts w:ascii="Arial" w:hAnsi="Arial" w:cs="Arial"/>
        </w:rPr>
        <w:t xml:space="preserve">v roce </w:t>
      </w:r>
      <w:proofErr w:type="gramStart"/>
      <w:r w:rsidRPr="00C65685">
        <w:rPr>
          <w:rFonts w:ascii="Arial" w:hAnsi="Arial" w:cs="Arial"/>
        </w:rPr>
        <w:t>2029 – 120</w:t>
      </w:r>
      <w:proofErr w:type="gramEnd"/>
      <w:r w:rsidRPr="00C65685">
        <w:rPr>
          <w:rFonts w:ascii="Arial" w:hAnsi="Arial" w:cs="Arial"/>
        </w:rPr>
        <w:t xml:space="preserve"> kg</w:t>
      </w:r>
    </w:p>
    <w:p w14:paraId="558F5104" w14:textId="699470C0" w:rsidR="00303591" w:rsidRPr="00B528C5" w:rsidRDefault="00303591" w:rsidP="00474A9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ADE83A9" w14:textId="474DD5A1" w:rsidR="008D6906" w:rsidRPr="002E0EAD" w:rsidRDefault="00DA7113" w:rsidP="009625D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příloha k OZV č. 1/202</w:t>
      </w:r>
      <w:r w:rsidR="0089130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8D6906" w:rsidRPr="002E0EAD">
        <w:rPr>
          <w:rFonts w:ascii="Arial" w:hAnsi="Arial" w:cs="Arial"/>
          <w:sz w:val="22"/>
          <w:szCs w:val="22"/>
        </w:rPr>
        <w:t xml:space="preserve">nabývá účinnosti </w:t>
      </w:r>
      <w:proofErr w:type="gramStart"/>
      <w:r w:rsidR="008D6906" w:rsidRPr="002E0EAD">
        <w:rPr>
          <w:rFonts w:ascii="Arial" w:hAnsi="Arial" w:cs="Arial"/>
          <w:sz w:val="22"/>
          <w:szCs w:val="22"/>
        </w:rPr>
        <w:t>dnem</w:t>
      </w:r>
      <w:r w:rsidR="00936FB0">
        <w:rPr>
          <w:rFonts w:ascii="Arial" w:hAnsi="Arial" w:cs="Arial"/>
          <w:sz w:val="22"/>
          <w:szCs w:val="22"/>
        </w:rPr>
        <w:t xml:space="preserve"> </w:t>
      </w:r>
      <w:r w:rsidR="00B528C5">
        <w:rPr>
          <w:rFonts w:ascii="Arial" w:hAnsi="Arial" w:cs="Arial"/>
          <w:sz w:val="22"/>
          <w:szCs w:val="22"/>
        </w:rPr>
        <w:t xml:space="preserve"> vyhlášení</w:t>
      </w:r>
      <w:proofErr w:type="gramEnd"/>
      <w:r w:rsidR="008D6906" w:rsidRPr="002E0EAD">
        <w:rPr>
          <w:rFonts w:ascii="Arial" w:hAnsi="Arial" w:cs="Arial"/>
          <w:sz w:val="22"/>
          <w:szCs w:val="22"/>
        </w:rPr>
        <w:t>.</w:t>
      </w:r>
    </w:p>
    <w:p w14:paraId="056DB374" w14:textId="490729D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DC1D5B" w14:textId="415EEB26" w:rsidR="00C65685" w:rsidRDefault="00C6568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6FE865" w14:textId="6D33517E" w:rsidR="00C65685" w:rsidRDefault="00C6568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CA30B4" w14:textId="3BBB52D1" w:rsidR="00C65685" w:rsidRDefault="00C6568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64E535" w14:textId="77777777" w:rsidR="00C65685" w:rsidRPr="002E0EAD" w:rsidRDefault="00C65685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8A2070" w14:textId="77777777" w:rsidR="00131160" w:rsidRPr="00652284" w:rsidRDefault="00131160" w:rsidP="00652284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Pr="002E0EAD">
        <w:rPr>
          <w:rFonts w:ascii="Arial" w:hAnsi="Arial" w:cs="Arial"/>
          <w:sz w:val="22"/>
          <w:szCs w:val="22"/>
        </w:rPr>
        <w:tab/>
      </w:r>
      <w:r w:rsidR="00652284">
        <w:rPr>
          <w:rFonts w:ascii="Arial" w:hAnsi="Arial" w:cs="Arial"/>
          <w:sz w:val="22"/>
          <w:szCs w:val="22"/>
        </w:rPr>
        <w:t>Ing. Jaroslav Řezáč</w:t>
      </w:r>
      <w:r w:rsidRPr="002E0EAD">
        <w:rPr>
          <w:rFonts w:ascii="Arial" w:hAnsi="Arial" w:cs="Arial"/>
          <w:sz w:val="22"/>
          <w:szCs w:val="22"/>
        </w:rPr>
        <w:tab/>
      </w:r>
      <w:r w:rsidR="00936FB0">
        <w:rPr>
          <w:rFonts w:ascii="Arial" w:hAnsi="Arial" w:cs="Arial"/>
          <w:sz w:val="22"/>
          <w:szCs w:val="22"/>
        </w:rPr>
        <w:t xml:space="preserve">      </w:t>
      </w:r>
      <w:r w:rsidR="00652284">
        <w:rPr>
          <w:rFonts w:ascii="Arial" w:hAnsi="Arial" w:cs="Arial"/>
          <w:sz w:val="22"/>
          <w:szCs w:val="22"/>
        </w:rPr>
        <w:t>Ing. Václav Matyáš</w:t>
      </w:r>
    </w:p>
    <w:p w14:paraId="3A0B447A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36FB0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36FB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D4EC35A" w14:textId="77777777" w:rsidR="00B353C3" w:rsidRPr="002E0EAD" w:rsidRDefault="00B353C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A93507" w14:textId="77777777" w:rsidR="00DA7113" w:rsidRDefault="00131160" w:rsidP="00B353C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A7113">
        <w:rPr>
          <w:rFonts w:ascii="Arial" w:hAnsi="Arial" w:cs="Arial"/>
          <w:sz w:val="22"/>
          <w:szCs w:val="22"/>
        </w:rPr>
        <w:t xml:space="preserve">                   </w:t>
      </w:r>
    </w:p>
    <w:p w14:paraId="43642582" w14:textId="77777777" w:rsidR="00A05EA6" w:rsidRPr="00EB7FA0" w:rsidRDefault="00131160" w:rsidP="00B353C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DA12" w14:textId="77777777" w:rsidR="000458C1" w:rsidRDefault="000458C1">
      <w:r>
        <w:separator/>
      </w:r>
    </w:p>
  </w:endnote>
  <w:endnote w:type="continuationSeparator" w:id="0">
    <w:p w14:paraId="57C6C35E" w14:textId="77777777" w:rsidR="000458C1" w:rsidRDefault="0004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C7A5" w14:textId="77777777" w:rsidR="00C54C28" w:rsidRDefault="00B30CF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353C3">
      <w:rPr>
        <w:noProof/>
      </w:rPr>
      <w:t>1</w:t>
    </w:r>
    <w:r>
      <w:fldChar w:fldCharType="end"/>
    </w:r>
  </w:p>
  <w:p w14:paraId="2E45C6F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CF81" w14:textId="77777777" w:rsidR="000458C1" w:rsidRDefault="000458C1">
      <w:r>
        <w:separator/>
      </w:r>
    </w:p>
  </w:footnote>
  <w:footnote w:type="continuationSeparator" w:id="0">
    <w:p w14:paraId="2138BB72" w14:textId="77777777" w:rsidR="000458C1" w:rsidRDefault="00045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0652908"/>
    <w:multiLevelType w:val="hybridMultilevel"/>
    <w:tmpl w:val="2C865776"/>
    <w:lvl w:ilvl="0" w:tplc="2166BD0C">
      <w:start w:val="1"/>
      <w:numFmt w:val="bullet"/>
      <w:lvlText w:val="-"/>
      <w:lvlJc w:val="left"/>
      <w:pPr>
        <w:ind w:left="138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332D51"/>
    <w:multiLevelType w:val="hybridMultilevel"/>
    <w:tmpl w:val="F33042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CE61008"/>
    <w:multiLevelType w:val="hybridMultilevel"/>
    <w:tmpl w:val="9CA26D74"/>
    <w:lvl w:ilvl="0" w:tplc="C8F4D7B4">
      <w:start w:val="1"/>
      <w:numFmt w:val="bullet"/>
      <w:lvlText w:val="-"/>
      <w:lvlJc w:val="left"/>
      <w:pPr>
        <w:ind w:left="420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1" w:hanging="360"/>
      </w:pPr>
      <w:rPr>
        <w:rFonts w:ascii="Wingdings" w:hAnsi="Wingdings"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2347C"/>
    <w:multiLevelType w:val="hybridMultilevel"/>
    <w:tmpl w:val="A7285AC6"/>
    <w:lvl w:ilvl="0" w:tplc="E9BC54E0">
      <w:numFmt w:val="bullet"/>
      <w:lvlText w:val="-"/>
      <w:lvlJc w:val="left"/>
      <w:pPr>
        <w:ind w:left="171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8084251">
    <w:abstractNumId w:val="18"/>
  </w:num>
  <w:num w:numId="2" w16cid:durableId="201868246">
    <w:abstractNumId w:val="10"/>
  </w:num>
  <w:num w:numId="3" w16cid:durableId="82532014">
    <w:abstractNumId w:val="24"/>
  </w:num>
  <w:num w:numId="4" w16cid:durableId="487747997">
    <w:abstractNumId w:val="12"/>
  </w:num>
  <w:num w:numId="5" w16cid:durableId="751128222">
    <w:abstractNumId w:val="8"/>
  </w:num>
  <w:num w:numId="6" w16cid:durableId="1455439498">
    <w:abstractNumId w:val="31"/>
  </w:num>
  <w:num w:numId="7" w16cid:durableId="1009529215">
    <w:abstractNumId w:val="15"/>
  </w:num>
  <w:num w:numId="8" w16cid:durableId="2031567549">
    <w:abstractNumId w:val="17"/>
  </w:num>
  <w:num w:numId="9" w16cid:durableId="1027104332">
    <w:abstractNumId w:val="14"/>
  </w:num>
  <w:num w:numId="10" w16cid:durableId="524900498">
    <w:abstractNumId w:val="0"/>
  </w:num>
  <w:num w:numId="11" w16cid:durableId="1930498412">
    <w:abstractNumId w:val="13"/>
  </w:num>
  <w:num w:numId="12" w16cid:durableId="657004289">
    <w:abstractNumId w:val="9"/>
  </w:num>
  <w:num w:numId="13" w16cid:durableId="867304397">
    <w:abstractNumId w:val="22"/>
  </w:num>
  <w:num w:numId="14" w16cid:durableId="1414669017">
    <w:abstractNumId w:val="30"/>
  </w:num>
  <w:num w:numId="15" w16cid:durableId="1796212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29452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026782">
    <w:abstractNumId w:val="27"/>
  </w:num>
  <w:num w:numId="18" w16cid:durableId="184095073">
    <w:abstractNumId w:val="6"/>
  </w:num>
  <w:num w:numId="19" w16cid:durableId="1491485083">
    <w:abstractNumId w:val="28"/>
  </w:num>
  <w:num w:numId="20" w16cid:durableId="1514614069">
    <w:abstractNumId w:val="19"/>
  </w:num>
  <w:num w:numId="21" w16cid:durableId="240529912">
    <w:abstractNumId w:val="25"/>
  </w:num>
  <w:num w:numId="22" w16cid:durableId="1006128798">
    <w:abstractNumId w:val="5"/>
  </w:num>
  <w:num w:numId="23" w16cid:durableId="2136092665">
    <w:abstractNumId w:val="32"/>
  </w:num>
  <w:num w:numId="24" w16cid:durableId="95795753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30194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1240689">
    <w:abstractNumId w:val="1"/>
  </w:num>
  <w:num w:numId="27" w16cid:durableId="264004139">
    <w:abstractNumId w:val="23"/>
  </w:num>
  <w:num w:numId="28" w16cid:durableId="397947926">
    <w:abstractNumId w:val="21"/>
  </w:num>
  <w:num w:numId="29" w16cid:durableId="1313292242">
    <w:abstractNumId w:val="2"/>
  </w:num>
  <w:num w:numId="30" w16cid:durableId="2119829371">
    <w:abstractNumId w:val="16"/>
  </w:num>
  <w:num w:numId="31" w16cid:durableId="1198004772">
    <w:abstractNumId w:val="16"/>
  </w:num>
  <w:num w:numId="32" w16cid:durableId="879325412">
    <w:abstractNumId w:val="26"/>
  </w:num>
  <w:num w:numId="33" w16cid:durableId="2092969997">
    <w:abstractNumId w:val="29"/>
  </w:num>
  <w:num w:numId="34" w16cid:durableId="1076829698">
    <w:abstractNumId w:val="4"/>
  </w:num>
  <w:num w:numId="35" w16cid:durableId="1704405231">
    <w:abstractNumId w:val="11"/>
  </w:num>
  <w:num w:numId="36" w16cid:durableId="1814523393">
    <w:abstractNumId w:val="3"/>
  </w:num>
  <w:num w:numId="37" w16cid:durableId="170219245">
    <w:abstractNumId w:val="7"/>
  </w:num>
  <w:num w:numId="38" w16cid:durableId="12538525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24517"/>
    <w:rsid w:val="000345D5"/>
    <w:rsid w:val="000408D0"/>
    <w:rsid w:val="00040EA6"/>
    <w:rsid w:val="000458C1"/>
    <w:rsid w:val="00053731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16F2"/>
    <w:rsid w:val="00166420"/>
    <w:rsid w:val="00173886"/>
    <w:rsid w:val="00190222"/>
    <w:rsid w:val="00191186"/>
    <w:rsid w:val="001A0C3C"/>
    <w:rsid w:val="001B36E4"/>
    <w:rsid w:val="001B4BF0"/>
    <w:rsid w:val="001B6CD8"/>
    <w:rsid w:val="001C1953"/>
    <w:rsid w:val="001D5C88"/>
    <w:rsid w:val="001D7C17"/>
    <w:rsid w:val="001E0982"/>
    <w:rsid w:val="001E37DD"/>
    <w:rsid w:val="001E38ED"/>
    <w:rsid w:val="001E74A9"/>
    <w:rsid w:val="001F23EA"/>
    <w:rsid w:val="001F2B36"/>
    <w:rsid w:val="001F34BB"/>
    <w:rsid w:val="001F7B84"/>
    <w:rsid w:val="00201893"/>
    <w:rsid w:val="00203451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2D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697"/>
    <w:rsid w:val="00316102"/>
    <w:rsid w:val="00322107"/>
    <w:rsid w:val="003310BE"/>
    <w:rsid w:val="0033112D"/>
    <w:rsid w:val="00331F03"/>
    <w:rsid w:val="00332118"/>
    <w:rsid w:val="003338CC"/>
    <w:rsid w:val="00342E31"/>
    <w:rsid w:val="00350372"/>
    <w:rsid w:val="003560CA"/>
    <w:rsid w:val="0035677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9EC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FA0"/>
    <w:rsid w:val="0044364B"/>
    <w:rsid w:val="004443A9"/>
    <w:rsid w:val="004476B9"/>
    <w:rsid w:val="004718C4"/>
    <w:rsid w:val="00474A90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ECA"/>
    <w:rsid w:val="004F1F1F"/>
    <w:rsid w:val="004F321B"/>
    <w:rsid w:val="004F6539"/>
    <w:rsid w:val="004F6661"/>
    <w:rsid w:val="00500A52"/>
    <w:rsid w:val="00504725"/>
    <w:rsid w:val="00504C32"/>
    <w:rsid w:val="00515084"/>
    <w:rsid w:val="00532775"/>
    <w:rsid w:val="005344BF"/>
    <w:rsid w:val="00545904"/>
    <w:rsid w:val="00546241"/>
    <w:rsid w:val="00550C8C"/>
    <w:rsid w:val="00551678"/>
    <w:rsid w:val="005523AF"/>
    <w:rsid w:val="005620CD"/>
    <w:rsid w:val="0057267B"/>
    <w:rsid w:val="005736D7"/>
    <w:rsid w:val="00576D09"/>
    <w:rsid w:val="00582AF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1F17"/>
    <w:rsid w:val="005F6F56"/>
    <w:rsid w:val="006146CA"/>
    <w:rsid w:val="00617559"/>
    <w:rsid w:val="006204F2"/>
    <w:rsid w:val="00621825"/>
    <w:rsid w:val="0062314B"/>
    <w:rsid w:val="00623A3A"/>
    <w:rsid w:val="00636600"/>
    <w:rsid w:val="006402B9"/>
    <w:rsid w:val="0064305E"/>
    <w:rsid w:val="0064692B"/>
    <w:rsid w:val="00650483"/>
    <w:rsid w:val="00652284"/>
    <w:rsid w:val="00652F4D"/>
    <w:rsid w:val="00653F1D"/>
    <w:rsid w:val="00656B22"/>
    <w:rsid w:val="006679FA"/>
    <w:rsid w:val="006707B8"/>
    <w:rsid w:val="0067325B"/>
    <w:rsid w:val="00675992"/>
    <w:rsid w:val="00677447"/>
    <w:rsid w:val="00695493"/>
    <w:rsid w:val="006962AD"/>
    <w:rsid w:val="006967EB"/>
    <w:rsid w:val="006A3B50"/>
    <w:rsid w:val="006A4A80"/>
    <w:rsid w:val="006A767D"/>
    <w:rsid w:val="006B5C4A"/>
    <w:rsid w:val="006C4CC7"/>
    <w:rsid w:val="006D4118"/>
    <w:rsid w:val="006E08F4"/>
    <w:rsid w:val="006E6EB8"/>
    <w:rsid w:val="006F6C96"/>
    <w:rsid w:val="007005F7"/>
    <w:rsid w:val="00700827"/>
    <w:rsid w:val="00702820"/>
    <w:rsid w:val="007130E4"/>
    <w:rsid w:val="007165A1"/>
    <w:rsid w:val="00720121"/>
    <w:rsid w:val="00722383"/>
    <w:rsid w:val="00725F28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0EC6"/>
    <w:rsid w:val="007746D8"/>
    <w:rsid w:val="00776E64"/>
    <w:rsid w:val="00777A84"/>
    <w:rsid w:val="007834F2"/>
    <w:rsid w:val="00784DE8"/>
    <w:rsid w:val="0079573C"/>
    <w:rsid w:val="007A2EC1"/>
    <w:rsid w:val="007A403B"/>
    <w:rsid w:val="007A4E58"/>
    <w:rsid w:val="007A65BA"/>
    <w:rsid w:val="007A6850"/>
    <w:rsid w:val="007B11D2"/>
    <w:rsid w:val="007B1993"/>
    <w:rsid w:val="007C687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6FA"/>
    <w:rsid w:val="00880AB8"/>
    <w:rsid w:val="00887D0F"/>
    <w:rsid w:val="00890663"/>
    <w:rsid w:val="00891307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6FB0"/>
    <w:rsid w:val="0093742A"/>
    <w:rsid w:val="00942E81"/>
    <w:rsid w:val="00945C21"/>
    <w:rsid w:val="00947AC1"/>
    <w:rsid w:val="009504F4"/>
    <w:rsid w:val="0095464F"/>
    <w:rsid w:val="00956763"/>
    <w:rsid w:val="00956B13"/>
    <w:rsid w:val="009625DC"/>
    <w:rsid w:val="00963E38"/>
    <w:rsid w:val="0096619E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C2F"/>
    <w:rsid w:val="00A318A9"/>
    <w:rsid w:val="00A32AB3"/>
    <w:rsid w:val="00A369ED"/>
    <w:rsid w:val="00A418F6"/>
    <w:rsid w:val="00A427B9"/>
    <w:rsid w:val="00A55621"/>
    <w:rsid w:val="00A65874"/>
    <w:rsid w:val="00A67D8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256A"/>
    <w:rsid w:val="00AD70DA"/>
    <w:rsid w:val="00AD79BB"/>
    <w:rsid w:val="00AD7BCB"/>
    <w:rsid w:val="00AE732C"/>
    <w:rsid w:val="00AF0AC9"/>
    <w:rsid w:val="00AF41F3"/>
    <w:rsid w:val="00B0176F"/>
    <w:rsid w:val="00B0185F"/>
    <w:rsid w:val="00B0476F"/>
    <w:rsid w:val="00B0696E"/>
    <w:rsid w:val="00B0781C"/>
    <w:rsid w:val="00B10E4F"/>
    <w:rsid w:val="00B30CFD"/>
    <w:rsid w:val="00B353C3"/>
    <w:rsid w:val="00B36221"/>
    <w:rsid w:val="00B369A7"/>
    <w:rsid w:val="00B47464"/>
    <w:rsid w:val="00B528C5"/>
    <w:rsid w:val="00B55EE0"/>
    <w:rsid w:val="00B63BFF"/>
    <w:rsid w:val="00B66C8E"/>
    <w:rsid w:val="00B71306"/>
    <w:rsid w:val="00B7324A"/>
    <w:rsid w:val="00B75719"/>
    <w:rsid w:val="00B76495"/>
    <w:rsid w:val="00B806F8"/>
    <w:rsid w:val="00B82D08"/>
    <w:rsid w:val="00B86441"/>
    <w:rsid w:val="00BA1E8D"/>
    <w:rsid w:val="00BA7F0B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685"/>
    <w:rsid w:val="00C67504"/>
    <w:rsid w:val="00C77181"/>
    <w:rsid w:val="00C863F8"/>
    <w:rsid w:val="00C94444"/>
    <w:rsid w:val="00CA1A16"/>
    <w:rsid w:val="00CA350F"/>
    <w:rsid w:val="00CC0853"/>
    <w:rsid w:val="00CC4B85"/>
    <w:rsid w:val="00CC740B"/>
    <w:rsid w:val="00CC7BE1"/>
    <w:rsid w:val="00CD015F"/>
    <w:rsid w:val="00CD0C08"/>
    <w:rsid w:val="00CD1790"/>
    <w:rsid w:val="00CD17EF"/>
    <w:rsid w:val="00CD64EA"/>
    <w:rsid w:val="00CD7144"/>
    <w:rsid w:val="00CD7CB8"/>
    <w:rsid w:val="00CE15B3"/>
    <w:rsid w:val="00CE2E18"/>
    <w:rsid w:val="00CE37B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113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400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874E2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5719D"/>
    <w:rsid w:val="00F57A86"/>
    <w:rsid w:val="00F663ED"/>
    <w:rsid w:val="00F716C9"/>
    <w:rsid w:val="00F71D1C"/>
    <w:rsid w:val="00F723DE"/>
    <w:rsid w:val="00F8166C"/>
    <w:rsid w:val="00F91DE1"/>
    <w:rsid w:val="00FB319D"/>
    <w:rsid w:val="00FB336E"/>
    <w:rsid w:val="00FC4FAC"/>
    <w:rsid w:val="00FE34F1"/>
    <w:rsid w:val="00FF3B40"/>
    <w:rsid w:val="00FF5646"/>
    <w:rsid w:val="00FF6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453620A3"/>
  <w15:docId w15:val="{EEFB3CBD-B6CA-4BEE-B8CD-AECF77B8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31DCF-C080-4B2A-A676-23A9D985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1718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zampachova</cp:lastModifiedBy>
  <cp:revision>2</cp:revision>
  <cp:lastPrinted>2023-10-03T07:42:00Z</cp:lastPrinted>
  <dcterms:created xsi:type="dcterms:W3CDTF">2023-10-03T07:51:00Z</dcterms:created>
  <dcterms:modified xsi:type="dcterms:W3CDTF">2023-10-03T07:51:00Z</dcterms:modified>
</cp:coreProperties>
</file>