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71D3" w14:textId="77777777" w:rsidR="00C15EC2" w:rsidRDefault="00C15EC2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C9986C3" w14:textId="77777777" w:rsidR="00C15EC2" w:rsidRDefault="00C15EC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D3E240" w14:textId="56A7D1DD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672E7">
        <w:rPr>
          <w:rFonts w:ascii="Arial" w:hAnsi="Arial" w:cs="Arial"/>
          <w:b/>
        </w:rPr>
        <w:t>Borovy</w:t>
      </w:r>
    </w:p>
    <w:p w14:paraId="639B6B05" w14:textId="0F3E526F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 </w:t>
      </w:r>
      <w:r w:rsidR="008672E7">
        <w:rPr>
          <w:rFonts w:ascii="Arial" w:hAnsi="Arial" w:cs="Arial"/>
          <w:b/>
        </w:rPr>
        <w:t>Borovy</w:t>
      </w:r>
    </w:p>
    <w:p w14:paraId="5C657A61" w14:textId="0501291B" w:rsidR="00C15EC2" w:rsidRDefault="003914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 </w:t>
      </w:r>
      <w:r w:rsidR="008672E7">
        <w:rPr>
          <w:rFonts w:ascii="Arial" w:hAnsi="Arial" w:cs="Arial"/>
          <w:b/>
        </w:rPr>
        <w:t>Borovy</w:t>
      </w:r>
    </w:p>
    <w:p w14:paraId="013FD445" w14:textId="77777777" w:rsidR="00C15EC2" w:rsidRDefault="00C15EC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BF0B8C" w14:textId="77777777" w:rsidR="00C15EC2" w:rsidRDefault="0039146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42AC158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174816E3" w14:textId="7511B226" w:rsidR="00C15EC2" w:rsidRDefault="0039146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72E7">
        <w:rPr>
          <w:rFonts w:ascii="Arial" w:hAnsi="Arial" w:cs="Arial"/>
          <w:sz w:val="22"/>
          <w:szCs w:val="22"/>
        </w:rPr>
        <w:t>Borovy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672E7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.12 2024 usnesením č.</w:t>
      </w:r>
      <w:r w:rsidR="005F6953">
        <w:rPr>
          <w:rFonts w:ascii="Arial" w:hAnsi="Arial" w:cs="Arial"/>
          <w:sz w:val="22"/>
          <w:szCs w:val="22"/>
        </w:rPr>
        <w:t>3/2024 ze dne 27.12.2024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3A2D05A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581FF2A2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CAC2297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B7F0B8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9A91F7" w14:textId="4141C760" w:rsidR="00C15EC2" w:rsidRDefault="0039146A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8672E7">
        <w:rPr>
          <w:rFonts w:ascii="Arial" w:hAnsi="Arial" w:cs="Arial"/>
          <w:sz w:val="22"/>
          <w:szCs w:val="22"/>
        </w:rPr>
        <w:t>Borovy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5DEA9BD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229EFD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D3A15E4" w14:textId="77777777" w:rsidR="00C15EC2" w:rsidRDefault="00C15EC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66BEB1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8AE77AC" w14:textId="77777777" w:rsidR="00C15EC2" w:rsidRDefault="00C15EC2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6831E67C" w14:textId="77777777" w:rsidR="00C15EC2" w:rsidRDefault="0039146A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641D8E" w14:textId="77777777" w:rsidR="00C15EC2" w:rsidRDefault="00C15EC2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64CEA9C0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67530A6E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C41C70" w14:textId="77777777" w:rsidR="00C15EC2" w:rsidRDefault="003914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83E5E8" w14:textId="77777777" w:rsidR="00C15EC2" w:rsidRDefault="00C15EC2">
      <w:pPr>
        <w:jc w:val="center"/>
        <w:rPr>
          <w:rFonts w:ascii="Arial" w:hAnsi="Arial" w:cs="Arial"/>
          <w:sz w:val="22"/>
          <w:szCs w:val="22"/>
        </w:rPr>
      </w:pPr>
    </w:p>
    <w:p w14:paraId="1417BA71" w14:textId="77777777" w:rsidR="00C15EC2" w:rsidRDefault="0039146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D584DA0" w14:textId="77777777" w:rsidR="00C15EC2" w:rsidRDefault="00C15EC2">
      <w:pPr>
        <w:rPr>
          <w:rFonts w:ascii="Arial" w:hAnsi="Arial" w:cs="Arial"/>
          <w:i/>
          <w:iCs/>
          <w:sz w:val="22"/>
          <w:szCs w:val="22"/>
        </w:rPr>
      </w:pPr>
    </w:p>
    <w:p w14:paraId="6FA6E563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70BB0750" w14:textId="77777777" w:rsidR="00C15EC2" w:rsidRDefault="0039146A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52148E1C" w14:textId="77777777" w:rsidR="00C15EC2" w:rsidRDefault="0039146A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99CA05C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8C0E19C" w14:textId="77777777" w:rsidR="00C15EC2" w:rsidRDefault="0039146A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A9BDEA2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8B8D932" w14:textId="77777777" w:rsidR="00C15EC2" w:rsidRDefault="0039146A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714607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9865EB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B8AA703" w14:textId="77777777" w:rsidR="00C15EC2" w:rsidRDefault="0039146A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2135F23D" w14:textId="77777777" w:rsidR="00C15EC2" w:rsidRDefault="00C15EC2">
      <w:pPr>
        <w:rPr>
          <w:rFonts w:ascii="Arial" w:hAnsi="Arial" w:cs="Arial"/>
          <w:i/>
          <w:sz w:val="22"/>
          <w:szCs w:val="22"/>
        </w:rPr>
      </w:pPr>
    </w:p>
    <w:p w14:paraId="2D9AC0F7" w14:textId="77777777" w:rsidR="00C15EC2" w:rsidRDefault="0039146A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4E97D0D" w14:textId="77777777" w:rsidR="00C15EC2" w:rsidRDefault="00C15EC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6F33D7" w14:textId="77777777" w:rsidR="00C15EC2" w:rsidRDefault="0039146A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412489F6" w14:textId="77777777" w:rsidR="00C15EC2" w:rsidRDefault="00C15EC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CD6774" w14:textId="77777777" w:rsidR="00C15EC2" w:rsidRDefault="00C15EC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0692C0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389FC7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564879" w14:textId="77777777" w:rsidR="00C15EC2" w:rsidRDefault="00C15EC2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26FFC1" w14:textId="77777777" w:rsidR="00C15EC2" w:rsidRDefault="0039146A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velkoobjemové kontejnery. Jedlé oleje a tuky se soustřeďují ve speciální sběrné nádobě </w:t>
      </w:r>
    </w:p>
    <w:p w14:paraId="6A2E78FC" w14:textId="77777777" w:rsidR="00C15EC2" w:rsidRDefault="00C15EC2">
      <w:pPr>
        <w:rPr>
          <w:rFonts w:ascii="Arial" w:hAnsi="Arial" w:cs="Arial"/>
          <w:sz w:val="22"/>
          <w:szCs w:val="22"/>
        </w:rPr>
      </w:pPr>
    </w:p>
    <w:p w14:paraId="13E44EA4" w14:textId="77777777" w:rsidR="00C15EC2" w:rsidRDefault="0039146A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8A99D0E" w14:textId="6AC72331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 – velkoobjemový kontejner </w:t>
      </w:r>
      <w:r w:rsidR="00487C79">
        <w:rPr>
          <w:rFonts w:ascii="Arial" w:hAnsi="Arial" w:cs="Arial"/>
          <w:bCs/>
          <w:i/>
          <w:color w:val="000000"/>
        </w:rPr>
        <w:t>za obcí směrem ke mlýnu</w:t>
      </w:r>
    </w:p>
    <w:p w14:paraId="5DFAF3C2" w14:textId="195B52C2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 – velkoobjemový kontejner 1 100 l </w:t>
      </w:r>
      <w:r w:rsidR="00487C79">
        <w:rPr>
          <w:rFonts w:ascii="Arial" w:hAnsi="Arial" w:cs="Arial"/>
          <w:bCs/>
          <w:i/>
          <w:color w:val="000000"/>
        </w:rPr>
        <w:t>u budovou OU, u domu čp.60</w:t>
      </w:r>
    </w:p>
    <w:p w14:paraId="7F6632DD" w14:textId="5360DD38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– velkoobjemový kontejner 1 100 l </w:t>
      </w:r>
      <w:r w:rsidR="00487C79">
        <w:rPr>
          <w:rFonts w:ascii="Arial" w:hAnsi="Arial" w:cs="Arial"/>
          <w:bCs/>
          <w:i/>
          <w:color w:val="000000"/>
        </w:rPr>
        <w:t>u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487C79">
        <w:rPr>
          <w:rFonts w:ascii="Arial" w:hAnsi="Arial" w:cs="Arial"/>
          <w:bCs/>
          <w:i/>
          <w:color w:val="000000"/>
        </w:rPr>
        <w:t>budovou OU, u domu čp.60</w:t>
      </w:r>
    </w:p>
    <w:p w14:paraId="0EBA3CE0" w14:textId="1450CA5D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– velkoobjemový kontejner 1 500 l </w:t>
      </w:r>
      <w:r w:rsidR="00487C79">
        <w:rPr>
          <w:rFonts w:ascii="Arial" w:hAnsi="Arial" w:cs="Arial"/>
          <w:bCs/>
          <w:i/>
          <w:color w:val="000000"/>
        </w:rPr>
        <w:t>u budovy OU, u domu čp.60</w:t>
      </w:r>
    </w:p>
    <w:p w14:paraId="19BE2921" w14:textId="4218C871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 – velkoobjemový kontejner </w:t>
      </w:r>
      <w:r w:rsidR="00487C79">
        <w:rPr>
          <w:rFonts w:ascii="Arial" w:hAnsi="Arial" w:cs="Arial"/>
          <w:bCs/>
          <w:i/>
          <w:color w:val="000000"/>
        </w:rPr>
        <w:t>v zahradě KD</w:t>
      </w:r>
    </w:p>
    <w:p w14:paraId="2F3CA2F8" w14:textId="4586BAA5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– speciální nádoba o objemu 240 l </w:t>
      </w:r>
      <w:r w:rsidR="00487C79">
        <w:rPr>
          <w:rFonts w:ascii="Arial" w:hAnsi="Arial" w:cs="Arial"/>
          <w:i/>
          <w:iCs/>
          <w:sz w:val="22"/>
          <w:szCs w:val="22"/>
        </w:rPr>
        <w:t>u domu čp.60</w:t>
      </w:r>
    </w:p>
    <w:p w14:paraId="4444BE9D" w14:textId="5D72449E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– </w:t>
      </w:r>
      <w:r w:rsidR="007F7199">
        <w:rPr>
          <w:rFonts w:ascii="Arial" w:hAnsi="Arial" w:cs="Arial"/>
          <w:i/>
          <w:iCs/>
          <w:sz w:val="22"/>
          <w:szCs w:val="22"/>
        </w:rPr>
        <w:t>pytlový sběr – budova OU</w:t>
      </w:r>
    </w:p>
    <w:p w14:paraId="1C51618F" w14:textId="77777777" w:rsidR="00C15EC2" w:rsidRDefault="00C15EC2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9185A3A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364A5483" w14:textId="77777777" w:rsidR="00C15EC2" w:rsidRDefault="0039146A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98FFBA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7497701D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zelená</w:t>
      </w:r>
    </w:p>
    <w:p w14:paraId="70B4F7CD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699369A2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574856EC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0D3B8B3B" w14:textId="77777777" w:rsidR="00C15EC2" w:rsidRDefault="0039146A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tmavě zelená</w:t>
      </w:r>
    </w:p>
    <w:p w14:paraId="405914B3" w14:textId="77777777" w:rsidR="00C15EC2" w:rsidRDefault="0039146A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347BEEB2" w14:textId="0122A703" w:rsidR="00C15EC2" w:rsidRDefault="00C15EC2" w:rsidP="007F719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80EA13" w14:textId="77777777" w:rsidR="00C15EC2" w:rsidRDefault="00C15EC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9A0925A" w14:textId="77777777" w:rsidR="00C15EC2" w:rsidRDefault="0039146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01B4A0E" w14:textId="77777777" w:rsidR="00C15EC2" w:rsidRDefault="00C15EC2">
      <w:pPr>
        <w:jc w:val="both"/>
        <w:rPr>
          <w:rFonts w:ascii="Arial" w:hAnsi="Arial" w:cs="Arial"/>
          <w:sz w:val="22"/>
          <w:szCs w:val="22"/>
        </w:rPr>
      </w:pPr>
    </w:p>
    <w:p w14:paraId="71F4E03D" w14:textId="77777777" w:rsidR="00C15EC2" w:rsidRDefault="0039146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4B663D" w14:textId="77777777" w:rsidR="00C15EC2" w:rsidRDefault="00C15EC2">
      <w:pPr>
        <w:pStyle w:val="Default"/>
        <w:ind w:left="360"/>
        <w:rPr>
          <w:sz w:val="22"/>
          <w:szCs w:val="22"/>
        </w:rPr>
      </w:pPr>
    </w:p>
    <w:p w14:paraId="199E2986" w14:textId="77777777" w:rsidR="00C15EC2" w:rsidRDefault="00C15EC2">
      <w:pPr>
        <w:pStyle w:val="Default"/>
        <w:ind w:left="360"/>
      </w:pPr>
    </w:p>
    <w:p w14:paraId="63ABBAB7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E26F1CB" w14:textId="77777777" w:rsidR="00C15EC2" w:rsidRDefault="0039146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716E77D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BB9215" w14:textId="77777777" w:rsidR="00C15EC2" w:rsidRDefault="0039146A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 svozu jsou zveřejňovány na </w:t>
      </w:r>
      <w:r>
        <w:rPr>
          <w:rFonts w:ascii="Arial" w:hAnsi="Arial" w:cs="Arial"/>
          <w:i/>
          <w:iCs/>
          <w:color w:val="000000"/>
          <w:sz w:val="22"/>
          <w:szCs w:val="22"/>
        </w:rPr>
        <w:t>úřední desce obecního na úřadu, v místním rozhlase, na webových stránkách obce, na nástěnce v prodejně potravin.</w:t>
      </w:r>
    </w:p>
    <w:p w14:paraId="3AE00A25" w14:textId="77777777" w:rsidR="00C15EC2" w:rsidRDefault="00C15E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1F11A" w14:textId="77777777" w:rsidR="00C15EC2" w:rsidRDefault="0039146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 čl. 3 odst. 4 a 5.</w:t>
      </w:r>
    </w:p>
    <w:p w14:paraId="3FBB4D1C" w14:textId="77777777" w:rsidR="00C15EC2" w:rsidRDefault="0039146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F89FCC6" w14:textId="77777777" w:rsidR="00C15EC2" w:rsidRDefault="00C15EC2">
      <w:pPr>
        <w:rPr>
          <w:rFonts w:ascii="Arial" w:hAnsi="Arial" w:cs="Arial"/>
          <w:b/>
          <w:sz w:val="22"/>
          <w:szCs w:val="22"/>
        </w:rPr>
      </w:pPr>
    </w:p>
    <w:p w14:paraId="3BB2E3FD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8E13341" w14:textId="77777777" w:rsidR="00C15EC2" w:rsidRDefault="003914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278365B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02A58" w14:textId="77777777" w:rsidR="00973487" w:rsidRDefault="00973487">
      <w:pPr>
        <w:rPr>
          <w:rFonts w:ascii="Arial" w:hAnsi="Arial" w:cs="Arial"/>
          <w:b/>
          <w:sz w:val="22"/>
          <w:szCs w:val="22"/>
        </w:rPr>
      </w:pPr>
    </w:p>
    <w:p w14:paraId="2C25B6A4" w14:textId="2593ECA6" w:rsidR="00562FAF" w:rsidRDefault="00562FAF" w:rsidP="00562FAF">
      <w:pPr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 w:rsidR="007F7199">
        <w:rPr>
          <w:rFonts w:ascii="Arial" w:hAnsi="Arial" w:cs="Arial"/>
          <w:sz w:val="22"/>
          <w:szCs w:val="22"/>
        </w:rPr>
        <w:t>několikrát ročně. Občané jsou informováni o přistavení kontejneru pomocí místního rozhlasu, na úřední desce obce a pomocí aplikace Munipolis.</w:t>
      </w:r>
      <w:r w:rsidR="00973487">
        <w:rPr>
          <w:rFonts w:ascii="Arial" w:hAnsi="Arial" w:cs="Arial"/>
          <w:sz w:val="22"/>
          <w:szCs w:val="22"/>
        </w:rPr>
        <w:t>.</w:t>
      </w:r>
    </w:p>
    <w:p w14:paraId="3DDC801A" w14:textId="77777777" w:rsidR="00562FAF" w:rsidRDefault="00562FAF" w:rsidP="00562FAF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B4D12" w14:textId="77777777" w:rsidR="00562FAF" w:rsidRDefault="00562FAF" w:rsidP="00562FAF">
      <w:pPr>
        <w:numPr>
          <w:ilvl w:val="0"/>
          <w:numId w:val="1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661CD44" w14:textId="610C7D8C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37394784" w14:textId="2B795CC2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4028D309" w14:textId="77777777" w:rsidR="00562FAF" w:rsidRDefault="00562FAF">
      <w:pPr>
        <w:rPr>
          <w:rFonts w:ascii="Arial" w:hAnsi="Arial" w:cs="Arial"/>
          <w:b/>
          <w:sz w:val="22"/>
          <w:szCs w:val="22"/>
        </w:rPr>
      </w:pPr>
    </w:p>
    <w:p w14:paraId="4B32B5B3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37172A9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248A70B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183D2F55" w14:textId="77777777" w:rsidR="00C15EC2" w:rsidRDefault="0039146A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4D9DA7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02A5FE57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</w:p>
    <w:p w14:paraId="351B0E06" w14:textId="77777777" w:rsidR="00C15EC2" w:rsidRDefault="0039146A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 obci, sloužící pro      odkládání drobného směsného komunálního odpadu.</w:t>
      </w:r>
    </w:p>
    <w:p w14:paraId="69F5BB6B" w14:textId="77777777" w:rsidR="00C15EC2" w:rsidRDefault="0039146A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 čl. 3 odst. 4 a 5. </w:t>
      </w:r>
    </w:p>
    <w:p w14:paraId="1323F468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4EB1626" w14:textId="77777777" w:rsidR="00C15EC2" w:rsidRDefault="00C15EC2" w:rsidP="00487C79">
      <w:pPr>
        <w:rPr>
          <w:rFonts w:ascii="Arial" w:hAnsi="Arial" w:cs="Arial"/>
          <w:b/>
          <w:sz w:val="22"/>
          <w:szCs w:val="22"/>
        </w:rPr>
      </w:pPr>
    </w:p>
    <w:p w14:paraId="09BD920A" w14:textId="77777777" w:rsidR="00C15EC2" w:rsidRDefault="00C15EC2">
      <w:pPr>
        <w:jc w:val="center"/>
        <w:rPr>
          <w:rFonts w:ascii="Arial" w:hAnsi="Arial" w:cs="Arial"/>
          <w:b/>
          <w:sz w:val="22"/>
          <w:szCs w:val="22"/>
        </w:rPr>
      </w:pPr>
    </w:p>
    <w:p w14:paraId="48984221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42DC42F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ACBEA89" w14:textId="77777777" w:rsidR="00C15EC2" w:rsidRDefault="00C15EC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F14ABC" w14:textId="109144FB" w:rsidR="00C15EC2" w:rsidRDefault="0039146A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 w:rsidR="007F719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>/20</w:t>
      </w:r>
      <w:r w:rsidR="007F7199">
        <w:rPr>
          <w:rFonts w:ascii="Arial" w:hAnsi="Arial" w:cs="Arial"/>
          <w:i/>
          <w:sz w:val="22"/>
          <w:szCs w:val="22"/>
        </w:rPr>
        <w:t>17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o stanovení systému shromažďování, sběru, přepravy</w:t>
      </w:r>
      <w:r>
        <w:rPr>
          <w:rFonts w:ascii="Arial" w:hAnsi="Arial" w:cs="Arial"/>
          <w:i/>
          <w:sz w:val="22"/>
          <w:szCs w:val="22"/>
        </w:rPr>
        <w:t xml:space="preserve">, třídění, využívání a odstraňování komunálních odpadů a nakládání se stavebním odpadem na území obce </w:t>
      </w:r>
      <w:r w:rsidR="007F7199">
        <w:rPr>
          <w:rFonts w:ascii="Arial" w:hAnsi="Arial" w:cs="Arial"/>
          <w:i/>
          <w:sz w:val="22"/>
          <w:szCs w:val="22"/>
        </w:rPr>
        <w:t>Borovy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F7199">
        <w:rPr>
          <w:rFonts w:ascii="Arial" w:hAnsi="Arial" w:cs="Arial"/>
          <w:i/>
          <w:sz w:val="22"/>
          <w:szCs w:val="22"/>
        </w:rPr>
        <w:t>21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7F7199">
        <w:rPr>
          <w:rFonts w:ascii="Arial" w:hAnsi="Arial" w:cs="Arial"/>
          <w:i/>
          <w:sz w:val="22"/>
          <w:szCs w:val="22"/>
        </w:rPr>
        <w:t>3.</w:t>
      </w:r>
      <w:r>
        <w:rPr>
          <w:rFonts w:ascii="Arial" w:hAnsi="Arial" w:cs="Arial"/>
          <w:i/>
          <w:sz w:val="22"/>
          <w:szCs w:val="22"/>
        </w:rPr>
        <w:t xml:space="preserve"> 20</w:t>
      </w:r>
      <w:r w:rsidR="007F7199">
        <w:rPr>
          <w:rFonts w:ascii="Arial" w:hAnsi="Arial" w:cs="Arial"/>
          <w:i/>
          <w:sz w:val="22"/>
          <w:szCs w:val="22"/>
        </w:rPr>
        <w:t>17</w:t>
      </w:r>
    </w:p>
    <w:p w14:paraId="00DB6BCC" w14:textId="77777777" w:rsidR="00487C79" w:rsidRDefault="00487C79">
      <w:pPr>
        <w:spacing w:before="120" w:line="288" w:lineRule="auto"/>
        <w:jc w:val="both"/>
        <w:rPr>
          <w:rFonts w:ascii="Arial" w:hAnsi="Arial" w:cs="Arial"/>
        </w:rPr>
      </w:pPr>
    </w:p>
    <w:p w14:paraId="32CCD448" w14:textId="77777777" w:rsidR="00C15EC2" w:rsidRDefault="003914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 8</w:t>
      </w:r>
    </w:p>
    <w:p w14:paraId="76F89AA8" w14:textId="77777777" w:rsidR="00C15EC2" w:rsidRDefault="0039146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A520A54" w14:textId="77777777" w:rsidR="00C15EC2" w:rsidRDefault="0039146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63168C" w14:textId="77777777" w:rsidR="00C15EC2" w:rsidRDefault="00C15EC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64F77E" w14:textId="77777777" w:rsidR="00C15EC2" w:rsidRDefault="00C15E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774F5A" w14:textId="77777777" w:rsidR="00C15EC2" w:rsidRDefault="00C15E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BFA7A" w14:textId="12C23012" w:rsidR="00C15EC2" w:rsidRDefault="0039146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634D870" w14:textId="4DE8F142" w:rsidR="00C15EC2" w:rsidRDefault="0039146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87C79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04600A6C" w14:textId="22DB245D" w:rsidR="00C15EC2" w:rsidRDefault="00487C7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Bc.Klára Kořínková</w:t>
      </w:r>
      <w:r w:rsidR="0039146A">
        <w:rPr>
          <w:rFonts w:ascii="Arial" w:hAnsi="Arial" w:cs="Arial"/>
          <w:bCs/>
          <w:i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Jiří Černý</w:t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737C7A84" w14:textId="00E4C5FB" w:rsidR="00C15EC2" w:rsidRDefault="00487C7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9146A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 w:rsidR="0039146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sta</w:t>
      </w:r>
      <w:r w:rsidR="0039146A">
        <w:rPr>
          <w:rFonts w:ascii="Arial" w:hAnsi="Arial" w:cs="Arial"/>
          <w:bCs/>
          <w:sz w:val="22"/>
          <w:szCs w:val="22"/>
        </w:rPr>
        <w:t>rosta</w:t>
      </w:r>
    </w:p>
    <w:sectPr w:rsidR="00C15EC2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536E" w14:textId="77777777" w:rsidR="001B3362" w:rsidRDefault="001B3362">
      <w:r>
        <w:separator/>
      </w:r>
    </w:p>
  </w:endnote>
  <w:endnote w:type="continuationSeparator" w:id="0">
    <w:p w14:paraId="2F8A35DF" w14:textId="77777777" w:rsidR="001B3362" w:rsidRDefault="001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746B" w14:textId="77777777" w:rsidR="00C15EC2" w:rsidRDefault="00C15EC2">
    <w:pPr>
      <w:pStyle w:val="Zpat"/>
      <w:jc w:val="center"/>
    </w:pPr>
  </w:p>
  <w:p w14:paraId="582AF7E0" w14:textId="77777777" w:rsidR="00C15EC2" w:rsidRDefault="00C15EC2">
    <w:pPr>
      <w:pStyle w:val="Zpa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8D01" w14:textId="77777777" w:rsidR="001B3362" w:rsidRDefault="001B3362">
      <w:pPr>
        <w:rPr>
          <w:sz w:val="12"/>
        </w:rPr>
      </w:pPr>
      <w:r>
        <w:separator/>
      </w:r>
    </w:p>
  </w:footnote>
  <w:footnote w:type="continuationSeparator" w:id="0">
    <w:p w14:paraId="5EF00A3F" w14:textId="77777777" w:rsidR="001B3362" w:rsidRDefault="001B3362">
      <w:pPr>
        <w:rPr>
          <w:sz w:val="12"/>
        </w:rPr>
      </w:pPr>
      <w:r>
        <w:continuationSeparator/>
      </w:r>
    </w:p>
  </w:footnote>
  <w:footnote w:id="1">
    <w:p w14:paraId="2F3E8502" w14:textId="77777777" w:rsidR="00C15EC2" w:rsidRDefault="0039146A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C81703A" w14:textId="77777777" w:rsidR="00C15EC2" w:rsidRDefault="0039146A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CE5"/>
    <w:multiLevelType w:val="multilevel"/>
    <w:tmpl w:val="005C3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502619"/>
    <w:multiLevelType w:val="multilevel"/>
    <w:tmpl w:val="908015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C07D4E"/>
    <w:multiLevelType w:val="multilevel"/>
    <w:tmpl w:val="DF74EB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3A1467"/>
    <w:multiLevelType w:val="multilevel"/>
    <w:tmpl w:val="E3142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A3623"/>
    <w:multiLevelType w:val="multilevel"/>
    <w:tmpl w:val="5C4EAD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2B1A7E"/>
    <w:multiLevelType w:val="multilevel"/>
    <w:tmpl w:val="2A6616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654C2"/>
    <w:multiLevelType w:val="multilevel"/>
    <w:tmpl w:val="C5FABA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35574A9"/>
    <w:multiLevelType w:val="multilevel"/>
    <w:tmpl w:val="A2424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4357EF"/>
    <w:multiLevelType w:val="multilevel"/>
    <w:tmpl w:val="65EED3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3C3AAF"/>
    <w:multiLevelType w:val="multilevel"/>
    <w:tmpl w:val="0576F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7D4EB7"/>
    <w:multiLevelType w:val="multilevel"/>
    <w:tmpl w:val="EC9262B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3EF519D"/>
    <w:multiLevelType w:val="multilevel"/>
    <w:tmpl w:val="79CC2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1D6385"/>
    <w:multiLevelType w:val="hybridMultilevel"/>
    <w:tmpl w:val="60AC2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500F9"/>
    <w:multiLevelType w:val="multilevel"/>
    <w:tmpl w:val="085890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218456">
    <w:abstractNumId w:val="0"/>
  </w:num>
  <w:num w:numId="2" w16cid:durableId="1445616415">
    <w:abstractNumId w:val="7"/>
  </w:num>
  <w:num w:numId="3" w16cid:durableId="1271013116">
    <w:abstractNumId w:val="3"/>
  </w:num>
  <w:num w:numId="4" w16cid:durableId="1002465146">
    <w:abstractNumId w:val="10"/>
  </w:num>
  <w:num w:numId="5" w16cid:durableId="43457313">
    <w:abstractNumId w:val="6"/>
  </w:num>
  <w:num w:numId="6" w16cid:durableId="1624922657">
    <w:abstractNumId w:val="13"/>
  </w:num>
  <w:num w:numId="7" w16cid:durableId="743991102">
    <w:abstractNumId w:val="4"/>
  </w:num>
  <w:num w:numId="8" w16cid:durableId="445658043">
    <w:abstractNumId w:val="5"/>
  </w:num>
  <w:num w:numId="9" w16cid:durableId="1159687510">
    <w:abstractNumId w:val="9"/>
  </w:num>
  <w:num w:numId="10" w16cid:durableId="352073059">
    <w:abstractNumId w:val="11"/>
  </w:num>
  <w:num w:numId="11" w16cid:durableId="2068411663">
    <w:abstractNumId w:val="8"/>
  </w:num>
  <w:num w:numId="12" w16cid:durableId="1038313614">
    <w:abstractNumId w:val="2"/>
  </w:num>
  <w:num w:numId="13" w16cid:durableId="622885625">
    <w:abstractNumId w:val="12"/>
  </w:num>
  <w:num w:numId="14" w16cid:durableId="5435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C2"/>
    <w:rsid w:val="00006196"/>
    <w:rsid w:val="000F351A"/>
    <w:rsid w:val="001B3362"/>
    <w:rsid w:val="002049E2"/>
    <w:rsid w:val="002477AA"/>
    <w:rsid w:val="00247BCD"/>
    <w:rsid w:val="0039146A"/>
    <w:rsid w:val="003A6801"/>
    <w:rsid w:val="0042247C"/>
    <w:rsid w:val="004410D2"/>
    <w:rsid w:val="00487C79"/>
    <w:rsid w:val="00562FAF"/>
    <w:rsid w:val="00587E5C"/>
    <w:rsid w:val="005F6953"/>
    <w:rsid w:val="007F7199"/>
    <w:rsid w:val="008672E7"/>
    <w:rsid w:val="00973487"/>
    <w:rsid w:val="009D3D94"/>
    <w:rsid w:val="00A0359F"/>
    <w:rsid w:val="00BD72D9"/>
    <w:rsid w:val="00C15EC2"/>
    <w:rsid w:val="00C56425"/>
    <w:rsid w:val="00E66ACF"/>
    <w:rsid w:val="00E6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258F"/>
  <w15:docId w15:val="{4917FD33-4D6F-47F9-B176-CC8D851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8390-C29D-42FB-BBEA-2D03E9D3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Borovy</cp:lastModifiedBy>
  <cp:revision>4</cp:revision>
  <cp:lastPrinted>2020-12-03T09:05:00Z</cp:lastPrinted>
  <dcterms:created xsi:type="dcterms:W3CDTF">2024-12-09T08:23:00Z</dcterms:created>
  <dcterms:modified xsi:type="dcterms:W3CDTF">2025-02-11T09:18:00Z</dcterms:modified>
  <dc:language>cs-CZ</dc:language>
</cp:coreProperties>
</file>