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SVS/2026/082890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002A761F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025CAB9" w14:textId="77777777" w:rsidR="00057B80" w:rsidRDefault="00057B80" w:rsidP="00057B80">
      <w:pPr>
        <w:keepNext/>
        <w:keepLines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eastAsia="Times New Roman" w:cs="Arial"/>
          <w:b/>
          <w:sz w:val="26"/>
          <w:szCs w:val="26"/>
        </w:rPr>
      </w:pPr>
      <w:r>
        <w:rPr>
          <w:rFonts w:eastAsia="Times New Roman" w:cs="Arial"/>
          <w:b/>
          <w:sz w:val="26"/>
          <w:szCs w:val="26"/>
        </w:rPr>
        <w:t xml:space="preserve">kterým se mění nařízení Státní veterinární </w:t>
      </w:r>
      <w:r w:rsidRPr="00CB36F7">
        <w:rPr>
          <w:rFonts w:eastAsia="Times New Roman" w:cstheme="minorHAnsi"/>
          <w:b/>
          <w:sz w:val="26"/>
          <w:szCs w:val="26"/>
        </w:rPr>
        <w:t xml:space="preserve">správy č. j. </w:t>
      </w:r>
      <w:sdt>
        <w:sdtPr>
          <w:rPr>
            <w:rFonts w:cstheme="minorHAnsi"/>
            <w:b/>
            <w:sz w:val="26"/>
            <w:szCs w:val="26"/>
          </w:rPr>
          <w:alias w:val="Naše č. j."/>
          <w:tag w:val="espis_objektsps/evidencni_cislo"/>
          <w:id w:val="-1213647798"/>
          <w:placeholder>
            <w:docPart w:val="3378139F048F4E4BB46006BC97C57D49"/>
          </w:placeholder>
        </w:sdtPr>
        <w:sdtEndPr/>
        <w:sdtContent>
          <w:sdt>
            <w:sdtPr>
              <w:rPr>
                <w:rFonts w:eastAsia="Times New Roman" w:cstheme="minorHAnsi"/>
                <w:sz w:val="26"/>
                <w:szCs w:val="26"/>
                <w:lang w:eastAsia="cs-CZ"/>
              </w:rPr>
              <w:alias w:val="Naše č. j."/>
              <w:tag w:val="spis_objektsps/evidencni_cislo"/>
              <w:id w:val="-704021576"/>
              <w:placeholder>
                <w:docPart w:val="3AA24499D2174A9CBC9A584F2B9343D2"/>
              </w:placeholder>
              <w:showingPlcHdr/>
            </w:sdtPr>
            <w:sdtEndPr/>
            <w:sdtContent>
              <w:r w:rsidRPr="00CB36F7">
                <w:rPr>
                  <w:rFonts w:eastAsia="Times New Roman" w:cstheme="minorHAnsi"/>
                  <w:b/>
                  <w:sz w:val="26"/>
                  <w:szCs w:val="26"/>
                  <w:lang w:eastAsia="cs-CZ"/>
                </w:rPr>
                <w:t>SVS/2026/069814</w:t>
              </w:r>
            </w:sdtContent>
          </w:sdt>
        </w:sdtContent>
      </w:sdt>
      <w:r w:rsidRPr="00CB36F7">
        <w:rPr>
          <w:rFonts w:eastAsia="Times New Roman" w:cstheme="minorHAnsi"/>
          <w:b/>
          <w:sz w:val="26"/>
          <w:szCs w:val="26"/>
        </w:rPr>
        <w:t xml:space="preserve"> ze dne</w:t>
      </w:r>
      <w:r>
        <w:rPr>
          <w:rFonts w:eastAsia="Times New Roman" w:cs="Arial"/>
          <w:b/>
          <w:sz w:val="26"/>
          <w:szCs w:val="26"/>
        </w:rPr>
        <w:t xml:space="preserve"> 21</w:t>
      </w:r>
      <w:r w:rsidRPr="00626997">
        <w:rPr>
          <w:rFonts w:eastAsia="Times New Roman" w:cs="Arial"/>
          <w:b/>
          <w:sz w:val="26"/>
          <w:szCs w:val="26"/>
        </w:rPr>
        <w:t>.</w:t>
      </w:r>
      <w:r>
        <w:rPr>
          <w:rFonts w:eastAsia="Times New Roman" w:cs="Arial"/>
          <w:b/>
          <w:sz w:val="26"/>
          <w:szCs w:val="26"/>
        </w:rPr>
        <w:t>4</w:t>
      </w:r>
      <w:r w:rsidRPr="00626997">
        <w:rPr>
          <w:rFonts w:eastAsia="Times New Roman" w:cs="Arial"/>
          <w:b/>
          <w:sz w:val="26"/>
          <w:szCs w:val="26"/>
        </w:rPr>
        <w:t>.202</w:t>
      </w:r>
      <w:r>
        <w:rPr>
          <w:rFonts w:eastAsia="Times New Roman" w:cs="Arial"/>
          <w:b/>
          <w:sz w:val="26"/>
          <w:szCs w:val="26"/>
        </w:rPr>
        <w:t>6.</w:t>
      </w:r>
    </w:p>
    <w:p w14:paraId="64DED56D" w14:textId="77777777" w:rsidR="00057B80" w:rsidRDefault="00057B80" w:rsidP="00057B80">
      <w:pPr>
        <w:jc w:val="both"/>
        <w:rPr>
          <w:rFonts w:ascii="Arial" w:eastAsia="Calibri" w:hAnsi="Arial" w:cs="Arial"/>
        </w:rPr>
      </w:pPr>
    </w:p>
    <w:p w14:paraId="53AE959B" w14:textId="77777777" w:rsidR="00057B80" w:rsidRDefault="00554791" w:rsidP="00057B80">
      <w:pPr>
        <w:jc w:val="both"/>
        <w:rPr>
          <w:rFonts w:ascii="Arial" w:hAnsi="Arial" w:cs="Arial"/>
          <w:b/>
        </w:rPr>
      </w:pPr>
      <w:sdt>
        <w:sdtPr>
          <w:rPr>
            <w:rFonts w:ascii="Arial" w:eastAsia="Calibri" w:hAnsi="Arial" w:cs="Arial"/>
          </w:rPr>
          <w:id w:val="-1931423323"/>
          <w:placeholder>
            <w:docPart w:val="BC84991A62D3434485C16D761E5A2FF4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057B80">
            <w:rPr>
              <w:rFonts w:ascii="Arial" w:eastAsia="Calibri" w:hAnsi="Arial" w:cs="Arial"/>
            </w:rPr>
            <w:t>Krajská veterinární správa Státní veterinární správy pro Kraj Vysočina</w:t>
          </w:r>
        </w:sdtContent>
      </w:sdt>
      <w:r w:rsidR="00057B80" w:rsidRPr="00C15F8F">
        <w:rPr>
          <w:rFonts w:ascii="Arial" w:eastAsia="Calibri" w:hAnsi="Arial" w:cs="Times New Roman"/>
        </w:rPr>
        <w:t xml:space="preserve"> jako místně a věcně příslušný správní orgán podle </w:t>
      </w:r>
      <w:r w:rsidR="00057B80" w:rsidRPr="000F101A">
        <w:rPr>
          <w:rFonts w:ascii="Arial" w:eastAsia="Calibri" w:hAnsi="Arial" w:cs="Arial"/>
        </w:rPr>
        <w:t>ustanovení § 49 odst. 1 písm. c) zák. č. 166/1999 Sb., o veterinární péči a o změně některých souvisejících zákonů (veterinární zákon</w:t>
      </w:r>
      <w:r w:rsidR="00057B80" w:rsidRPr="000742E5">
        <w:rPr>
          <w:rFonts w:ascii="Arial" w:eastAsia="Calibri" w:hAnsi="Arial" w:cs="Arial"/>
        </w:rPr>
        <w:t>),</w:t>
      </w:r>
      <w:r w:rsidR="00057B80" w:rsidRPr="000742E5">
        <w:rPr>
          <w:rFonts w:ascii="Arial" w:hAnsi="Arial" w:cs="Arial"/>
        </w:rPr>
        <w:t xml:space="preserve"> ve znění pozdějších předpisů, v souladu s § 54 odst. 2 písm. a) a odst. 3 veterinárního zákona a podle § 11 vyhlášky č. 144/2023 Sb., o veterinárních požadavcích na chov včel a včelstev</w:t>
      </w:r>
      <w:r w:rsidR="00057B80" w:rsidRPr="001A6344">
        <w:rPr>
          <w:rFonts w:ascii="Arial" w:hAnsi="Arial" w:cs="Arial"/>
        </w:rPr>
        <w:t xml:space="preserve"> a o opatřeních pro předcházení </w:t>
      </w:r>
      <w:r w:rsidR="00057B80">
        <w:rPr>
          <w:rFonts w:ascii="Arial" w:hAnsi="Arial" w:cs="Arial"/>
        </w:rPr>
        <w:t>a tlumení některých nákaz včel,</w:t>
      </w:r>
      <w:r w:rsidR="00057B80" w:rsidRPr="000F101A">
        <w:rPr>
          <w:rFonts w:ascii="Arial" w:hAnsi="Arial" w:cs="Arial"/>
        </w:rPr>
        <w:t xml:space="preserve"> a v souladu s ustanovením § 75a odst. 1 a 2 veterinárního zákona </w:t>
      </w:r>
      <w:r w:rsidR="00057B80" w:rsidRPr="000F101A">
        <w:rPr>
          <w:rFonts w:ascii="Arial" w:hAnsi="Arial" w:cs="Arial"/>
          <w:b/>
        </w:rPr>
        <w:t>mění</w:t>
      </w:r>
    </w:p>
    <w:p w14:paraId="6BAE416F" w14:textId="77777777" w:rsidR="00057B80" w:rsidRDefault="00057B80" w:rsidP="001D0FE3">
      <w:pPr>
        <w:spacing w:after="0"/>
        <w:jc w:val="both"/>
        <w:rPr>
          <w:rFonts w:ascii="Arial" w:hAnsi="Arial" w:cs="Arial"/>
          <w:b/>
          <w:spacing w:val="20"/>
          <w:sz w:val="26"/>
          <w:szCs w:val="26"/>
        </w:rPr>
      </w:pPr>
    </w:p>
    <w:p w14:paraId="17112F45" w14:textId="77777777" w:rsidR="00057B80" w:rsidRPr="000A2800" w:rsidRDefault="00057B80" w:rsidP="00057B80">
      <w:pPr>
        <w:spacing w:after="240"/>
        <w:jc w:val="center"/>
        <w:rPr>
          <w:rFonts w:ascii="Arial" w:hAnsi="Arial" w:cs="Arial"/>
          <w:b/>
          <w:spacing w:val="20"/>
          <w:sz w:val="26"/>
          <w:szCs w:val="26"/>
        </w:rPr>
      </w:pPr>
      <w:r w:rsidRPr="000A2800">
        <w:rPr>
          <w:rFonts w:ascii="Arial" w:hAnsi="Arial" w:cs="Arial"/>
          <w:b/>
          <w:spacing w:val="20"/>
          <w:sz w:val="26"/>
          <w:szCs w:val="26"/>
        </w:rPr>
        <w:t>mimořádná veterinární opatření</w:t>
      </w:r>
    </w:p>
    <w:p w14:paraId="094F2BEF" w14:textId="77777777" w:rsidR="00057B80" w:rsidRPr="00CB36F7" w:rsidRDefault="00057B80" w:rsidP="00057B80">
      <w:pPr>
        <w:pStyle w:val="lnekslo"/>
        <w:keepNext w:val="0"/>
        <w:numPr>
          <w:ilvl w:val="0"/>
          <w:numId w:val="0"/>
        </w:numPr>
        <w:spacing w:before="0" w:after="240"/>
        <w:jc w:val="both"/>
        <w:rPr>
          <w:sz w:val="22"/>
          <w:szCs w:val="22"/>
        </w:rPr>
      </w:pPr>
      <w:r>
        <w:rPr>
          <w:sz w:val="22"/>
          <w:szCs w:val="22"/>
        </w:rPr>
        <w:t>nařízená dne 21. 4. 2026</w:t>
      </w:r>
      <w:r w:rsidRPr="000F101A">
        <w:rPr>
          <w:sz w:val="22"/>
          <w:szCs w:val="22"/>
        </w:rPr>
        <w:t xml:space="preserve"> </w:t>
      </w:r>
      <w:r w:rsidRPr="00CB36F7">
        <w:rPr>
          <w:sz w:val="22"/>
          <w:szCs w:val="22"/>
        </w:rPr>
        <w:t xml:space="preserve">Nařízením Státní veterinární správy č. j. </w:t>
      </w:r>
      <w:sdt>
        <w:sdtPr>
          <w:rPr>
            <w:sz w:val="22"/>
            <w:szCs w:val="22"/>
          </w:rPr>
          <w:alias w:val="Naše č. j."/>
          <w:tag w:val="spis_objektsps/evidencni_cislo"/>
          <w:id w:val="371505499"/>
          <w:placeholder>
            <w:docPart w:val="99291F2996BE4D3A92B1BB40A2A4A31C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659344618"/>
              <w:placeholder>
                <w:docPart w:val="3A6191E606664983A07DD39EC2569F42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alias w:val="Naše č. j."/>
                  <w:tag w:val="spis_objektsps/evidencni_cislo"/>
                  <w:id w:val="-1137097423"/>
                  <w:placeholder>
                    <w:docPart w:val="4577C8B60A9B420FB3866A7831ACAAC9"/>
                  </w:placeholder>
                </w:sdtPr>
                <w:sdtEndPr/>
                <w:sdtContent>
                  <w:sdt>
                    <w:sdtPr>
                      <w:rPr>
                        <w:sz w:val="22"/>
                        <w:szCs w:val="22"/>
                      </w:rPr>
                      <w:alias w:val="Naše č. j."/>
                      <w:tag w:val="espis_objektsps/evidencni_cislo"/>
                      <w:id w:val="1728640702"/>
                      <w:placeholder>
                        <w:docPart w:val="93B423A458BD41DFA12E4C218FEC9D19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cs="Times New Roman"/>
                            <w:sz w:val="22"/>
                            <w:szCs w:val="22"/>
                          </w:rPr>
                          <w:alias w:val="Naše č. j."/>
                          <w:tag w:val="spis_objektsps/evidencni_cislo"/>
                          <w:id w:val="1980190709"/>
                          <w:placeholder>
                            <w:docPart w:val="2FE8F1B9ADF142438C0ABAF2215E2724"/>
                          </w:placeholder>
                          <w:showingPlcHdr/>
                        </w:sdtPr>
                        <w:sdtEndPr/>
                        <w:sdtContent>
                          <w:r w:rsidRPr="00CB36F7">
                            <w:rPr>
                              <w:rFonts w:cs="Times New Roman"/>
                              <w:sz w:val="22"/>
                              <w:szCs w:val="22"/>
                            </w:rPr>
                            <w:t>SVS/2026/069814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CB36F7">
        <w:rPr>
          <w:sz w:val="22"/>
          <w:szCs w:val="22"/>
        </w:rPr>
        <w:t xml:space="preserve">  k zamezení šíření nebezpečné nákazy – </w:t>
      </w:r>
      <w:r w:rsidRPr="00CB36F7">
        <w:rPr>
          <w:rFonts w:eastAsia="Calibri"/>
          <w:sz w:val="22"/>
          <w:szCs w:val="22"/>
        </w:rPr>
        <w:t xml:space="preserve">hniloby včelího plodu, která byla potvrzena v katastrálním území </w:t>
      </w:r>
      <w:r w:rsidRPr="00CB36F7">
        <w:rPr>
          <w:sz w:val="22"/>
          <w:szCs w:val="22"/>
        </w:rPr>
        <w:t>Ostrov u Ledče nad Sázavou</w:t>
      </w:r>
      <w:r w:rsidRPr="00CB36F7">
        <w:rPr>
          <w:rFonts w:eastAsia="Calibri"/>
          <w:sz w:val="22"/>
          <w:szCs w:val="22"/>
        </w:rPr>
        <w:t xml:space="preserve"> v </w:t>
      </w:r>
      <w:r w:rsidRPr="00CB36F7">
        <w:rPr>
          <w:bCs/>
          <w:sz w:val="22"/>
          <w:szCs w:val="22"/>
        </w:rPr>
        <w:t>Kraji Vysočina,</w:t>
      </w:r>
      <w:r w:rsidRPr="00CB36F7">
        <w:rPr>
          <w:sz w:val="22"/>
          <w:szCs w:val="22"/>
        </w:rPr>
        <w:t xml:space="preserve"> takto:</w:t>
      </w:r>
    </w:p>
    <w:p w14:paraId="3D551656" w14:textId="77777777" w:rsidR="00057B80" w:rsidRPr="00AB1E28" w:rsidRDefault="00057B80" w:rsidP="00057B80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446C906" w14:textId="77777777" w:rsidR="00057B80" w:rsidRPr="00023FDB" w:rsidRDefault="00057B80" w:rsidP="00057B80">
      <w:pPr>
        <w:pStyle w:val="Nzevlnku"/>
        <w:keepNext w:val="0"/>
        <w:spacing w:before="120"/>
        <w:rPr>
          <w:sz w:val="26"/>
          <w:szCs w:val="26"/>
        </w:rPr>
      </w:pPr>
      <w:r w:rsidRPr="00023FDB">
        <w:rPr>
          <w:sz w:val="26"/>
          <w:szCs w:val="26"/>
        </w:rPr>
        <w:t>Změna a rozšíření</w:t>
      </w:r>
      <w:r>
        <w:rPr>
          <w:sz w:val="26"/>
          <w:szCs w:val="26"/>
        </w:rPr>
        <w:t xml:space="preserve"> ochranného pásma</w:t>
      </w:r>
    </w:p>
    <w:p w14:paraId="2A9A8E3F" w14:textId="77777777" w:rsidR="00057B80" w:rsidRDefault="00057B80" w:rsidP="00057B80">
      <w:pPr>
        <w:pStyle w:val="OdstavecsloOdstavecseseznamem"/>
        <w:rPr>
          <w:sz w:val="22"/>
          <w:szCs w:val="22"/>
        </w:rPr>
      </w:pPr>
      <w:r w:rsidRPr="00023FDB">
        <w:t xml:space="preserve"> </w:t>
      </w:r>
      <w:r w:rsidRPr="00023FDB">
        <w:rPr>
          <w:sz w:val="22"/>
          <w:szCs w:val="22"/>
        </w:rPr>
        <w:t xml:space="preserve">Katastrální území </w:t>
      </w:r>
      <w:r>
        <w:rPr>
          <w:sz w:val="22"/>
          <w:szCs w:val="22"/>
        </w:rPr>
        <w:t xml:space="preserve">Kouty u Bojiště (606944), </w:t>
      </w:r>
      <w:proofErr w:type="spellStart"/>
      <w:r>
        <w:rPr>
          <w:sz w:val="22"/>
          <w:szCs w:val="22"/>
        </w:rPr>
        <w:t>Žebrákov</w:t>
      </w:r>
      <w:proofErr w:type="spellEnd"/>
      <w:r>
        <w:rPr>
          <w:sz w:val="22"/>
          <w:szCs w:val="22"/>
        </w:rPr>
        <w:t xml:space="preserve"> u Světlé nad Sázavou (760544)</w:t>
      </w:r>
      <w:r w:rsidRPr="00023FDB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Koňkovice</w:t>
      </w:r>
      <w:proofErr w:type="spellEnd"/>
      <w:r>
        <w:rPr>
          <w:sz w:val="22"/>
          <w:szCs w:val="22"/>
        </w:rPr>
        <w:t xml:space="preserve"> (</w:t>
      </w:r>
      <w:r w:rsidRPr="00023FDB">
        <w:rPr>
          <w:sz w:val="22"/>
          <w:szCs w:val="22"/>
        </w:rPr>
        <w:t>7</w:t>
      </w:r>
      <w:r>
        <w:rPr>
          <w:sz w:val="22"/>
          <w:szCs w:val="22"/>
        </w:rPr>
        <w:t>6879</w:t>
      </w:r>
      <w:r w:rsidRPr="00023FDB">
        <w:rPr>
          <w:sz w:val="22"/>
          <w:szCs w:val="22"/>
        </w:rPr>
        <w:t>1</w:t>
      </w:r>
      <w:r>
        <w:rPr>
          <w:sz w:val="22"/>
          <w:szCs w:val="22"/>
        </w:rPr>
        <w:t>),</w:t>
      </w:r>
      <w:r w:rsidRPr="00023FDB">
        <w:rPr>
          <w:sz w:val="22"/>
          <w:szCs w:val="22"/>
        </w:rPr>
        <w:t xml:space="preserve"> </w:t>
      </w:r>
      <w:r>
        <w:rPr>
          <w:sz w:val="22"/>
          <w:szCs w:val="22"/>
        </w:rPr>
        <w:t>Opatovice</w:t>
      </w:r>
      <w:r w:rsidRPr="00023FDB">
        <w:rPr>
          <w:sz w:val="22"/>
          <w:szCs w:val="22"/>
        </w:rPr>
        <w:t xml:space="preserve"> </w:t>
      </w:r>
      <w:r>
        <w:rPr>
          <w:sz w:val="22"/>
          <w:szCs w:val="22"/>
        </w:rPr>
        <w:t>u Světlé nad Sázavou (783986),</w:t>
      </w:r>
      <w:r w:rsidRPr="00023FDB">
        <w:rPr>
          <w:sz w:val="22"/>
          <w:szCs w:val="22"/>
        </w:rPr>
        <w:t xml:space="preserve"> se </w:t>
      </w:r>
      <w:r>
        <w:rPr>
          <w:sz w:val="22"/>
          <w:szCs w:val="22"/>
        </w:rPr>
        <w:t>z důvodu potvrzení n</w:t>
      </w:r>
      <w:r w:rsidRPr="00CB36F7">
        <w:rPr>
          <w:sz w:val="22"/>
          <w:szCs w:val="22"/>
        </w:rPr>
        <w:t xml:space="preserve">ebezpečné nákazy – </w:t>
      </w:r>
      <w:r w:rsidRPr="00CB36F7">
        <w:rPr>
          <w:rFonts w:eastAsia="Calibri"/>
          <w:sz w:val="22"/>
          <w:szCs w:val="22"/>
        </w:rPr>
        <w:t>hniloby včelího plodu</w:t>
      </w:r>
      <w:r>
        <w:rPr>
          <w:rFonts w:eastAsia="Calibri"/>
          <w:sz w:val="22"/>
          <w:szCs w:val="22"/>
        </w:rPr>
        <w:t xml:space="preserve"> v dalších katastrálních územích </w:t>
      </w:r>
      <w:r w:rsidRPr="00CB36F7">
        <w:rPr>
          <w:rFonts w:eastAsia="Calibri"/>
          <w:sz w:val="22"/>
          <w:szCs w:val="22"/>
        </w:rPr>
        <w:t>v </w:t>
      </w:r>
      <w:r w:rsidRPr="00CB36F7">
        <w:rPr>
          <w:bCs/>
          <w:sz w:val="22"/>
          <w:szCs w:val="22"/>
        </w:rPr>
        <w:t>Kraji Vysočina</w:t>
      </w:r>
      <w:r>
        <w:rPr>
          <w:sz w:val="22"/>
          <w:szCs w:val="22"/>
        </w:rPr>
        <w:t xml:space="preserve"> </w:t>
      </w:r>
      <w:r w:rsidRPr="00023FDB">
        <w:rPr>
          <w:sz w:val="22"/>
          <w:szCs w:val="22"/>
        </w:rPr>
        <w:t xml:space="preserve">nově stávají součástí </w:t>
      </w:r>
      <w:r w:rsidRPr="009B1A81">
        <w:rPr>
          <w:sz w:val="22"/>
          <w:szCs w:val="22"/>
        </w:rPr>
        <w:t xml:space="preserve">ochranného pásma </w:t>
      </w:r>
      <w:r w:rsidRPr="00023FDB">
        <w:rPr>
          <w:sz w:val="22"/>
          <w:szCs w:val="22"/>
        </w:rPr>
        <w:t>dle čl. 1 odst. 2 Nařízení Státní veterinární správy č. j</w:t>
      </w:r>
      <w:r w:rsidRPr="009B1A81">
        <w:rPr>
          <w:sz w:val="22"/>
          <w:szCs w:val="22"/>
        </w:rPr>
        <w:t>. </w:t>
      </w:r>
      <w:sdt>
        <w:sdtPr>
          <w:rPr>
            <w:sz w:val="22"/>
            <w:szCs w:val="22"/>
          </w:rPr>
          <w:alias w:val="Naše č. j."/>
          <w:tag w:val="spis_objektsps/evidencni_cislo"/>
          <w:id w:val="903884074"/>
          <w:placeholder>
            <w:docPart w:val="F0427DCA9C4B4344B1FDF81EEABF3644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Naše č. j."/>
              <w:tag w:val="spis_objektsps/evidencni_cislo"/>
              <w:id w:val="-124310762"/>
              <w:placeholder>
                <w:docPart w:val="CCB14D835C6D4F37BA3D49D1D62719F8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alias w:val="Naše č. j."/>
                  <w:tag w:val="spis_objektsps/evidencni_cislo"/>
                  <w:id w:val="904495148"/>
                  <w:placeholder>
                    <w:docPart w:val="70DC31B20B2545749A4A30BE46EF46CF"/>
                  </w:placeholder>
                </w:sdtPr>
                <w:sdtEndPr/>
                <w:sdtContent>
                  <w:sdt>
                    <w:sdtPr>
                      <w:rPr>
                        <w:sz w:val="22"/>
                        <w:szCs w:val="22"/>
                      </w:rPr>
                      <w:alias w:val="Naše č. j."/>
                      <w:tag w:val="spis_objektsps/evidencni_cislo"/>
                      <w:id w:val="1971475915"/>
                      <w:placeholder>
                        <w:docPart w:val="27CD0A9A5EAA4DA19980D359614A1E6B"/>
                      </w:placeholder>
                    </w:sdtPr>
                    <w:sdtEndPr/>
                    <w:sdtContent>
                      <w:sdt>
                        <w:sdtPr>
                          <w:rPr>
                            <w:sz w:val="22"/>
                            <w:szCs w:val="22"/>
                          </w:rPr>
                          <w:alias w:val="Naše č. j."/>
                          <w:tag w:val="espis_objektsps/evidencni_cislo"/>
                          <w:id w:val="-1851708949"/>
                          <w:placeholder>
                            <w:docPart w:val="9C3E4E427A7241289B39C63F57EDE266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alias w:val="Naše č. j."/>
                              <w:tag w:val="spis_objektsps/evidencni_cislo"/>
                              <w:id w:val="-311104604"/>
                              <w:placeholder>
                                <w:docPart w:val="9BA2CE2F3657418A95CB01D62EBBDA58"/>
                              </w:placeholder>
                              <w:showingPlcHdr/>
                            </w:sdtPr>
                            <w:sdtEndPr/>
                            <w:sdtContent>
                              <w:r w:rsidRPr="00CB36F7">
                                <w:rPr>
                                  <w:sz w:val="22"/>
                                  <w:szCs w:val="22"/>
                                </w:rPr>
                                <w:t>SVS/2026/069814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sz w:val="22"/>
          <w:szCs w:val="22"/>
        </w:rPr>
        <w:t xml:space="preserve"> ze dne 21. 4. 2026</w:t>
      </w:r>
      <w:r w:rsidRPr="009B1A8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64FE108" w14:textId="77777777" w:rsidR="00057B80" w:rsidRDefault="00057B80" w:rsidP="00057B80">
      <w:pPr>
        <w:pStyle w:val="OdstavecsloOdstavecseseznamem"/>
        <w:numPr>
          <w:ilvl w:val="0"/>
          <w:numId w:val="0"/>
        </w:numPr>
        <w:rPr>
          <w:sz w:val="22"/>
          <w:szCs w:val="22"/>
        </w:rPr>
      </w:pPr>
    </w:p>
    <w:p w14:paraId="417890BA" w14:textId="77777777" w:rsidR="00057B80" w:rsidRPr="006551B7" w:rsidRDefault="00057B80" w:rsidP="00057B80">
      <w:pPr>
        <w:pStyle w:val="OdstavecsloOdstavecseseznamem"/>
        <w:numPr>
          <w:ilvl w:val="0"/>
          <w:numId w:val="0"/>
        </w:numPr>
        <w:rPr>
          <w:sz w:val="22"/>
          <w:szCs w:val="22"/>
        </w:rPr>
      </w:pPr>
      <w:r w:rsidRPr="006551B7">
        <w:rPr>
          <w:sz w:val="22"/>
          <w:szCs w:val="22"/>
        </w:rPr>
        <w:t>Článek 1 odst.</w:t>
      </w:r>
      <w:r>
        <w:rPr>
          <w:sz w:val="22"/>
          <w:szCs w:val="22"/>
        </w:rPr>
        <w:t xml:space="preserve"> </w:t>
      </w:r>
      <w:r w:rsidRPr="006551B7">
        <w:rPr>
          <w:sz w:val="22"/>
          <w:szCs w:val="22"/>
        </w:rPr>
        <w:t>2</w:t>
      </w:r>
      <w:r>
        <w:rPr>
          <w:sz w:val="22"/>
          <w:szCs w:val="22"/>
        </w:rPr>
        <w:t xml:space="preserve"> uvedeného nařízení se</w:t>
      </w:r>
      <w:r w:rsidRPr="006551B7">
        <w:rPr>
          <w:sz w:val="22"/>
          <w:szCs w:val="22"/>
        </w:rPr>
        <w:t xml:space="preserve"> tedy</w:t>
      </w:r>
      <w:r>
        <w:rPr>
          <w:sz w:val="22"/>
          <w:szCs w:val="22"/>
        </w:rPr>
        <w:t xml:space="preserve"> </w:t>
      </w:r>
      <w:r w:rsidRPr="00B36BBC">
        <w:rPr>
          <w:b/>
          <w:sz w:val="22"/>
          <w:szCs w:val="22"/>
        </w:rPr>
        <w:t>mění a nově zní</w:t>
      </w:r>
      <w:r>
        <w:rPr>
          <w:sz w:val="22"/>
          <w:szCs w:val="22"/>
        </w:rPr>
        <w:t xml:space="preserve"> následovně</w:t>
      </w:r>
      <w:r w:rsidRPr="006551B7">
        <w:rPr>
          <w:sz w:val="22"/>
          <w:szCs w:val="22"/>
        </w:rPr>
        <w:t>:</w:t>
      </w:r>
    </w:p>
    <w:p w14:paraId="4954F87A" w14:textId="77777777" w:rsidR="00057B80" w:rsidRDefault="00057B80" w:rsidP="00057B80">
      <w:pPr>
        <w:pStyle w:val="OdstavecsloOdstavecseseznamem"/>
        <w:numPr>
          <w:ilvl w:val="0"/>
          <w:numId w:val="0"/>
        </w:numPr>
        <w:ind w:firstLine="709"/>
        <w:rPr>
          <w:rFonts w:cs="Arial"/>
        </w:rPr>
      </w:pPr>
    </w:p>
    <w:p w14:paraId="5BCD300B" w14:textId="77777777" w:rsidR="00057B80" w:rsidRPr="006551B7" w:rsidRDefault="00057B80" w:rsidP="00057B80">
      <w:pPr>
        <w:pStyle w:val="OdstavecsloOdstavecseseznamem"/>
        <w:numPr>
          <w:ilvl w:val="0"/>
          <w:numId w:val="0"/>
        </w:numPr>
        <w:ind w:firstLine="709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„</w:t>
      </w:r>
      <w:r w:rsidRPr="006551B7">
        <w:rPr>
          <w:rFonts w:cs="Arial"/>
          <w:i/>
          <w:sz w:val="22"/>
          <w:szCs w:val="22"/>
        </w:rPr>
        <w:t xml:space="preserve">Ochranným pásmem vymezeným v okruhu minimálně 3 km kolem ohniska nákazy, s přihlédnutím k </w:t>
      </w:r>
      <w:proofErr w:type="spellStart"/>
      <w:r w:rsidRPr="006551B7">
        <w:rPr>
          <w:rFonts w:cs="Arial"/>
          <w:i/>
          <w:sz w:val="22"/>
          <w:szCs w:val="22"/>
        </w:rPr>
        <w:t>epizootologickým</w:t>
      </w:r>
      <w:proofErr w:type="spellEnd"/>
      <w:r w:rsidRPr="006551B7">
        <w:rPr>
          <w:rFonts w:cs="Arial"/>
          <w:i/>
          <w:sz w:val="22"/>
          <w:szCs w:val="22"/>
        </w:rPr>
        <w:t xml:space="preserve">, zeměpisným, biologickým a ekologickým podmínkám, se stanovují tato katastrální území v územním obvodu Kraje Vysočina: </w:t>
      </w:r>
    </w:p>
    <w:p w14:paraId="69B8FA06" w14:textId="77777777" w:rsidR="00057B80" w:rsidRPr="006551B7" w:rsidRDefault="00057B80" w:rsidP="00057B80">
      <w:pPr>
        <w:pStyle w:val="OdstavecsloOdstavecseseznamem"/>
        <w:numPr>
          <w:ilvl w:val="0"/>
          <w:numId w:val="0"/>
        </w:numPr>
        <w:rPr>
          <w:rFonts w:cs="Arial"/>
          <w:b/>
          <w:bCs/>
          <w:i/>
          <w:sz w:val="22"/>
          <w:szCs w:val="22"/>
        </w:rPr>
      </w:pPr>
    </w:p>
    <w:p w14:paraId="785CA4D3" w14:textId="77777777" w:rsidR="00057B80" w:rsidRPr="006551B7" w:rsidRDefault="00057B80" w:rsidP="00057B80">
      <w:pPr>
        <w:pStyle w:val="OdstavecsloOdstavecseseznamem"/>
        <w:numPr>
          <w:ilvl w:val="0"/>
          <w:numId w:val="0"/>
        </w:numPr>
        <w:rPr>
          <w:rFonts w:cs="Arial"/>
          <w:b/>
          <w:bCs/>
          <w:i/>
          <w:sz w:val="22"/>
          <w:szCs w:val="22"/>
        </w:rPr>
      </w:pPr>
      <w:r w:rsidRPr="006551B7">
        <w:rPr>
          <w:rFonts w:cs="Arial"/>
          <w:b/>
          <w:bCs/>
          <w:i/>
          <w:sz w:val="22"/>
          <w:szCs w:val="22"/>
        </w:rPr>
        <w:t xml:space="preserve">Bojiště </w:t>
      </w:r>
      <w:r w:rsidRPr="006551B7">
        <w:rPr>
          <w:rFonts w:cs="Arial"/>
          <w:bCs/>
          <w:i/>
          <w:sz w:val="22"/>
          <w:szCs w:val="22"/>
        </w:rPr>
        <w:t xml:space="preserve">(606936), </w:t>
      </w:r>
      <w:r w:rsidRPr="006551B7">
        <w:rPr>
          <w:b/>
          <w:i/>
          <w:sz w:val="22"/>
          <w:szCs w:val="22"/>
        </w:rPr>
        <w:t>Kouty u Bojiště</w:t>
      </w:r>
      <w:r w:rsidRPr="006551B7">
        <w:rPr>
          <w:i/>
          <w:sz w:val="22"/>
          <w:szCs w:val="22"/>
        </w:rPr>
        <w:t xml:space="preserve"> (606944),</w:t>
      </w:r>
      <w:r w:rsidRPr="006551B7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Pr="006551B7">
        <w:rPr>
          <w:rFonts w:cs="Arial"/>
          <w:b/>
          <w:bCs/>
          <w:i/>
          <w:sz w:val="22"/>
          <w:szCs w:val="22"/>
        </w:rPr>
        <w:t>Mstislavice</w:t>
      </w:r>
      <w:proofErr w:type="spellEnd"/>
      <w:r w:rsidRPr="006551B7">
        <w:rPr>
          <w:rFonts w:cs="Arial"/>
          <w:b/>
          <w:bCs/>
          <w:i/>
          <w:sz w:val="22"/>
          <w:szCs w:val="22"/>
        </w:rPr>
        <w:t xml:space="preserve"> </w:t>
      </w:r>
      <w:r w:rsidRPr="006551B7">
        <w:rPr>
          <w:rFonts w:cs="Arial"/>
          <w:bCs/>
          <w:i/>
          <w:sz w:val="22"/>
          <w:szCs w:val="22"/>
        </w:rPr>
        <w:t>(606952),</w:t>
      </w:r>
      <w:r w:rsidRPr="006551B7">
        <w:rPr>
          <w:rFonts w:cs="Arial"/>
          <w:b/>
          <w:bCs/>
          <w:i/>
          <w:sz w:val="22"/>
          <w:szCs w:val="22"/>
        </w:rPr>
        <w:t xml:space="preserve"> Veliká </w:t>
      </w:r>
      <w:r w:rsidRPr="006551B7">
        <w:rPr>
          <w:rFonts w:cs="Arial"/>
          <w:bCs/>
          <w:i/>
          <w:sz w:val="22"/>
          <w:szCs w:val="22"/>
        </w:rPr>
        <w:t>(606961),</w:t>
      </w:r>
      <w:r w:rsidRPr="006551B7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Pr="006551B7">
        <w:rPr>
          <w:rFonts w:cs="Arial"/>
          <w:b/>
          <w:bCs/>
          <w:i/>
          <w:sz w:val="22"/>
          <w:szCs w:val="22"/>
        </w:rPr>
        <w:t>Habrek</w:t>
      </w:r>
      <w:proofErr w:type="spellEnd"/>
      <w:r w:rsidRPr="006551B7">
        <w:rPr>
          <w:rFonts w:cs="Arial"/>
          <w:b/>
          <w:bCs/>
          <w:i/>
          <w:sz w:val="22"/>
          <w:szCs w:val="22"/>
        </w:rPr>
        <w:t xml:space="preserve"> </w:t>
      </w:r>
      <w:r w:rsidRPr="006551B7">
        <w:rPr>
          <w:rFonts w:cs="Arial"/>
          <w:bCs/>
          <w:i/>
          <w:sz w:val="22"/>
          <w:szCs w:val="22"/>
        </w:rPr>
        <w:t>(636363),</w:t>
      </w:r>
      <w:r w:rsidRPr="006551B7">
        <w:rPr>
          <w:rFonts w:cs="Arial"/>
          <w:b/>
          <w:bCs/>
          <w:i/>
          <w:sz w:val="22"/>
          <w:szCs w:val="22"/>
        </w:rPr>
        <w:t xml:space="preserve"> </w:t>
      </w:r>
      <w:proofErr w:type="spellStart"/>
      <w:r w:rsidRPr="006551B7">
        <w:rPr>
          <w:rFonts w:cs="Arial"/>
          <w:b/>
          <w:bCs/>
          <w:i/>
          <w:sz w:val="22"/>
          <w:szCs w:val="22"/>
        </w:rPr>
        <w:t>Obrvaň</w:t>
      </w:r>
      <w:proofErr w:type="spellEnd"/>
      <w:r w:rsidRPr="006551B7">
        <w:rPr>
          <w:rFonts w:cs="Arial"/>
          <w:b/>
          <w:bCs/>
          <w:i/>
          <w:sz w:val="22"/>
          <w:szCs w:val="22"/>
        </w:rPr>
        <w:t xml:space="preserve"> </w:t>
      </w:r>
      <w:r w:rsidRPr="006551B7">
        <w:rPr>
          <w:rFonts w:cs="Arial"/>
          <w:bCs/>
          <w:i/>
          <w:sz w:val="22"/>
          <w:szCs w:val="22"/>
        </w:rPr>
        <w:t>(636371),</w:t>
      </w:r>
      <w:r w:rsidRPr="006551B7">
        <w:rPr>
          <w:rFonts w:cs="Arial"/>
          <w:b/>
          <w:bCs/>
          <w:i/>
          <w:sz w:val="22"/>
          <w:szCs w:val="22"/>
        </w:rPr>
        <w:t xml:space="preserve"> </w:t>
      </w:r>
      <w:r w:rsidRPr="006551B7">
        <w:rPr>
          <w:rFonts w:cs="Arial"/>
          <w:b/>
          <w:i/>
          <w:sz w:val="22"/>
          <w:szCs w:val="22"/>
        </w:rPr>
        <w:t xml:space="preserve">Hradec u Ledče nad Sázavou </w:t>
      </w:r>
      <w:r w:rsidRPr="006551B7">
        <w:rPr>
          <w:rFonts w:cs="Arial"/>
          <w:i/>
          <w:sz w:val="22"/>
          <w:szCs w:val="22"/>
        </w:rPr>
        <w:t>(646792),</w:t>
      </w:r>
      <w:r w:rsidRPr="006551B7">
        <w:rPr>
          <w:rFonts w:cs="Arial"/>
          <w:b/>
          <w:i/>
          <w:sz w:val="22"/>
          <w:szCs w:val="22"/>
        </w:rPr>
        <w:t xml:space="preserve"> Ostrov u Ledče nad Sázavou </w:t>
      </w:r>
      <w:r w:rsidRPr="006551B7">
        <w:rPr>
          <w:rFonts w:cs="Arial"/>
          <w:i/>
          <w:sz w:val="22"/>
          <w:szCs w:val="22"/>
        </w:rPr>
        <w:t>(646806),</w:t>
      </w:r>
      <w:r w:rsidRPr="006551B7">
        <w:rPr>
          <w:rFonts w:cs="Arial"/>
          <w:b/>
          <w:i/>
          <w:sz w:val="22"/>
          <w:szCs w:val="22"/>
        </w:rPr>
        <w:t xml:space="preserve"> Bohumilice u Kožlí </w:t>
      </w:r>
      <w:r w:rsidRPr="006551B7">
        <w:rPr>
          <w:rFonts w:cs="Arial"/>
          <w:i/>
          <w:sz w:val="22"/>
          <w:szCs w:val="22"/>
        </w:rPr>
        <w:t>(672076),</w:t>
      </w:r>
      <w:r w:rsidRPr="006551B7">
        <w:rPr>
          <w:rFonts w:cs="Arial"/>
          <w:b/>
          <w:i/>
          <w:sz w:val="22"/>
          <w:szCs w:val="22"/>
        </w:rPr>
        <w:t xml:space="preserve"> Kožlí </w:t>
      </w:r>
      <w:r w:rsidRPr="006551B7">
        <w:rPr>
          <w:rFonts w:cs="Arial"/>
          <w:i/>
          <w:sz w:val="22"/>
          <w:szCs w:val="22"/>
        </w:rPr>
        <w:t>(672084),</w:t>
      </w:r>
      <w:r w:rsidRPr="006551B7">
        <w:rPr>
          <w:rFonts w:cs="Arial"/>
          <w:b/>
          <w:i/>
          <w:sz w:val="22"/>
          <w:szCs w:val="22"/>
        </w:rPr>
        <w:t xml:space="preserve"> Ledeč nad Sázavou </w:t>
      </w:r>
      <w:r w:rsidRPr="006551B7">
        <w:rPr>
          <w:rFonts w:cs="Arial"/>
          <w:i/>
          <w:sz w:val="22"/>
          <w:szCs w:val="22"/>
        </w:rPr>
        <w:t>(679712),</w:t>
      </w:r>
      <w:r w:rsidRPr="006551B7">
        <w:rPr>
          <w:rFonts w:cs="Arial"/>
          <w:b/>
          <w:i/>
          <w:sz w:val="22"/>
          <w:szCs w:val="22"/>
        </w:rPr>
        <w:t xml:space="preserve"> Benetice u Světlé nad Sázavou</w:t>
      </w:r>
      <w:r w:rsidRPr="006551B7">
        <w:rPr>
          <w:rFonts w:cs="Arial"/>
          <w:b/>
          <w:bCs/>
          <w:i/>
          <w:sz w:val="22"/>
          <w:szCs w:val="22"/>
        </w:rPr>
        <w:t xml:space="preserve"> </w:t>
      </w:r>
      <w:r w:rsidRPr="006551B7">
        <w:rPr>
          <w:rFonts w:cs="Arial"/>
          <w:bCs/>
          <w:i/>
          <w:sz w:val="22"/>
          <w:szCs w:val="22"/>
        </w:rPr>
        <w:t xml:space="preserve">(700177), </w:t>
      </w:r>
      <w:r w:rsidRPr="006551B7">
        <w:rPr>
          <w:rFonts w:cs="Arial"/>
          <w:b/>
          <w:bCs/>
          <w:i/>
          <w:sz w:val="22"/>
          <w:szCs w:val="22"/>
        </w:rPr>
        <w:t xml:space="preserve">Leštinka </w:t>
      </w:r>
      <w:r w:rsidRPr="006551B7">
        <w:rPr>
          <w:rFonts w:cs="Arial"/>
          <w:b/>
          <w:i/>
          <w:sz w:val="22"/>
          <w:szCs w:val="22"/>
        </w:rPr>
        <w:t xml:space="preserve">u Světlé nad Sázavou </w:t>
      </w:r>
      <w:r w:rsidRPr="006551B7">
        <w:rPr>
          <w:rFonts w:cs="Arial"/>
          <w:i/>
          <w:sz w:val="22"/>
          <w:szCs w:val="22"/>
        </w:rPr>
        <w:t>(700185),</w:t>
      </w:r>
      <w:r w:rsidRPr="006551B7">
        <w:rPr>
          <w:rFonts w:cs="Arial"/>
          <w:b/>
          <w:i/>
          <w:sz w:val="22"/>
          <w:szCs w:val="22"/>
        </w:rPr>
        <w:t xml:space="preserve"> Pavlov u Ledče nad Sázavou </w:t>
      </w:r>
      <w:r w:rsidRPr="006551B7">
        <w:rPr>
          <w:rFonts w:cs="Arial"/>
          <w:i/>
          <w:sz w:val="22"/>
          <w:szCs w:val="22"/>
        </w:rPr>
        <w:t>(718378),</w:t>
      </w:r>
      <w:r w:rsidRPr="006551B7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6551B7">
        <w:rPr>
          <w:rFonts w:cs="Arial"/>
          <w:b/>
          <w:i/>
          <w:sz w:val="22"/>
          <w:szCs w:val="22"/>
        </w:rPr>
        <w:t>Nezdín</w:t>
      </w:r>
      <w:proofErr w:type="spellEnd"/>
      <w:r w:rsidRPr="006551B7">
        <w:rPr>
          <w:rFonts w:cs="Arial"/>
          <w:b/>
          <w:i/>
          <w:sz w:val="22"/>
          <w:szCs w:val="22"/>
        </w:rPr>
        <w:t xml:space="preserve"> </w:t>
      </w:r>
      <w:r w:rsidRPr="006551B7">
        <w:rPr>
          <w:rFonts w:cs="Arial"/>
          <w:i/>
          <w:sz w:val="22"/>
          <w:szCs w:val="22"/>
        </w:rPr>
        <w:t>(733458),</w:t>
      </w:r>
      <w:r w:rsidRPr="006551B7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6551B7">
        <w:rPr>
          <w:b/>
          <w:i/>
          <w:sz w:val="22"/>
          <w:szCs w:val="22"/>
        </w:rPr>
        <w:t>Žebrákov</w:t>
      </w:r>
      <w:proofErr w:type="spellEnd"/>
      <w:r w:rsidRPr="006551B7">
        <w:rPr>
          <w:b/>
          <w:i/>
          <w:sz w:val="22"/>
          <w:szCs w:val="22"/>
        </w:rPr>
        <w:t xml:space="preserve"> u Světlé nad</w:t>
      </w:r>
      <w:r w:rsidRPr="006551B7">
        <w:rPr>
          <w:i/>
          <w:sz w:val="22"/>
          <w:szCs w:val="22"/>
        </w:rPr>
        <w:t xml:space="preserve"> </w:t>
      </w:r>
      <w:r w:rsidRPr="006551B7">
        <w:rPr>
          <w:b/>
          <w:i/>
          <w:sz w:val="22"/>
          <w:szCs w:val="22"/>
        </w:rPr>
        <w:t>Sázavou</w:t>
      </w:r>
      <w:r w:rsidRPr="006551B7">
        <w:rPr>
          <w:i/>
          <w:sz w:val="22"/>
          <w:szCs w:val="22"/>
        </w:rPr>
        <w:t xml:space="preserve"> (760544), </w:t>
      </w:r>
      <w:r w:rsidRPr="006551B7">
        <w:rPr>
          <w:rFonts w:cs="Arial"/>
          <w:b/>
          <w:i/>
          <w:sz w:val="22"/>
          <w:szCs w:val="22"/>
        </w:rPr>
        <w:t xml:space="preserve">Dobrovítova Lhota </w:t>
      </w:r>
      <w:r w:rsidRPr="006551B7">
        <w:rPr>
          <w:rFonts w:cs="Arial"/>
          <w:i/>
          <w:sz w:val="22"/>
          <w:szCs w:val="22"/>
        </w:rPr>
        <w:t>(768782),</w:t>
      </w:r>
      <w:r w:rsidRPr="006551B7">
        <w:rPr>
          <w:rFonts w:cs="Arial"/>
          <w:b/>
          <w:i/>
          <w:sz w:val="22"/>
          <w:szCs w:val="22"/>
        </w:rPr>
        <w:t xml:space="preserve"> </w:t>
      </w:r>
      <w:proofErr w:type="spellStart"/>
      <w:r w:rsidRPr="006551B7">
        <w:rPr>
          <w:b/>
          <w:i/>
          <w:sz w:val="22"/>
          <w:szCs w:val="22"/>
        </w:rPr>
        <w:t>Koňkovice</w:t>
      </w:r>
      <w:proofErr w:type="spellEnd"/>
      <w:r w:rsidRPr="006551B7">
        <w:rPr>
          <w:i/>
          <w:sz w:val="22"/>
          <w:szCs w:val="22"/>
        </w:rPr>
        <w:t xml:space="preserve"> (768791), </w:t>
      </w:r>
      <w:r w:rsidRPr="006551B7">
        <w:rPr>
          <w:rFonts w:cs="Arial"/>
          <w:b/>
          <w:i/>
          <w:sz w:val="22"/>
          <w:szCs w:val="22"/>
        </w:rPr>
        <w:t xml:space="preserve">Trpišovice </w:t>
      </w:r>
      <w:r w:rsidRPr="006551B7">
        <w:rPr>
          <w:rFonts w:cs="Arial"/>
          <w:i/>
          <w:sz w:val="22"/>
          <w:szCs w:val="22"/>
        </w:rPr>
        <w:t>(768804),</w:t>
      </w:r>
      <w:r w:rsidRPr="006551B7">
        <w:rPr>
          <w:rFonts w:cs="Arial"/>
          <w:b/>
          <w:i/>
          <w:sz w:val="22"/>
          <w:szCs w:val="22"/>
        </w:rPr>
        <w:t xml:space="preserve"> Vilémovice u Ledče nad Sázavou </w:t>
      </w:r>
      <w:r w:rsidRPr="006551B7">
        <w:rPr>
          <w:rFonts w:cs="Arial"/>
          <w:i/>
          <w:sz w:val="22"/>
          <w:szCs w:val="22"/>
        </w:rPr>
        <w:t xml:space="preserve">(782017), </w:t>
      </w:r>
      <w:r w:rsidRPr="006551B7">
        <w:rPr>
          <w:b/>
          <w:i/>
          <w:sz w:val="22"/>
          <w:szCs w:val="22"/>
        </w:rPr>
        <w:t>Opatovice u Světlé nad Sázavou</w:t>
      </w:r>
      <w:r w:rsidRPr="006551B7">
        <w:rPr>
          <w:i/>
          <w:sz w:val="22"/>
          <w:szCs w:val="22"/>
        </w:rPr>
        <w:t xml:space="preserve"> (783986)</w:t>
      </w:r>
      <w:r w:rsidRPr="006551B7">
        <w:rPr>
          <w:rFonts w:cs="Arial"/>
          <w:i/>
          <w:sz w:val="22"/>
          <w:szCs w:val="22"/>
        </w:rPr>
        <w:t>.</w:t>
      </w:r>
      <w:r>
        <w:rPr>
          <w:rFonts w:cs="Arial"/>
          <w:i/>
          <w:sz w:val="22"/>
          <w:szCs w:val="22"/>
        </w:rPr>
        <w:t>“</w:t>
      </w:r>
    </w:p>
    <w:p w14:paraId="4BC11B4A" w14:textId="77777777" w:rsidR="00057B80" w:rsidRPr="005B69DA" w:rsidRDefault="00057B80" w:rsidP="00057B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5B69DA">
        <w:rPr>
          <w:rFonts w:ascii="Arial" w:hAnsi="Arial" w:cs="Arial"/>
          <w:bCs/>
        </w:rPr>
        <w:lastRenderedPageBreak/>
        <w:t>Čl. 2</w:t>
      </w:r>
    </w:p>
    <w:p w14:paraId="4A40B95A" w14:textId="77777777" w:rsidR="00057B80" w:rsidRDefault="00057B80" w:rsidP="00057B80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B69DA">
        <w:rPr>
          <w:rFonts w:ascii="Arial" w:hAnsi="Arial" w:cs="Arial"/>
          <w:b/>
          <w:bCs/>
          <w:sz w:val="26"/>
          <w:szCs w:val="26"/>
        </w:rPr>
        <w:t>Úprava dalších ustanovení</w:t>
      </w:r>
    </w:p>
    <w:p w14:paraId="301398DF" w14:textId="77777777" w:rsidR="00057B80" w:rsidRPr="005B69DA" w:rsidRDefault="00057B80" w:rsidP="00057B80">
      <w:pPr>
        <w:autoSpaceDE w:val="0"/>
        <w:autoSpaceDN w:val="0"/>
        <w:adjustRightInd w:val="0"/>
        <w:spacing w:before="120" w:after="240" w:line="240" w:lineRule="auto"/>
        <w:ind w:firstLine="708"/>
        <w:jc w:val="both"/>
        <w:rPr>
          <w:rFonts w:ascii="Arial" w:hAnsi="Arial" w:cs="Arial"/>
        </w:rPr>
      </w:pPr>
      <w:r>
        <w:rPr>
          <w:rFonts w:ascii="ArialMT" w:hAnsi="ArialMT" w:cs="ArialMT"/>
        </w:rPr>
        <w:t xml:space="preserve">(1) Ostatní </w:t>
      </w:r>
      <w:r w:rsidRPr="005B69DA">
        <w:rPr>
          <w:rFonts w:ascii="Arial" w:hAnsi="Arial" w:cs="Arial"/>
        </w:rPr>
        <w:t>ustanovení nařízení Státní veterinární správy č.j.: č. j. </w:t>
      </w:r>
      <w:sdt>
        <w:sdtPr>
          <w:rPr>
            <w:rFonts w:ascii="Arial" w:hAnsi="Arial" w:cs="Arial"/>
          </w:rPr>
          <w:alias w:val="Naše č. j."/>
          <w:tag w:val="spis_objektsps/evidencni_cislo"/>
          <w:id w:val="444821074"/>
          <w:placeholder>
            <w:docPart w:val="B662A1574F304A9FB0948DCDFD5B6CC3"/>
          </w:placeholder>
        </w:sdtPr>
        <w:sdtEndPr/>
        <w:sdtContent>
          <w:sdt>
            <w:sdtPr>
              <w:rPr>
                <w:rFonts w:ascii="Arial" w:hAnsi="Arial" w:cs="Arial"/>
              </w:rPr>
              <w:alias w:val="Naše č. j."/>
              <w:tag w:val="spis_objektsps/evidencni_cislo"/>
              <w:id w:val="-1420860916"/>
              <w:placeholder>
                <w:docPart w:val="7724988F074648B1AAB4CAF9FF6EA31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alias w:val="Naše č. j."/>
                  <w:tag w:val="spis_objektsps/evidencni_cislo"/>
                  <w:id w:val="-833918607"/>
                  <w:placeholder>
                    <w:docPart w:val="84FCD6A025A4485AB20FA5217B4C37CE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</w:rPr>
                      <w:alias w:val="Naše č. j."/>
                      <w:tag w:val="spis_objektsps/evidencni_cislo"/>
                      <w:id w:val="2054648180"/>
                      <w:placeholder>
                        <w:docPart w:val="ED11F52760EA4C8386082650E088D2E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</w:rPr>
                          <w:alias w:val="Naše č. j."/>
                          <w:tag w:val="espis_objektsps/evidencni_cislo"/>
                          <w:id w:val="-1065493109"/>
                          <w:placeholder>
                            <w:docPart w:val="B1EC480FAD9E46E194A612409C365D36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</w:rPr>
                              <w:alias w:val="Naše č. j."/>
                              <w:tag w:val="spis_objektsps/evidencni_cislo"/>
                              <w:id w:val="-1973828304"/>
                              <w:placeholder>
                                <w:docPart w:val="59C1D69088FB43DCBD0EA5E78D5BA211"/>
                              </w:placeholder>
                              <w:showingPlcHdr/>
                            </w:sdtPr>
                            <w:sdtEndPr/>
                            <w:sdtContent>
                              <w:r w:rsidRPr="005B69DA">
                                <w:rPr>
                                  <w:rFonts w:ascii="Arial" w:hAnsi="Arial" w:cs="Arial"/>
                                </w:rPr>
                                <w:t>SVS/2026/069814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5B69DA">
        <w:rPr>
          <w:rFonts w:ascii="Arial" w:hAnsi="Arial" w:cs="Arial"/>
        </w:rPr>
        <w:t xml:space="preserve"> ze dne 21. 4. 2026 v souvislosti s výskytem nebezpečné nákazy </w:t>
      </w:r>
      <w:r w:rsidRPr="005B69DA">
        <w:rPr>
          <w:rFonts w:ascii="Arial" w:eastAsia="Calibri" w:hAnsi="Arial" w:cs="Arial"/>
        </w:rPr>
        <w:t>hniloby včelího plodu v </w:t>
      </w:r>
      <w:r w:rsidRPr="005B69DA">
        <w:rPr>
          <w:rFonts w:ascii="Arial" w:hAnsi="Arial" w:cs="Arial"/>
          <w:bCs/>
        </w:rPr>
        <w:t>Kraji Vysočina</w:t>
      </w:r>
      <w:r w:rsidRPr="005B69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zůstávají ne</w:t>
      </w:r>
      <w:r w:rsidRPr="005B69DA">
        <w:rPr>
          <w:rFonts w:ascii="Arial" w:hAnsi="Arial" w:cs="Arial"/>
        </w:rPr>
        <w:t>změ</w:t>
      </w:r>
      <w:r>
        <w:rPr>
          <w:rFonts w:ascii="Arial" w:hAnsi="Arial" w:cs="Arial"/>
        </w:rPr>
        <w:t>ně</w:t>
      </w:r>
      <w:r w:rsidRPr="005B69DA">
        <w:rPr>
          <w:rFonts w:ascii="Arial" w:hAnsi="Arial" w:cs="Arial"/>
        </w:rPr>
        <w:t>ny.</w:t>
      </w:r>
    </w:p>
    <w:p w14:paraId="7ADC816B" w14:textId="748D4E04" w:rsidR="00057B80" w:rsidRPr="000A2800" w:rsidRDefault="00057B80" w:rsidP="00057B80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MT" w:hAnsi="ArialMT" w:cs="ArialMT"/>
        </w:rPr>
        <w:t>Čl.</w:t>
      </w:r>
      <w:r w:rsidR="0004595C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3</w:t>
      </w:r>
    </w:p>
    <w:p w14:paraId="785DE0FA" w14:textId="77777777" w:rsidR="00057B80" w:rsidRPr="00C15F8F" w:rsidRDefault="00057B80" w:rsidP="00057B80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48CC171" w14:textId="77777777" w:rsidR="00057B80" w:rsidRPr="004E324F" w:rsidRDefault="00057B80" w:rsidP="00057B80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66E5F82C" w14:textId="77777777" w:rsidR="00057B80" w:rsidRPr="004E324F" w:rsidRDefault="00057B80" w:rsidP="00057B80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423611991"/>
          <w:placeholder>
            <w:docPart w:val="D945529BA76A45FD90F8D777592F856A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1F6E8DF2" w14:textId="77777777" w:rsidR="00057B80" w:rsidRPr="00C15F8F" w:rsidRDefault="00057B80" w:rsidP="00057B80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65AC7587" w14:textId="14E8CA48" w:rsidR="00616664" w:rsidRPr="00C15F8F" w:rsidRDefault="00057B80" w:rsidP="00057B80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FE781A8" w14:textId="09B23A4C" w:rsidR="00312826" w:rsidRPr="00FD6D30" w:rsidRDefault="00616664" w:rsidP="00FD6D30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057B80">
            <w:rPr>
              <w:rFonts w:ascii="Arial" w:eastAsia="Calibri" w:hAnsi="Arial" w:cs="Arial"/>
            </w:rPr>
            <w:t>Jihlavě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57B80">
            <w:rPr>
              <w:rFonts w:ascii="Arial" w:hAnsi="Arial" w:cs="Arial"/>
            </w:rPr>
            <w:t>15.05.2026</w:t>
          </w:r>
        </w:sdtContent>
      </w:sdt>
      <w:bookmarkEnd w:id="1"/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554791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Božek Vejmelka</w:t>
          </w:r>
        </w:sdtContent>
      </w:sdt>
    </w:p>
    <w:p w14:paraId="5C5FFA72" w14:textId="77777777" w:rsidR="00850D2F" w:rsidRPr="00850D2F" w:rsidRDefault="00554791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Kraj Vysočina</w:t>
          </w:r>
        </w:sdtContent>
      </w:sdt>
    </w:p>
    <w:p w14:paraId="05D53722" w14:textId="4DF5ED2F" w:rsidR="00616664" w:rsidRPr="00CB6867" w:rsidRDefault="00850D2F" w:rsidP="00CB686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C01D55" w:rsidRDefault="00554791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554791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51CF66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791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4595C"/>
    <w:rsid w:val="000475B5"/>
    <w:rsid w:val="00057B80"/>
    <w:rsid w:val="000E1036"/>
    <w:rsid w:val="001D0FE3"/>
    <w:rsid w:val="00256328"/>
    <w:rsid w:val="00312826"/>
    <w:rsid w:val="00362F56"/>
    <w:rsid w:val="004604A5"/>
    <w:rsid w:val="00461078"/>
    <w:rsid w:val="00554791"/>
    <w:rsid w:val="00616664"/>
    <w:rsid w:val="00661489"/>
    <w:rsid w:val="00740498"/>
    <w:rsid w:val="007B6A92"/>
    <w:rsid w:val="00850D2F"/>
    <w:rsid w:val="009066E7"/>
    <w:rsid w:val="009D7D39"/>
    <w:rsid w:val="00AB1E28"/>
    <w:rsid w:val="00B36BBC"/>
    <w:rsid w:val="00BB5C31"/>
    <w:rsid w:val="00CB6867"/>
    <w:rsid w:val="00D878D7"/>
    <w:rsid w:val="00DC4873"/>
    <w:rsid w:val="00E0754C"/>
    <w:rsid w:val="00F6420A"/>
    <w:rsid w:val="00FB3CB7"/>
    <w:rsid w:val="00FC34EE"/>
    <w:rsid w:val="00F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zevlnku">
    <w:name w:val="Název článku"/>
    <w:basedOn w:val="Normln"/>
    <w:next w:val="Normln"/>
    <w:rsid w:val="00057B80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3378139F048F4E4BB46006BC97C57D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250D6-8D80-47F3-8FA9-213587882FCA}"/>
      </w:docPartPr>
      <w:docPartBody>
        <w:p w:rsidR="00412FF2" w:rsidRDefault="00204963" w:rsidP="00204963">
          <w:pPr>
            <w:pStyle w:val="3378139F048F4E4BB46006BC97C57D4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AA24499D2174A9CBC9A584F2B934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B2E0FC-4A71-42D2-AA5A-D47EDED7C49B}"/>
      </w:docPartPr>
      <w:docPartBody>
        <w:p w:rsidR="00412FF2" w:rsidRDefault="00204963" w:rsidP="00204963">
          <w:pPr>
            <w:pStyle w:val="3AA24499D2174A9CBC9A584F2B9343D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C84991A62D3434485C16D761E5A2F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264FC-D73D-43C2-AAAE-450AA43491F9}"/>
      </w:docPartPr>
      <w:docPartBody>
        <w:p w:rsidR="00412FF2" w:rsidRDefault="00204963" w:rsidP="00204963">
          <w:pPr>
            <w:pStyle w:val="BC84991A62D3434485C16D761E5A2FF4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99291F2996BE4D3A92B1BB40A2A4A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31F07-0EDA-4BCF-8B09-0401D204F3CF}"/>
      </w:docPartPr>
      <w:docPartBody>
        <w:p w:rsidR="00412FF2" w:rsidRDefault="00204963" w:rsidP="00204963">
          <w:pPr>
            <w:pStyle w:val="99291F2996BE4D3A92B1BB40A2A4A31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6191E606664983A07DD39EC2569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E77E8-54BA-4288-B971-2FFEACC7D427}"/>
      </w:docPartPr>
      <w:docPartBody>
        <w:p w:rsidR="00412FF2" w:rsidRDefault="00204963" w:rsidP="00204963">
          <w:pPr>
            <w:pStyle w:val="3A6191E606664983A07DD39EC2569F4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577C8B60A9B420FB3866A7831ACAA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11C188-075F-4585-8EB0-86A2F7A7E6A9}"/>
      </w:docPartPr>
      <w:docPartBody>
        <w:p w:rsidR="00412FF2" w:rsidRDefault="00204963" w:rsidP="00204963">
          <w:pPr>
            <w:pStyle w:val="4577C8B60A9B420FB3866A7831ACAAC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3B423A458BD41DFA12E4C218FEC9D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2453BC-8B5F-4665-8AF4-92567B9110B9}"/>
      </w:docPartPr>
      <w:docPartBody>
        <w:p w:rsidR="00412FF2" w:rsidRDefault="00204963" w:rsidP="00204963">
          <w:pPr>
            <w:pStyle w:val="93B423A458BD41DFA12E4C218FEC9D1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FE8F1B9ADF142438C0ABAF2215E27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23F16E-07B0-4F3A-8F03-3B164A88CE28}"/>
      </w:docPartPr>
      <w:docPartBody>
        <w:p w:rsidR="00412FF2" w:rsidRDefault="00204963" w:rsidP="00204963">
          <w:pPr>
            <w:pStyle w:val="2FE8F1B9ADF142438C0ABAF2215E272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0427DCA9C4B4344B1FDF81EEABF3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EE9A28-100B-4355-92C4-0291A5D01646}"/>
      </w:docPartPr>
      <w:docPartBody>
        <w:p w:rsidR="00412FF2" w:rsidRDefault="00204963" w:rsidP="00204963">
          <w:pPr>
            <w:pStyle w:val="F0427DCA9C4B4344B1FDF81EEABF364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CB14D835C6D4F37BA3D49D1D62719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0F205-EC46-4ACA-8DAC-72D8C02A8377}"/>
      </w:docPartPr>
      <w:docPartBody>
        <w:p w:rsidR="00412FF2" w:rsidRDefault="00204963" w:rsidP="00204963">
          <w:pPr>
            <w:pStyle w:val="CCB14D835C6D4F37BA3D49D1D62719F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0DC31B20B2545749A4A30BE46EF4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2C80A-0827-49B5-9D97-F232EEE8E525}"/>
      </w:docPartPr>
      <w:docPartBody>
        <w:p w:rsidR="00412FF2" w:rsidRDefault="00204963" w:rsidP="00204963">
          <w:pPr>
            <w:pStyle w:val="70DC31B20B2545749A4A30BE46EF46C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7CD0A9A5EAA4DA19980D359614A1E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18006-160B-4D2C-A68B-8B3D0B6B94FE}"/>
      </w:docPartPr>
      <w:docPartBody>
        <w:p w:rsidR="00412FF2" w:rsidRDefault="00204963" w:rsidP="00204963">
          <w:pPr>
            <w:pStyle w:val="27CD0A9A5EAA4DA19980D359614A1E6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C3E4E427A7241289B39C63F57EDE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65B80-E176-4C1B-8A0B-25064BC96A16}"/>
      </w:docPartPr>
      <w:docPartBody>
        <w:p w:rsidR="00412FF2" w:rsidRDefault="00204963" w:rsidP="00204963">
          <w:pPr>
            <w:pStyle w:val="9C3E4E427A7241289B39C63F57EDE26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BA2CE2F3657418A95CB01D62EBBD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C5EB4-317A-40FC-9B7D-284DB6E965A1}"/>
      </w:docPartPr>
      <w:docPartBody>
        <w:p w:rsidR="00412FF2" w:rsidRDefault="00204963" w:rsidP="00204963">
          <w:pPr>
            <w:pStyle w:val="9BA2CE2F3657418A95CB01D62EBBDA5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662A1574F304A9FB0948DCDFD5B6C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AE8C29-CE2A-496B-AA86-806498F65921}"/>
      </w:docPartPr>
      <w:docPartBody>
        <w:p w:rsidR="00412FF2" w:rsidRDefault="00204963" w:rsidP="00204963">
          <w:pPr>
            <w:pStyle w:val="B662A1574F304A9FB0948DCDFD5B6CC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724988F074648B1AAB4CAF9FF6EA3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3AC3D5-CE45-4A62-9631-EB416F579F5B}"/>
      </w:docPartPr>
      <w:docPartBody>
        <w:p w:rsidR="00412FF2" w:rsidRDefault="00204963" w:rsidP="00204963">
          <w:pPr>
            <w:pStyle w:val="7724988F074648B1AAB4CAF9FF6EA31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4FCD6A025A4485AB20FA5217B4C3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E5FA5-4383-4421-A5E6-7F49681501F9}"/>
      </w:docPartPr>
      <w:docPartBody>
        <w:p w:rsidR="00412FF2" w:rsidRDefault="00204963" w:rsidP="00204963">
          <w:pPr>
            <w:pStyle w:val="84FCD6A025A4485AB20FA5217B4C37C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D11F52760EA4C8386082650E088D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0FACB-504E-4D2E-A1CB-F6876F3EAB5C}"/>
      </w:docPartPr>
      <w:docPartBody>
        <w:p w:rsidR="00412FF2" w:rsidRDefault="00204963" w:rsidP="00204963">
          <w:pPr>
            <w:pStyle w:val="ED11F52760EA4C8386082650E088D2E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1EC480FAD9E46E194A612409C365D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ABDEF-1C03-4455-8DA3-D75D612AC3CF}"/>
      </w:docPartPr>
      <w:docPartBody>
        <w:p w:rsidR="00412FF2" w:rsidRDefault="00204963" w:rsidP="00204963">
          <w:pPr>
            <w:pStyle w:val="B1EC480FAD9E46E194A612409C365D3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9C1D69088FB43DCBD0EA5E78D5BA2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E1211-D6B8-4486-B06F-D7CCF410217A}"/>
      </w:docPartPr>
      <w:docPartBody>
        <w:p w:rsidR="00412FF2" w:rsidRDefault="00204963" w:rsidP="00204963">
          <w:pPr>
            <w:pStyle w:val="59C1D69088FB43DCBD0EA5E78D5BA21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945529BA76A45FD90F8D777592F8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4919BF-9A02-44F8-BDEE-25DE78DAAA5A}"/>
      </w:docPartPr>
      <w:docPartBody>
        <w:p w:rsidR="00412FF2" w:rsidRDefault="00204963" w:rsidP="00204963">
          <w:pPr>
            <w:pStyle w:val="D945529BA76A45FD90F8D777592F856A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204963"/>
    <w:rsid w:val="003A5764"/>
    <w:rsid w:val="00412FF2"/>
    <w:rsid w:val="005E611E"/>
    <w:rsid w:val="0070297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20496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78139F048F4E4BB46006BC97C57D49">
    <w:name w:val="3378139F048F4E4BB46006BC97C57D49"/>
    <w:rsid w:val="00204963"/>
  </w:style>
  <w:style w:type="paragraph" w:customStyle="1" w:styleId="3AA24499D2174A9CBC9A584F2B9343D2">
    <w:name w:val="3AA24499D2174A9CBC9A584F2B9343D2"/>
    <w:rsid w:val="00204963"/>
  </w:style>
  <w:style w:type="paragraph" w:customStyle="1" w:styleId="BC84991A62D3434485C16D761E5A2FF4">
    <w:name w:val="BC84991A62D3434485C16D761E5A2FF4"/>
    <w:rsid w:val="00204963"/>
  </w:style>
  <w:style w:type="paragraph" w:customStyle="1" w:styleId="99291F2996BE4D3A92B1BB40A2A4A31C">
    <w:name w:val="99291F2996BE4D3A92B1BB40A2A4A31C"/>
    <w:rsid w:val="00204963"/>
  </w:style>
  <w:style w:type="paragraph" w:customStyle="1" w:styleId="3A6191E606664983A07DD39EC2569F42">
    <w:name w:val="3A6191E606664983A07DD39EC2569F42"/>
    <w:rsid w:val="00204963"/>
  </w:style>
  <w:style w:type="paragraph" w:customStyle="1" w:styleId="4577C8B60A9B420FB3866A7831ACAAC9">
    <w:name w:val="4577C8B60A9B420FB3866A7831ACAAC9"/>
    <w:rsid w:val="00204963"/>
  </w:style>
  <w:style w:type="paragraph" w:customStyle="1" w:styleId="93B423A458BD41DFA12E4C218FEC9D19">
    <w:name w:val="93B423A458BD41DFA12E4C218FEC9D19"/>
    <w:rsid w:val="00204963"/>
  </w:style>
  <w:style w:type="paragraph" w:customStyle="1" w:styleId="2FE8F1B9ADF142438C0ABAF2215E2724">
    <w:name w:val="2FE8F1B9ADF142438C0ABAF2215E2724"/>
    <w:rsid w:val="00204963"/>
  </w:style>
  <w:style w:type="paragraph" w:customStyle="1" w:styleId="F0427DCA9C4B4344B1FDF81EEABF3644">
    <w:name w:val="F0427DCA9C4B4344B1FDF81EEABF3644"/>
    <w:rsid w:val="00204963"/>
  </w:style>
  <w:style w:type="paragraph" w:customStyle="1" w:styleId="CCB14D835C6D4F37BA3D49D1D62719F8">
    <w:name w:val="CCB14D835C6D4F37BA3D49D1D62719F8"/>
    <w:rsid w:val="00204963"/>
  </w:style>
  <w:style w:type="paragraph" w:customStyle="1" w:styleId="70DC31B20B2545749A4A30BE46EF46CF">
    <w:name w:val="70DC31B20B2545749A4A30BE46EF46CF"/>
    <w:rsid w:val="00204963"/>
  </w:style>
  <w:style w:type="paragraph" w:customStyle="1" w:styleId="27CD0A9A5EAA4DA19980D359614A1E6B">
    <w:name w:val="27CD0A9A5EAA4DA19980D359614A1E6B"/>
    <w:rsid w:val="00204963"/>
  </w:style>
  <w:style w:type="paragraph" w:customStyle="1" w:styleId="9C3E4E427A7241289B39C63F57EDE266">
    <w:name w:val="9C3E4E427A7241289B39C63F57EDE266"/>
    <w:rsid w:val="00204963"/>
  </w:style>
  <w:style w:type="paragraph" w:customStyle="1" w:styleId="9BA2CE2F3657418A95CB01D62EBBDA58">
    <w:name w:val="9BA2CE2F3657418A95CB01D62EBBDA58"/>
    <w:rsid w:val="00204963"/>
  </w:style>
  <w:style w:type="paragraph" w:customStyle="1" w:styleId="B662A1574F304A9FB0948DCDFD5B6CC3">
    <w:name w:val="B662A1574F304A9FB0948DCDFD5B6CC3"/>
    <w:rsid w:val="00204963"/>
  </w:style>
  <w:style w:type="paragraph" w:customStyle="1" w:styleId="7724988F074648B1AAB4CAF9FF6EA31E">
    <w:name w:val="7724988F074648B1AAB4CAF9FF6EA31E"/>
    <w:rsid w:val="00204963"/>
  </w:style>
  <w:style w:type="paragraph" w:customStyle="1" w:styleId="84FCD6A025A4485AB20FA5217B4C37CE">
    <w:name w:val="84FCD6A025A4485AB20FA5217B4C37CE"/>
    <w:rsid w:val="00204963"/>
  </w:style>
  <w:style w:type="paragraph" w:customStyle="1" w:styleId="ED11F52760EA4C8386082650E088D2EC">
    <w:name w:val="ED11F52760EA4C8386082650E088D2EC"/>
    <w:rsid w:val="00204963"/>
  </w:style>
  <w:style w:type="paragraph" w:customStyle="1" w:styleId="B1EC480FAD9E46E194A612409C365D36">
    <w:name w:val="B1EC480FAD9E46E194A612409C365D36"/>
    <w:rsid w:val="00204963"/>
  </w:style>
  <w:style w:type="paragraph" w:customStyle="1" w:styleId="59C1D69088FB43DCBD0EA5E78D5BA211">
    <w:name w:val="59C1D69088FB43DCBD0EA5E78D5BA211"/>
    <w:rsid w:val="00204963"/>
  </w:style>
  <w:style w:type="paragraph" w:customStyle="1" w:styleId="D945529BA76A45FD90F8D777592F856A">
    <w:name w:val="D945529BA76A45FD90F8D777592F856A"/>
    <w:rsid w:val="00204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Kristina Hintenausová</cp:lastModifiedBy>
  <cp:revision>2</cp:revision>
  <dcterms:created xsi:type="dcterms:W3CDTF">2026-05-15T09:51:00Z</dcterms:created>
  <dcterms:modified xsi:type="dcterms:W3CDTF">2026-05-15T09:51:00Z</dcterms:modified>
</cp:coreProperties>
</file>