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FCBCD" w14:textId="77777777" w:rsidR="00826399" w:rsidRDefault="00826399">
      <w:pPr>
        <w:pStyle w:val="Nzev"/>
        <w:jc w:val="left"/>
        <w:rPr>
          <w:sz w:val="36"/>
        </w:rPr>
      </w:pPr>
    </w:p>
    <w:p w14:paraId="61EA3B81" w14:textId="77777777" w:rsidR="00826399" w:rsidRDefault="00826399" w:rsidP="00197563">
      <w:pPr>
        <w:pStyle w:val="Nzev"/>
        <w:outlineLvl w:val="0"/>
        <w:rPr>
          <w:sz w:val="36"/>
        </w:rPr>
      </w:pPr>
      <w:r>
        <w:rPr>
          <w:sz w:val="36"/>
        </w:rPr>
        <w:t xml:space="preserve"> STATUTÁRNÍ MĚSTO ČESKÉ BUDĚJOVICE</w:t>
      </w:r>
    </w:p>
    <w:p w14:paraId="71F9C15E" w14:textId="77777777" w:rsidR="00826399" w:rsidRDefault="00826399"/>
    <w:p w14:paraId="157C1682" w14:textId="0A06C46A" w:rsidR="00826399" w:rsidRDefault="001C0B63">
      <w:r>
        <w:rPr>
          <w:noProof/>
        </w:rPr>
        <w:drawing>
          <wp:anchor distT="0" distB="0" distL="114300" distR="114300" simplePos="0" relativeHeight="251657728" behindDoc="0" locked="0" layoutInCell="0" allowOverlap="1" wp14:anchorId="7FC204D8" wp14:editId="38860F53">
            <wp:simplePos x="0" y="0"/>
            <wp:positionH relativeFrom="column">
              <wp:posOffset>1920240</wp:posOffset>
            </wp:positionH>
            <wp:positionV relativeFrom="paragraph">
              <wp:posOffset>99695</wp:posOffset>
            </wp:positionV>
            <wp:extent cx="2245995" cy="2651760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8274E" w14:textId="77777777" w:rsidR="00826399" w:rsidRDefault="00826399">
      <w:pPr>
        <w:jc w:val="center"/>
      </w:pPr>
    </w:p>
    <w:p w14:paraId="2088D060" w14:textId="77777777" w:rsidR="00826399" w:rsidRDefault="00826399" w:rsidP="00197563">
      <w:pPr>
        <w:pStyle w:val="Zkladntext2"/>
        <w:jc w:val="center"/>
        <w:outlineLvl w:val="0"/>
        <w:rPr>
          <w:rFonts w:ascii="Bookman Old Style" w:hAnsi="Bookman Old Style"/>
          <w:b/>
          <w:bCs/>
          <w:sz w:val="72"/>
        </w:rPr>
      </w:pPr>
      <w:r>
        <w:rPr>
          <w:rFonts w:ascii="Bookman Old Style" w:hAnsi="Bookman Old Style"/>
          <w:b/>
          <w:bCs/>
          <w:sz w:val="72"/>
        </w:rPr>
        <w:t>NAŘÍZENÍ</w:t>
      </w:r>
    </w:p>
    <w:p w14:paraId="3BAEC213" w14:textId="2D406ECF" w:rsidR="00826399" w:rsidRDefault="00826399">
      <w:pPr>
        <w:pStyle w:val="Zkladntext2"/>
        <w:jc w:val="center"/>
        <w:rPr>
          <w:rFonts w:ascii="Bookman Old Style" w:hAnsi="Bookman Old Style"/>
          <w:b/>
          <w:bCs/>
          <w:sz w:val="72"/>
        </w:rPr>
      </w:pPr>
      <w:r>
        <w:rPr>
          <w:rFonts w:ascii="Bookman Old Style" w:hAnsi="Bookman Old Style"/>
          <w:b/>
          <w:bCs/>
          <w:sz w:val="72"/>
        </w:rPr>
        <w:t xml:space="preserve">STATUTÁRNÍHO MĚSTA </w:t>
      </w:r>
      <w:proofErr w:type="gramStart"/>
      <w:r>
        <w:rPr>
          <w:rFonts w:ascii="Bookman Old Style" w:hAnsi="Bookman Old Style"/>
          <w:b/>
          <w:bCs/>
          <w:sz w:val="72"/>
        </w:rPr>
        <w:t>ČESKÉ  BUDĚJOVICE</w:t>
      </w:r>
      <w:proofErr w:type="gramEnd"/>
    </w:p>
    <w:p w14:paraId="3A582C84" w14:textId="77777777" w:rsidR="00826399" w:rsidRDefault="00826399">
      <w:pPr>
        <w:jc w:val="center"/>
        <w:rPr>
          <w:sz w:val="32"/>
        </w:rPr>
      </w:pPr>
    </w:p>
    <w:p w14:paraId="63B0A715" w14:textId="77777777" w:rsidR="00826399" w:rsidRDefault="00826399"/>
    <w:p w14:paraId="0B06B663" w14:textId="77777777" w:rsidR="00826399" w:rsidRDefault="00826399">
      <w:pPr>
        <w:pStyle w:val="Zkladntext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č. 4 /2006</w:t>
      </w:r>
    </w:p>
    <w:p w14:paraId="1B8F9AB5" w14:textId="77777777" w:rsidR="00826399" w:rsidRPr="00197563" w:rsidRDefault="00197563" w:rsidP="00197563">
      <w:pPr>
        <w:jc w:val="center"/>
        <w:rPr>
          <w:b/>
          <w:color w:val="FF0000"/>
          <w:sz w:val="28"/>
          <w:szCs w:val="28"/>
        </w:rPr>
      </w:pPr>
      <w:r w:rsidRPr="00197563">
        <w:rPr>
          <w:b/>
          <w:color w:val="FF0000"/>
          <w:sz w:val="28"/>
          <w:szCs w:val="28"/>
        </w:rPr>
        <w:t>Změněno a doplněno nařízením č. 2/2007 s účinností od 21.11.2007!!!</w:t>
      </w:r>
    </w:p>
    <w:p w14:paraId="6F2EC1B5" w14:textId="77777777" w:rsidR="00826399" w:rsidRDefault="00826399"/>
    <w:p w14:paraId="6FCA202E" w14:textId="77777777" w:rsidR="00826399" w:rsidRDefault="00826399">
      <w:pPr>
        <w:jc w:val="center"/>
        <w:rPr>
          <w:b/>
          <w:i/>
          <w:iCs/>
          <w:caps/>
          <w:sz w:val="32"/>
          <w:szCs w:val="24"/>
        </w:rPr>
      </w:pPr>
      <w:r>
        <w:rPr>
          <w:b/>
          <w:i/>
          <w:iCs/>
          <w:caps/>
          <w:sz w:val="32"/>
          <w:szCs w:val="24"/>
        </w:rPr>
        <w:t>o vymezení úseků místních komunikací, na kterých se nezajišťuje sjízdnost a schůdnost odstraňováním sněhu a náledí</w:t>
      </w:r>
    </w:p>
    <w:p w14:paraId="3841866A" w14:textId="77777777" w:rsidR="00826399" w:rsidRDefault="00826399">
      <w:pPr>
        <w:rPr>
          <w:sz w:val="36"/>
        </w:rPr>
      </w:pPr>
    </w:p>
    <w:p w14:paraId="44CE542B" w14:textId="77777777" w:rsidR="00826399" w:rsidRDefault="00826399">
      <w:pPr>
        <w:jc w:val="center"/>
        <w:rPr>
          <w:b/>
          <w:sz w:val="36"/>
        </w:rPr>
      </w:pPr>
    </w:p>
    <w:p w14:paraId="3A7FD049" w14:textId="77777777" w:rsidR="00826399" w:rsidRDefault="00826399">
      <w:pPr>
        <w:jc w:val="center"/>
      </w:pPr>
      <w:r>
        <w:rPr>
          <w:b/>
          <w:sz w:val="32"/>
        </w:rPr>
        <w:t xml:space="preserve">schválené </w:t>
      </w:r>
      <w:proofErr w:type="gramStart"/>
      <w:r>
        <w:rPr>
          <w:b/>
          <w:sz w:val="32"/>
        </w:rPr>
        <w:t>dne  15.</w:t>
      </w:r>
      <w:proofErr w:type="gramEnd"/>
      <w:r>
        <w:rPr>
          <w:b/>
          <w:sz w:val="32"/>
        </w:rPr>
        <w:t>listopadu 2006</w:t>
      </w:r>
    </w:p>
    <w:p w14:paraId="5466521E" w14:textId="77777777" w:rsidR="00826399" w:rsidRDefault="00826399"/>
    <w:p w14:paraId="74691B51" w14:textId="77777777" w:rsidR="00826399" w:rsidRDefault="00826399"/>
    <w:p w14:paraId="7F49EB22" w14:textId="77777777" w:rsidR="00826399" w:rsidRDefault="00826399">
      <w:pPr>
        <w:rPr>
          <w:b/>
          <w:sz w:val="24"/>
        </w:rPr>
      </w:pPr>
    </w:p>
    <w:p w14:paraId="51CE692B" w14:textId="77777777" w:rsidR="00826399" w:rsidRDefault="00826399">
      <w:pPr>
        <w:rPr>
          <w:b/>
          <w:sz w:val="24"/>
        </w:rPr>
      </w:pPr>
    </w:p>
    <w:p w14:paraId="76A56D29" w14:textId="77777777" w:rsidR="00826399" w:rsidRDefault="00826399">
      <w:pPr>
        <w:pStyle w:val="Zkladntext"/>
        <w:rPr>
          <w:b/>
          <w:bCs/>
          <w:i/>
          <w:iCs/>
          <w:sz w:val="28"/>
        </w:rPr>
      </w:pPr>
      <w:proofErr w:type="gramStart"/>
      <w:r>
        <w:rPr>
          <w:b/>
          <w:bCs/>
          <w:i/>
          <w:iCs/>
          <w:sz w:val="28"/>
        </w:rPr>
        <w:t>účinnost  od</w:t>
      </w:r>
      <w:proofErr w:type="gramEnd"/>
      <w:r>
        <w:rPr>
          <w:b/>
          <w:bCs/>
          <w:i/>
          <w:iCs/>
          <w:sz w:val="28"/>
        </w:rPr>
        <w:t xml:space="preserve"> 23. prosince 2006 </w:t>
      </w:r>
    </w:p>
    <w:p w14:paraId="4359B63B" w14:textId="77777777" w:rsidR="00826399" w:rsidRDefault="00826399">
      <w:pPr>
        <w:pStyle w:val="Prosttext"/>
        <w:jc w:val="center"/>
        <w:rPr>
          <w:rFonts w:ascii="Times New Roman" w:hAnsi="Times New Roman"/>
          <w:b/>
          <w:sz w:val="28"/>
        </w:rPr>
      </w:pPr>
    </w:p>
    <w:p w14:paraId="63B0C47B" w14:textId="77777777" w:rsidR="00826399" w:rsidRDefault="00826399">
      <w:pPr>
        <w:pStyle w:val="Prosttext"/>
        <w:rPr>
          <w:sz w:val="24"/>
          <w:szCs w:val="24"/>
        </w:rPr>
      </w:pPr>
      <w:r>
        <w:lastRenderedPageBreak/>
        <w:t xml:space="preserve">  </w:t>
      </w:r>
    </w:p>
    <w:p w14:paraId="0F6E94BA" w14:textId="77777777" w:rsidR="00826399" w:rsidRDefault="00826399">
      <w:pPr>
        <w:jc w:val="center"/>
        <w:rPr>
          <w:sz w:val="24"/>
          <w:szCs w:val="24"/>
        </w:rPr>
      </w:pPr>
    </w:p>
    <w:p w14:paraId="204C6895" w14:textId="77777777" w:rsidR="00826399" w:rsidRDefault="00826399">
      <w:pPr>
        <w:jc w:val="center"/>
        <w:rPr>
          <w:sz w:val="24"/>
          <w:szCs w:val="24"/>
        </w:rPr>
      </w:pPr>
    </w:p>
    <w:p w14:paraId="2E54DAC5" w14:textId="77777777" w:rsidR="00826399" w:rsidRDefault="00826399">
      <w:pPr>
        <w:jc w:val="center"/>
        <w:rPr>
          <w:sz w:val="24"/>
          <w:szCs w:val="24"/>
        </w:rPr>
      </w:pPr>
    </w:p>
    <w:p w14:paraId="08598BB7" w14:textId="77777777" w:rsidR="00826399" w:rsidRDefault="008263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České Budějovice svým usnesením č.1005/2006 ze </w:t>
      </w:r>
      <w:proofErr w:type="gramStart"/>
      <w:r>
        <w:rPr>
          <w:sz w:val="24"/>
          <w:szCs w:val="24"/>
        </w:rPr>
        <w:t>dne  15.</w:t>
      </w:r>
      <w:proofErr w:type="gramEnd"/>
      <w:r>
        <w:rPr>
          <w:sz w:val="24"/>
          <w:szCs w:val="24"/>
        </w:rPr>
        <w:t xml:space="preserve"> listopadu 2006 dle ustanovení zákona § 101 zák. 128/2000 Sb. o obcích, ve znění pozdějších předpisů  a odstavce (6 ) § 27 zák. 13/1997 Sb. o pozemních komunikacích, ve znění pozdějších předpisů vydává toto</w:t>
      </w:r>
    </w:p>
    <w:p w14:paraId="6E519E48" w14:textId="77777777" w:rsidR="00826399" w:rsidRDefault="00826399">
      <w:pPr>
        <w:jc w:val="center"/>
        <w:rPr>
          <w:sz w:val="24"/>
          <w:szCs w:val="24"/>
        </w:rPr>
      </w:pPr>
    </w:p>
    <w:p w14:paraId="4C320FD7" w14:textId="77777777" w:rsidR="00826399" w:rsidRDefault="00826399">
      <w:pPr>
        <w:jc w:val="center"/>
        <w:rPr>
          <w:sz w:val="24"/>
          <w:szCs w:val="24"/>
        </w:rPr>
      </w:pPr>
    </w:p>
    <w:p w14:paraId="3796834C" w14:textId="77777777" w:rsidR="00826399" w:rsidRDefault="00826399" w:rsidP="00197563">
      <w:pPr>
        <w:jc w:val="center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Nařízení statutárního města České Budějovice č.  4/2006</w:t>
      </w:r>
    </w:p>
    <w:p w14:paraId="2437CC6F" w14:textId="77777777" w:rsidR="00826399" w:rsidRDefault="0082639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 vymezení úseků místních komunikacích, na kterých se nezajišťuje sjízdnost a schůdnost odstraňováním sněhu a náledí</w:t>
      </w:r>
    </w:p>
    <w:p w14:paraId="0BAA7F4A" w14:textId="77777777" w:rsidR="00826399" w:rsidRPr="0041076C" w:rsidRDefault="0041076C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Změněno a doplněno nařízením č. 2/2007 s účinností od 21.11.2007!!!</w:t>
      </w:r>
    </w:p>
    <w:p w14:paraId="26E1FFDE" w14:textId="77777777" w:rsidR="00826399" w:rsidRDefault="00826399">
      <w:pPr>
        <w:jc w:val="center"/>
        <w:rPr>
          <w:b/>
          <w:bCs/>
          <w:sz w:val="28"/>
          <w:szCs w:val="24"/>
        </w:rPr>
      </w:pPr>
    </w:p>
    <w:p w14:paraId="4721B426" w14:textId="77777777" w:rsidR="00826399" w:rsidRDefault="0082639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čl.1 </w:t>
      </w:r>
    </w:p>
    <w:p w14:paraId="73090119" w14:textId="77777777" w:rsidR="00826399" w:rsidRDefault="008263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Úseky místních komunikací, na kterých se pro jejich malý dopravní význam nezajišťuje sjízdnost a schůdnost odstraňováním sněhu a náledí, jsou uvedeny v čl.2 a mapové příloze tohoto nařízení. </w:t>
      </w:r>
    </w:p>
    <w:p w14:paraId="3B7C207B" w14:textId="77777777" w:rsidR="00826399" w:rsidRDefault="00826399">
      <w:pPr>
        <w:jc w:val="center"/>
        <w:rPr>
          <w:b/>
          <w:bCs/>
          <w:sz w:val="24"/>
          <w:szCs w:val="24"/>
        </w:rPr>
      </w:pPr>
    </w:p>
    <w:p w14:paraId="23F6E707" w14:textId="77777777" w:rsidR="00826399" w:rsidRDefault="00826399">
      <w:pPr>
        <w:jc w:val="center"/>
        <w:rPr>
          <w:b/>
          <w:bCs/>
          <w:sz w:val="24"/>
          <w:szCs w:val="24"/>
        </w:rPr>
      </w:pPr>
    </w:p>
    <w:p w14:paraId="5209B0F0" w14:textId="77777777" w:rsidR="00826399" w:rsidRDefault="008263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čl.2</w:t>
      </w:r>
    </w:p>
    <w:p w14:paraId="58D5C645" w14:textId="77777777" w:rsidR="00826399" w:rsidRDefault="00826399">
      <w:pPr>
        <w:jc w:val="center"/>
        <w:rPr>
          <w:b/>
          <w:bCs/>
          <w:sz w:val="24"/>
          <w:szCs w:val="24"/>
        </w:rPr>
      </w:pPr>
    </w:p>
    <w:tbl>
      <w:tblPr>
        <w:tblW w:w="8920" w:type="dxa"/>
        <w:tblInd w:w="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665"/>
        <w:gridCol w:w="1836"/>
        <w:gridCol w:w="3791"/>
      </w:tblGrid>
      <w:tr w:rsidR="00826399" w14:paraId="5AB917EF" w14:textId="77777777">
        <w:trPr>
          <w:trHeight w:val="585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24322A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A53AB8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parc.č.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CA66EE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komunikace</w:t>
            </w:r>
          </w:p>
        </w:tc>
        <w:tc>
          <w:tcPr>
            <w:tcW w:w="379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3DB9A3E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upřesnění </w:t>
            </w:r>
          </w:p>
        </w:tc>
      </w:tr>
      <w:tr w:rsidR="00826399" w14:paraId="07BB7224" w14:textId="77777777">
        <w:trPr>
          <w:cantSplit/>
          <w:trHeight w:val="255"/>
        </w:trPr>
        <w:tc>
          <w:tcPr>
            <w:tcW w:w="162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09D81CBF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k.ú.České Budějovice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37499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1809/20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E7A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338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66C0A65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cesty od staré Litvínovické</w:t>
            </w:r>
          </w:p>
        </w:tc>
      </w:tr>
      <w:tr w:rsidR="00826399" w14:paraId="3C360B1C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168A92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E56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26A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136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18C3E12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0340C20E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551175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B78A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1789/1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FBD4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134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8CCA7C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5667481D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613FBE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3FC2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B6E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137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36124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cesta v </w:t>
            </w:r>
            <w:proofErr w:type="gramStart"/>
            <w:r>
              <w:rPr>
                <w:rFonts w:ascii="Arial" w:hAnsi="Arial" w:cs="Arial"/>
              </w:rPr>
              <w:t>zahr.kolonii</w:t>
            </w:r>
            <w:proofErr w:type="gramEnd"/>
            <w:r>
              <w:rPr>
                <w:rFonts w:ascii="Arial" w:hAnsi="Arial" w:cs="Arial"/>
              </w:rPr>
              <w:t xml:space="preserve"> levá strana od Litvínovické</w:t>
            </w:r>
          </w:p>
        </w:tc>
      </w:tr>
      <w:tr w:rsidR="00826399" w14:paraId="365DF91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466E14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E489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12B7E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339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DAE64CD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E108695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2ADC46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443E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3DE0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141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5AAFA1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299CF644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07ECD3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4DAA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6BF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146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A8C512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DD2B676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A0676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501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1701/1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A0CA6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CB </w:t>
            </w:r>
            <w:proofErr w:type="gramStart"/>
            <w:r>
              <w:rPr>
                <w:rFonts w:ascii="Arial" w:hAnsi="Arial" w:cs="Arial"/>
              </w:rPr>
              <w:t>049)VZSVM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1142B6C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296BB0A2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AE99BE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CF5C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1868/1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82E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Stromovka 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2770B20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za Kauflandem</w:t>
            </w:r>
          </w:p>
        </w:tc>
      </w:tr>
      <w:tr w:rsidR="00826399" w14:paraId="745F04CE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63FFC2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7853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1853/1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D98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Stromovka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B0093B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4B7D596B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485402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D69F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1868/15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826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Stromovka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979D60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9FB7FA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DC4D24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2DC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1887/1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1F58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Stromovka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441C39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5FB18DE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E59A1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15578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1809/1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8D096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Stromovka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046C4DE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3A12A7A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F5DA88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27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1874/1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7B4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Stromovka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7B6A12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64C26297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7606A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A9108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1875/7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AC78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NN 153 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D58E56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23F44F3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4D238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8E8BA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1875/5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1CFC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NN </w:t>
            </w:r>
            <w:proofErr w:type="gramStart"/>
            <w:r>
              <w:rPr>
                <w:rFonts w:ascii="Arial" w:hAnsi="Arial" w:cs="Arial"/>
              </w:rPr>
              <w:t>319;NN</w:t>
            </w:r>
            <w:proofErr w:type="gramEnd"/>
            <w:r>
              <w:rPr>
                <w:rFonts w:ascii="Arial" w:hAnsi="Arial" w:cs="Arial"/>
              </w:rPr>
              <w:t xml:space="preserve"> 153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95BB4C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2A4605E1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44FF2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D9C6A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6426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319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1CF740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1BA21FC2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5C41FB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C31B1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48A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346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14E806F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4BCB6472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A90B80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B05E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C8BC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138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B7AF4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26399" w14:paraId="6FA5BC0D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951B7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0AD54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1522/1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62CCE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Vltavské náb.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11CB0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26399" w14:paraId="3ACEEDE4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2C44FF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B14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6F1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Vltavské náb.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AFFECE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26399" w14:paraId="7F203C1E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89217D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6943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2137/68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2F8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32D624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26399" w14:paraId="009C036A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AF548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3CD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2061/762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94CC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114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22B4793E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propojení Branišovská x Zavadilka</w:t>
            </w:r>
          </w:p>
        </w:tc>
      </w:tr>
      <w:tr w:rsidR="00826399" w14:paraId="6406DBAD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3B9C5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EDEF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2038/1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A28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114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BD9B97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FCBCB7C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26645F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5794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2061/622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D6C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Rozvodny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E618F85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26399" w14:paraId="589BBA36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4A6316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8136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1635/21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B95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 072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D7F52E4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od lávky u ZS k </w:t>
            </w:r>
            <w:proofErr w:type="gramStart"/>
            <w:r>
              <w:rPr>
                <w:rFonts w:ascii="Arial" w:hAnsi="Arial" w:cs="Arial"/>
              </w:rPr>
              <w:t>všesport.hale</w:t>
            </w:r>
            <w:proofErr w:type="gramEnd"/>
          </w:p>
        </w:tc>
      </w:tr>
      <w:tr w:rsidR="00826399" w14:paraId="7F8C83DA" w14:textId="77777777">
        <w:trPr>
          <w:cantSplit/>
          <w:trHeight w:val="270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38B1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F3C23F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1635/22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13D5596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 1023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909299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od VŠH k Dlouhé lávce</w:t>
            </w:r>
          </w:p>
        </w:tc>
      </w:tr>
      <w:tr w:rsidR="00826399" w14:paraId="3E7D754C" w14:textId="77777777">
        <w:trPr>
          <w:trHeight w:val="270"/>
        </w:trPr>
        <w:tc>
          <w:tcPr>
            <w:tcW w:w="1628" w:type="dxa"/>
            <w:tcBorders>
              <w:top w:val="single" w:sz="12" w:space="0" w:color="auto"/>
              <w:left w:val="nil"/>
              <w:right w:val="nil"/>
            </w:tcBorders>
            <w:noWrap/>
            <w:textDirection w:val="btLr"/>
            <w:vAlign w:val="center"/>
          </w:tcPr>
          <w:p w14:paraId="4CAB3CC7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14:paraId="60477E6D" w14:textId="77777777" w:rsidR="00826399" w:rsidRDefault="008263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14:paraId="31C9F729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14:paraId="2C1BB863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05343C9C" w14:textId="77777777">
        <w:trPr>
          <w:trHeight w:val="270"/>
        </w:trPr>
        <w:tc>
          <w:tcPr>
            <w:tcW w:w="1628" w:type="dxa"/>
            <w:tcBorders>
              <w:top w:val="nil"/>
              <w:left w:val="nil"/>
              <w:right w:val="nil"/>
            </w:tcBorders>
            <w:noWrap/>
            <w:textDirection w:val="btLr"/>
            <w:vAlign w:val="center"/>
          </w:tcPr>
          <w:p w14:paraId="6E09BB73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66918A0" w14:textId="77777777" w:rsidR="00826399" w:rsidRDefault="008263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8E270B2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20A0379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548DD907" w14:textId="77777777">
        <w:trPr>
          <w:trHeight w:val="270"/>
        </w:trPr>
        <w:tc>
          <w:tcPr>
            <w:tcW w:w="16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05E5B1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4999E8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parc.č.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A2349E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komunikace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C97B59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upřesnění </w:t>
            </w:r>
          </w:p>
        </w:tc>
      </w:tr>
      <w:tr w:rsidR="00826399" w14:paraId="7FBE8969" w14:textId="77777777">
        <w:trPr>
          <w:cantSplit/>
          <w:trHeight w:val="25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60CBB742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k.ú. České Budějovice 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25764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F46D5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218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ED395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mezi zahradami z Hlinské</w:t>
            </w:r>
          </w:p>
        </w:tc>
      </w:tr>
      <w:tr w:rsidR="00826399" w14:paraId="7692F20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AA7F2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A8E7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91AA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476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4AD2083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zahrádky mezi Blahoslavova a dráhou</w:t>
            </w:r>
          </w:p>
        </w:tc>
      </w:tr>
      <w:tr w:rsidR="00826399" w14:paraId="5225B109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5D2AD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1BB58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263/3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D0A3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474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23CD0DE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09F2ED5E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57EB0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9E64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4F2E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460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1C8A873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6125532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88DB5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2955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2996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485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783604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zahrádky Husova kolonie</w:t>
            </w:r>
          </w:p>
        </w:tc>
      </w:tr>
      <w:tr w:rsidR="00826399" w14:paraId="486488C0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5B363A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C51D2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BDC7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490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4C68FE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1A1C0FE6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DF1B9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9200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E68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192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F3FC1F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60B60E29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9AADD7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BEF4A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D015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486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26AC8A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35A09CC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4A278A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C18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194/2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B730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481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99262B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E7BE000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36D091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357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171/2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B5066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7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D827CF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3D6B3D8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4D5BDB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C42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65BF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503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B3DA9D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12E16D37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BE3425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33EA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6F33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499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0C81EE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6C1FA5E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27A43B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4FB1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1EE4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Žerotínova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1EDD60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5F6B78A8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2DA568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49B2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AED0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506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D33A2C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19BE228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00BA98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332D5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F88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512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7790F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5257979E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3FEABA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CC55F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CCB9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511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AC3AC7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08019C93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607280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53C4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7A0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517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C5CACA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6934B77E" w14:textId="77777777">
        <w:trPr>
          <w:cantSplit/>
          <w:trHeight w:val="270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06A2D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C5611B7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CF2A3BA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518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7FCEFE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6B0D0D9C" w14:textId="77777777">
        <w:trPr>
          <w:cantSplit/>
          <w:trHeight w:val="255"/>
        </w:trPr>
        <w:tc>
          <w:tcPr>
            <w:tcW w:w="162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26705915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k.ú. České Budějovice 5</w:t>
            </w: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3B38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A9CD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 055</w:t>
            </w:r>
          </w:p>
        </w:tc>
        <w:tc>
          <w:tcPr>
            <w:tcW w:w="379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9011F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od Vltavy k ul. Masaryka</w:t>
            </w:r>
          </w:p>
        </w:tc>
      </w:tr>
      <w:tr w:rsidR="00826399" w14:paraId="3AA7AC79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D00950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234C7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492/95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93BA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6BC333D0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garáže Suché Vrbné u dráhy</w:t>
            </w:r>
          </w:p>
        </w:tc>
      </w:tr>
      <w:tr w:rsidR="00826399" w14:paraId="5C2F47A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065D0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BDD2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492/94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F24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1357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2FC1EB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281F188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DDF365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35F9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417C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1361,1362,1363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11B1C72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2F883A0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FDE2F1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80BD8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494/143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449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7B26C7C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467C627B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DE5BE8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89166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BFC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EC068AC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67671B24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DAD3EA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07991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458/1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44AD6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 058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0BD40AE" w14:textId="77777777" w:rsidR="00826399" w:rsidRDefault="0082639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cesta - propojení</w:t>
            </w:r>
            <w:proofErr w:type="gramEnd"/>
            <w:r>
              <w:rPr>
                <w:rFonts w:ascii="Arial" w:hAnsi="Arial" w:cs="Arial"/>
              </w:rPr>
              <w:t xml:space="preserve"> mezi Krokova - V Hluboké cestě</w:t>
            </w:r>
          </w:p>
        </w:tc>
      </w:tr>
      <w:tr w:rsidR="00826399" w14:paraId="0DE0932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891C4D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A937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635/1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B648C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EACFFDD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2BE5C770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7B3A01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2097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2518/1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0DC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573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868695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zahrádky mezi Dobrovodskou a potokem</w:t>
            </w:r>
          </w:p>
        </w:tc>
      </w:tr>
      <w:tr w:rsidR="00826399" w14:paraId="4BD4DCF9" w14:textId="77777777">
        <w:trPr>
          <w:cantSplit/>
          <w:trHeight w:val="270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0EE34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5F048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2516/36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3E6FE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578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572937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22B2854" w14:textId="77777777">
        <w:trPr>
          <w:cantSplit/>
          <w:trHeight w:val="255"/>
        </w:trPr>
        <w:tc>
          <w:tcPr>
            <w:tcW w:w="162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402E2CED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k.ú. České Budějaovice 6</w:t>
            </w: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4C3A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7861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1586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25</w:t>
            </w:r>
          </w:p>
        </w:tc>
        <w:tc>
          <w:tcPr>
            <w:tcW w:w="37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6D29A85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garáže Havlíčkova kolonie</w:t>
            </w:r>
          </w:p>
        </w:tc>
      </w:tr>
      <w:tr w:rsidR="00826399" w14:paraId="526BA6A2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B716E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580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5EA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B149DE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3CF15CC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E47EA7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926E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1204/1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3D8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57F683F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35E9EA91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8415F0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A8881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2466/17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3A16C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1311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1F34569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zahrádky N.Hodějovice</w:t>
            </w:r>
          </w:p>
        </w:tc>
      </w:tr>
      <w:tr w:rsidR="00826399" w14:paraId="5F5EAE2C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D89A1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116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2510+2470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0944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20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A1A55E8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4C4412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4CC8CB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FE26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186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416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22DC3404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zahrádky Malý jez</w:t>
            </w:r>
          </w:p>
        </w:tc>
      </w:tr>
      <w:tr w:rsidR="00826399" w14:paraId="1CB0CFFC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05B012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7016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1497+2410/1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FC1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405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58CFC1D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3ECFEC3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27BC28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A1A8D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1493/1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931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420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ADE0EDD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095A4504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F66DCF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787D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1488/1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2887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1291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905AA12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64851580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66113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6FFB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6227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645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AE29C3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2E39E539" w14:textId="77777777">
        <w:trPr>
          <w:cantSplit/>
          <w:trHeight w:val="270"/>
        </w:trPr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6AC7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F63FAD9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9B1C98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419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1EA4AAD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od Malého jezu k Modrému mostu</w:t>
            </w:r>
          </w:p>
        </w:tc>
      </w:tr>
      <w:tr w:rsidR="00826399" w14:paraId="438DA204" w14:textId="77777777">
        <w:trPr>
          <w:trHeight w:val="270"/>
        </w:trPr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7E1B989D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  <w:noWrap/>
            <w:vAlign w:val="bottom"/>
          </w:tcPr>
          <w:p w14:paraId="03BAC83C" w14:textId="77777777" w:rsidR="00826399" w:rsidRDefault="008263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  <w:noWrap/>
            <w:vAlign w:val="bottom"/>
          </w:tcPr>
          <w:p w14:paraId="2FA04964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12" w:space="0" w:color="auto"/>
            </w:tcBorders>
            <w:noWrap/>
            <w:vAlign w:val="bottom"/>
          </w:tcPr>
          <w:p w14:paraId="332C3F85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57337F56" w14:textId="77777777">
        <w:trPr>
          <w:trHeight w:val="1350"/>
        </w:trPr>
        <w:tc>
          <w:tcPr>
            <w:tcW w:w="8920" w:type="dxa"/>
            <w:gridSpan w:val="4"/>
            <w:tcBorders>
              <w:top w:val="nil"/>
            </w:tcBorders>
            <w:vAlign w:val="center"/>
          </w:tcPr>
          <w:p w14:paraId="2B8D3EFB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  <w:p w14:paraId="64B6009E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  <w:p w14:paraId="35429AA5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40299F19" w14:textId="77777777">
        <w:trPr>
          <w:trHeight w:val="585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E673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katastrální území</w:t>
            </w: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AC50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parc.č.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2724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komunikace</w:t>
            </w:r>
          </w:p>
        </w:tc>
        <w:tc>
          <w:tcPr>
            <w:tcW w:w="37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32851E" w14:textId="77777777" w:rsidR="00826399" w:rsidRDefault="00826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upřesnění </w:t>
            </w:r>
          </w:p>
        </w:tc>
      </w:tr>
      <w:tr w:rsidR="00826399" w14:paraId="0F51C844" w14:textId="77777777">
        <w:trPr>
          <w:cantSplit/>
          <w:trHeight w:val="25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17C95BB3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k.ú.České Budějovice 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F9EC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1324/1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B780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323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bottom"/>
          </w:tcPr>
          <w:p w14:paraId="668B769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zahrádky Rožnov za Meteorem</w:t>
            </w:r>
          </w:p>
        </w:tc>
      </w:tr>
      <w:tr w:rsidR="00826399" w14:paraId="5E97D15A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7C95C5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81D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1297+1314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384F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322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320288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42585041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476183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7CB6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1329/2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2CB5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1229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7CF1E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garáže Rožnov za Meteorem</w:t>
            </w:r>
          </w:p>
        </w:tc>
      </w:tr>
      <w:tr w:rsidR="00826399" w14:paraId="5CD43AFD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0BAFB2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01096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837/1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2AE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358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65A0972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garáže za nemocnicí</w:t>
            </w:r>
          </w:p>
        </w:tc>
      </w:tr>
      <w:tr w:rsidR="00826399" w14:paraId="31A9D49D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E7EB1A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33390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0377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18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E7B223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52E56EA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4E5417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D404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223/2+223/1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793E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1198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F5E068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parkoviště za okresním soudem</w:t>
            </w:r>
          </w:p>
        </w:tc>
      </w:tr>
      <w:tr w:rsidR="00826399" w14:paraId="53360BB4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C94D57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BFA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E04C0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396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C98F684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od Modrého mostu k hřišti</w:t>
            </w:r>
          </w:p>
        </w:tc>
      </w:tr>
      <w:tr w:rsidR="00826399" w14:paraId="6CB0660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6BEBDB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06E0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74+75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A2C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378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E1A941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za Koh-i-noor k vodárně</w:t>
            </w:r>
          </w:p>
        </w:tc>
      </w:tr>
      <w:tr w:rsidR="00826399" w14:paraId="16032E27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84BA1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34D4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552/9,81,772/1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19A4F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352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2DD9C26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cyklostezka Mánesova – Rožnov</w:t>
            </w:r>
          </w:p>
        </w:tc>
      </w:tr>
      <w:tr w:rsidR="00826399" w14:paraId="302C194A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0E4E03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7347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1329/34,1843/7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A2863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FEC1D47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5A9024AF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D30653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65AD9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1283/65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7EF40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A261D5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4EC0332E" w14:textId="77777777">
        <w:trPr>
          <w:cantSplit/>
          <w:trHeight w:val="255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DC349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AC86C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62/5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8DD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14:paraId="1019F45C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chodník u Gerbery</w:t>
            </w:r>
          </w:p>
        </w:tc>
      </w:tr>
      <w:tr w:rsidR="00826399" w14:paraId="212F171C" w14:textId="77777777">
        <w:trPr>
          <w:cantSplit/>
          <w:trHeight w:val="270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7849AC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AF1CC9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43/2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0019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978FA82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582ED08A" w14:textId="77777777">
        <w:trPr>
          <w:cantSplit/>
          <w:trHeight w:val="270"/>
        </w:trPr>
        <w:tc>
          <w:tcPr>
            <w:tcW w:w="16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64465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CAAB82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3228BBF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 1033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7D90F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71860599" w14:textId="77777777">
        <w:trPr>
          <w:cantSplit/>
          <w:trHeight w:val="255"/>
        </w:trPr>
        <w:tc>
          <w:tcPr>
            <w:tcW w:w="1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170331E6" w14:textId="77777777" w:rsidR="00826399" w:rsidRDefault="00826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k.ú. České Vrbné</w:t>
            </w: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E1061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27/2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7528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756A1B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Dráhy</w:t>
            </w:r>
          </w:p>
        </w:tc>
      </w:tr>
      <w:tr w:rsidR="00826399" w14:paraId="7575E137" w14:textId="77777777">
        <w:trPr>
          <w:cantSplit/>
          <w:trHeight w:val="255"/>
        </w:trPr>
        <w:tc>
          <w:tcPr>
            <w:tcW w:w="162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91B9EA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1F40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9A8B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304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18EA742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mezi rybníkem a Husovou tř.</w:t>
            </w:r>
          </w:p>
        </w:tc>
      </w:tr>
      <w:tr w:rsidR="00826399" w14:paraId="6B2A05B7" w14:textId="77777777">
        <w:trPr>
          <w:cantSplit/>
          <w:trHeight w:val="255"/>
        </w:trPr>
        <w:tc>
          <w:tcPr>
            <w:tcW w:w="162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DE2E8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B5B9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65312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F5DC3B7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2E154E98" w14:textId="77777777">
        <w:trPr>
          <w:cantSplit/>
          <w:trHeight w:val="255"/>
        </w:trPr>
        <w:tc>
          <w:tcPr>
            <w:tcW w:w="162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2A2D33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4D0C5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0E3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 297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91FA54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točny Č.Vrbné směr Hluboká</w:t>
            </w:r>
          </w:p>
        </w:tc>
      </w:tr>
      <w:tr w:rsidR="00826399" w14:paraId="310F00B5" w14:textId="77777777">
        <w:trPr>
          <w:cantSplit/>
          <w:trHeight w:val="255"/>
        </w:trPr>
        <w:tc>
          <w:tcPr>
            <w:tcW w:w="162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74EBF9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5F43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2117/5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62D5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Hvízdala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0B87FE3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vnitřní chodníky</w:t>
            </w:r>
          </w:p>
        </w:tc>
      </w:tr>
      <w:tr w:rsidR="00826399" w14:paraId="3B075AF7" w14:textId="77777777">
        <w:trPr>
          <w:cantSplit/>
          <w:trHeight w:val="255"/>
        </w:trPr>
        <w:tc>
          <w:tcPr>
            <w:tcW w:w="162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9AE00B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D9FD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5/22+8/2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4B081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 1032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</w:tcPr>
          <w:p w14:paraId="22D4066D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 za Bergamem</w:t>
            </w:r>
          </w:p>
        </w:tc>
      </w:tr>
      <w:tr w:rsidR="00826399" w14:paraId="08BD15C9" w14:textId="77777777">
        <w:trPr>
          <w:cantSplit/>
          <w:trHeight w:val="270"/>
        </w:trPr>
        <w:tc>
          <w:tcPr>
            <w:tcW w:w="162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987A1" w14:textId="77777777" w:rsidR="00826399" w:rsidRDefault="008263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E14F36B" w14:textId="77777777" w:rsidR="00826399" w:rsidRDefault="008263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4CB3819" w14:textId="77777777" w:rsidR="00826399" w:rsidRDefault="0082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 1033</w:t>
            </w: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3E3F5" w14:textId="77777777" w:rsidR="00826399" w:rsidRDefault="00826399">
            <w:pPr>
              <w:rPr>
                <w:rFonts w:ascii="Arial" w:hAnsi="Arial" w:cs="Arial"/>
              </w:rPr>
            </w:pPr>
          </w:p>
        </w:tc>
      </w:tr>
      <w:tr w:rsidR="00826399" w14:paraId="0D413451" w14:textId="77777777">
        <w:trPr>
          <w:trHeight w:val="255"/>
        </w:trPr>
        <w:tc>
          <w:tcPr>
            <w:tcW w:w="162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F96316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5B1D21" w14:textId="77777777" w:rsidR="00826399" w:rsidRDefault="008263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C796889" w14:textId="77777777" w:rsidR="00826399" w:rsidRDefault="0082639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8AC18D3" w14:textId="77777777" w:rsidR="00826399" w:rsidRDefault="008263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80BCDA" w14:textId="77777777" w:rsidR="00826399" w:rsidRDefault="00826399">
      <w:pPr>
        <w:jc w:val="center"/>
        <w:rPr>
          <w:sz w:val="24"/>
          <w:szCs w:val="24"/>
        </w:rPr>
      </w:pPr>
    </w:p>
    <w:p w14:paraId="7AD9BE39" w14:textId="77777777" w:rsidR="00826399" w:rsidRDefault="00826399">
      <w:pPr>
        <w:jc w:val="both"/>
        <w:rPr>
          <w:sz w:val="24"/>
        </w:rPr>
      </w:pPr>
    </w:p>
    <w:p w14:paraId="0E639868" w14:textId="77777777" w:rsidR="00826399" w:rsidRDefault="00826399">
      <w:pPr>
        <w:jc w:val="both"/>
        <w:rPr>
          <w:sz w:val="24"/>
        </w:rPr>
      </w:pPr>
    </w:p>
    <w:p w14:paraId="1DDA7F76" w14:textId="77777777" w:rsidR="00826399" w:rsidRDefault="00826399">
      <w:pPr>
        <w:jc w:val="both"/>
        <w:rPr>
          <w:sz w:val="24"/>
        </w:rPr>
      </w:pPr>
    </w:p>
    <w:p w14:paraId="625895C0" w14:textId="77777777" w:rsidR="00826399" w:rsidRDefault="00826399" w:rsidP="0019756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Čl.3</w:t>
      </w:r>
    </w:p>
    <w:p w14:paraId="7B75D651" w14:textId="77777777" w:rsidR="00826399" w:rsidRDefault="00826399">
      <w:pPr>
        <w:jc w:val="center"/>
        <w:rPr>
          <w:sz w:val="24"/>
        </w:rPr>
      </w:pPr>
      <w:r>
        <w:rPr>
          <w:sz w:val="24"/>
        </w:rPr>
        <w:t>Toto nařízení nabývá účinnost 15.dnem ke dni vyhlášení.</w:t>
      </w:r>
    </w:p>
    <w:p w14:paraId="72ABCD05" w14:textId="77777777" w:rsidR="00826399" w:rsidRDefault="00826399">
      <w:pPr>
        <w:jc w:val="both"/>
        <w:rPr>
          <w:sz w:val="24"/>
        </w:rPr>
      </w:pPr>
    </w:p>
    <w:p w14:paraId="43E532BA" w14:textId="77777777" w:rsidR="00826399" w:rsidRDefault="00826399">
      <w:pPr>
        <w:jc w:val="both"/>
        <w:rPr>
          <w:sz w:val="24"/>
        </w:rPr>
      </w:pPr>
    </w:p>
    <w:p w14:paraId="4AD7D16D" w14:textId="77777777" w:rsidR="00826399" w:rsidRDefault="00826399">
      <w:pPr>
        <w:jc w:val="both"/>
        <w:rPr>
          <w:sz w:val="24"/>
        </w:rPr>
      </w:pPr>
    </w:p>
    <w:p w14:paraId="548A23DB" w14:textId="77777777" w:rsidR="00826399" w:rsidRDefault="00826399">
      <w:pPr>
        <w:jc w:val="both"/>
        <w:rPr>
          <w:sz w:val="24"/>
        </w:rPr>
      </w:pPr>
    </w:p>
    <w:p w14:paraId="528E598E" w14:textId="77777777" w:rsidR="00826399" w:rsidRDefault="00826399">
      <w:pPr>
        <w:jc w:val="both"/>
        <w:rPr>
          <w:sz w:val="24"/>
        </w:rPr>
      </w:pPr>
    </w:p>
    <w:p w14:paraId="3A0E83FD" w14:textId="77777777" w:rsidR="00826399" w:rsidRDefault="00826399">
      <w:pPr>
        <w:jc w:val="both"/>
        <w:rPr>
          <w:sz w:val="24"/>
        </w:rPr>
      </w:pPr>
    </w:p>
    <w:p w14:paraId="59EA4DDC" w14:textId="77777777" w:rsidR="00826399" w:rsidRDefault="00826399">
      <w:pPr>
        <w:jc w:val="both"/>
        <w:rPr>
          <w:sz w:val="24"/>
        </w:rPr>
      </w:pPr>
    </w:p>
    <w:p w14:paraId="0CB9DFAB" w14:textId="77777777" w:rsidR="00826399" w:rsidRDefault="00826399">
      <w:pPr>
        <w:jc w:val="both"/>
        <w:rPr>
          <w:sz w:val="24"/>
        </w:rPr>
      </w:pPr>
    </w:p>
    <w:p w14:paraId="51C6686E" w14:textId="77777777" w:rsidR="00826399" w:rsidRDefault="00826399">
      <w:pPr>
        <w:jc w:val="both"/>
        <w:rPr>
          <w:sz w:val="24"/>
        </w:rPr>
      </w:pPr>
    </w:p>
    <w:p w14:paraId="43A11E79" w14:textId="77777777" w:rsidR="00826399" w:rsidRDefault="00826399">
      <w:pPr>
        <w:jc w:val="both"/>
        <w:rPr>
          <w:sz w:val="24"/>
        </w:rPr>
      </w:pPr>
      <w:r>
        <w:rPr>
          <w:sz w:val="24"/>
        </w:rPr>
        <w:t xml:space="preserve">            Mgr. Juraj Thoma, v. r.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František Jelen, v. r.</w:t>
      </w:r>
    </w:p>
    <w:p w14:paraId="171AF1FC" w14:textId="77777777" w:rsidR="00826399" w:rsidRDefault="00826399">
      <w:pPr>
        <w:jc w:val="both"/>
        <w:rPr>
          <w:sz w:val="24"/>
        </w:rPr>
      </w:pPr>
      <w:r>
        <w:rPr>
          <w:sz w:val="24"/>
        </w:rPr>
        <w:t xml:space="preserve">                       primátor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náměstek primátora</w:t>
      </w:r>
    </w:p>
    <w:sectPr w:rsidR="00826399">
      <w:type w:val="continuous"/>
      <w:pgSz w:w="11906" w:h="16838"/>
      <w:pgMar w:top="1417" w:right="1152" w:bottom="1417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0063"/>
    <w:multiLevelType w:val="singleLevel"/>
    <w:tmpl w:val="2A0C742A"/>
    <w:lvl w:ilvl="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" w15:restartNumberingAfterBreak="0">
    <w:nsid w:val="051E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3A12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6535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1149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F86F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6F5B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7228E"/>
    <w:multiLevelType w:val="singleLevel"/>
    <w:tmpl w:val="25047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9D5618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7B6F84"/>
    <w:multiLevelType w:val="singleLevel"/>
    <w:tmpl w:val="25047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8AE39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39538F"/>
    <w:multiLevelType w:val="singleLevel"/>
    <w:tmpl w:val="25047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141F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56015A"/>
    <w:multiLevelType w:val="singleLevel"/>
    <w:tmpl w:val="25047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63D5093"/>
    <w:multiLevelType w:val="singleLevel"/>
    <w:tmpl w:val="25047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EDD4D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06E640E"/>
    <w:multiLevelType w:val="hybridMultilevel"/>
    <w:tmpl w:val="507E81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D7662"/>
    <w:multiLevelType w:val="singleLevel"/>
    <w:tmpl w:val="95CA0E2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5B94F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DA09EE"/>
    <w:multiLevelType w:val="singleLevel"/>
    <w:tmpl w:val="25047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5627A1"/>
    <w:multiLevelType w:val="hybridMultilevel"/>
    <w:tmpl w:val="9A5AD6CC"/>
    <w:lvl w:ilvl="0" w:tplc="F72A8B9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6A2561B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4D2C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133990"/>
    <w:multiLevelType w:val="hybridMultilevel"/>
    <w:tmpl w:val="AE964754"/>
    <w:lvl w:ilvl="0" w:tplc="21B0C69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740D75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7A39EB"/>
    <w:multiLevelType w:val="singleLevel"/>
    <w:tmpl w:val="25047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D255A53"/>
    <w:multiLevelType w:val="singleLevel"/>
    <w:tmpl w:val="CD42FB2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744032882">
    <w:abstractNumId w:val="26"/>
  </w:num>
  <w:num w:numId="2" w16cid:durableId="1733308165">
    <w:abstractNumId w:val="0"/>
  </w:num>
  <w:num w:numId="3" w16cid:durableId="339621376">
    <w:abstractNumId w:val="1"/>
  </w:num>
  <w:num w:numId="4" w16cid:durableId="1359820021">
    <w:abstractNumId w:val="21"/>
  </w:num>
  <w:num w:numId="5" w16cid:durableId="1537428204">
    <w:abstractNumId w:val="8"/>
  </w:num>
  <w:num w:numId="6" w16cid:durableId="1997880082">
    <w:abstractNumId w:val="17"/>
  </w:num>
  <w:num w:numId="7" w16cid:durableId="1435252408">
    <w:abstractNumId w:val="14"/>
  </w:num>
  <w:num w:numId="8" w16cid:durableId="1825389217">
    <w:abstractNumId w:val="13"/>
  </w:num>
  <w:num w:numId="9" w16cid:durableId="2033796969">
    <w:abstractNumId w:val="25"/>
  </w:num>
  <w:num w:numId="10" w16cid:durableId="1087384907">
    <w:abstractNumId w:val="7"/>
  </w:num>
  <w:num w:numId="11" w16cid:durableId="1484274564">
    <w:abstractNumId w:val="10"/>
  </w:num>
  <w:num w:numId="12" w16cid:durableId="1738086989">
    <w:abstractNumId w:val="2"/>
  </w:num>
  <w:num w:numId="13" w16cid:durableId="753742621">
    <w:abstractNumId w:val="12"/>
  </w:num>
  <w:num w:numId="14" w16cid:durableId="313878564">
    <w:abstractNumId w:val="24"/>
  </w:num>
  <w:num w:numId="15" w16cid:durableId="29190425">
    <w:abstractNumId w:val="4"/>
  </w:num>
  <w:num w:numId="16" w16cid:durableId="961501860">
    <w:abstractNumId w:val="19"/>
  </w:num>
  <w:num w:numId="17" w16cid:durableId="194317617">
    <w:abstractNumId w:val="9"/>
  </w:num>
  <w:num w:numId="18" w16cid:durableId="1410153732">
    <w:abstractNumId w:val="11"/>
  </w:num>
  <w:num w:numId="19" w16cid:durableId="112752714">
    <w:abstractNumId w:val="22"/>
  </w:num>
  <w:num w:numId="20" w16cid:durableId="208616038">
    <w:abstractNumId w:val="18"/>
  </w:num>
  <w:num w:numId="21" w16cid:durableId="418598852">
    <w:abstractNumId w:val="6"/>
  </w:num>
  <w:num w:numId="22" w16cid:durableId="1743866598">
    <w:abstractNumId w:val="5"/>
  </w:num>
  <w:num w:numId="23" w16cid:durableId="366226293">
    <w:abstractNumId w:val="5"/>
  </w:num>
  <w:num w:numId="24" w16cid:durableId="1914850365">
    <w:abstractNumId w:val="15"/>
  </w:num>
  <w:num w:numId="25" w16cid:durableId="2017806420">
    <w:abstractNumId w:val="23"/>
  </w:num>
  <w:num w:numId="26" w16cid:durableId="19111142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8973848">
    <w:abstractNumId w:val="20"/>
  </w:num>
  <w:num w:numId="28" w16cid:durableId="19982691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63"/>
    <w:rsid w:val="00197563"/>
    <w:rsid w:val="001C0B63"/>
    <w:rsid w:val="0041076C"/>
    <w:rsid w:val="00445157"/>
    <w:rsid w:val="0082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5851D2"/>
  <w15:chartTrackingRefBased/>
  <w15:docId w15:val="{D3BA3504-ECEB-4202-85CE-1CEB9396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cap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Pr>
      <w:rFonts w:ascii="Courier New" w:hAnsi="Courier New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Rozloendokumentu">
    <w:name w:val="Document Map"/>
    <w:basedOn w:val="Normln"/>
    <w:semiHidden/>
    <w:rsid w:val="0019756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Props1.xml><?xml version="1.0" encoding="utf-8"?>
<ds:datastoreItem xmlns:ds="http://schemas.openxmlformats.org/officeDocument/2006/customXml" ds:itemID="{66E59111-A6E4-4FFC-AB0B-9C4501DE0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EF54E-6EB6-44CB-B0B0-F98712C32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07DA3-28BE-4894-8285-E97956D03B7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DCB40D-EE1C-4C62-8AA3-9BA1ACBFE703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fab9b5b-1cec-4685-99af-b1ea6285ae0d"/>
    <ds:schemaRef ds:uri="http://schemas.microsoft.com/office/2006/documentManagement/types"/>
    <ds:schemaRef ds:uri="http://purl.org/dc/terms/"/>
    <ds:schemaRef ds:uri="5ff0f3f3-3f85-423a-af1d-56f00e49437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České Budějovice</vt:lpstr>
    </vt:vector>
  </TitlesOfParts>
  <Company> 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České Budějovice</dc:title>
  <dc:subject/>
  <dc:creator>test</dc:creator>
  <cp:keywords/>
  <cp:lastModifiedBy>Ollé Terézia</cp:lastModifiedBy>
  <cp:revision>3</cp:revision>
  <cp:lastPrinted>2006-11-10T08:45:00Z</cp:lastPrinted>
  <dcterms:created xsi:type="dcterms:W3CDTF">2024-07-31T07:40:00Z</dcterms:created>
  <dcterms:modified xsi:type="dcterms:W3CDTF">2024-07-31T07:40:00Z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Šmejkal Josef</vt:lpwstr>
  </property>
  <property fmtid="{D5CDD505-2E9C-101B-9397-08002B2CF9AE}" pid="3" name="display_urn:schemas-microsoft-com:office:office#Author">
    <vt:lpwstr>Šmejkal Josef</vt:lpwstr>
  </property>
</Properties>
</file>