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C84F" w14:textId="77777777" w:rsidR="00FC6B0A" w:rsidRDefault="00FC6B0A" w:rsidP="00FC6B0A">
      <w:pPr>
        <w:pStyle w:val="Zpat"/>
        <w:tabs>
          <w:tab w:val="clear" w:pos="4535"/>
          <w:tab w:val="clear" w:pos="9070"/>
          <w:tab w:val="center" w:pos="4536"/>
          <w:tab w:val="right" w:pos="9072"/>
        </w:tabs>
        <w:jc w:val="center"/>
      </w:pPr>
      <w:proofErr w:type="gramStart"/>
      <w:r>
        <w:rPr>
          <w:b/>
          <w:sz w:val="44"/>
        </w:rPr>
        <w:t>Obec  Jestřebí</w:t>
      </w:r>
      <w:proofErr w:type="gramEnd"/>
      <w:r>
        <w:rPr>
          <w:b/>
          <w:sz w:val="44"/>
        </w:rPr>
        <w:t xml:space="preserve">  </w:t>
      </w:r>
    </w:p>
    <w:p w14:paraId="48FB450F" w14:textId="77777777" w:rsidR="00FC6B0A" w:rsidRDefault="00FC6B0A" w:rsidP="00FC6B0A">
      <w:pPr>
        <w:jc w:val="center"/>
        <w:rPr>
          <w:b/>
          <w:bCs/>
          <w:color w:val="FF0000"/>
        </w:rPr>
      </w:pPr>
    </w:p>
    <w:p w14:paraId="6A95196D" w14:textId="77777777" w:rsidR="00FC6B0A" w:rsidRDefault="00FC6B0A" w:rsidP="00FC6B0A">
      <w:pPr>
        <w:pStyle w:val="Nadpis5"/>
        <w:autoSpaceDE/>
        <w:rPr>
          <w:sz w:val="40"/>
          <w:szCs w:val="40"/>
        </w:rPr>
      </w:pPr>
      <w:r>
        <w:rPr>
          <w:sz w:val="40"/>
          <w:szCs w:val="40"/>
        </w:rPr>
        <w:t>Obecně závazná vyhláška</w:t>
      </w:r>
    </w:p>
    <w:p w14:paraId="74FD67A6" w14:textId="77777777" w:rsidR="00FC6B0A" w:rsidRDefault="00FC6B0A" w:rsidP="00FC6B0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č. 1/2014</w:t>
      </w:r>
    </w:p>
    <w:p w14:paraId="387E5194" w14:textId="77777777" w:rsidR="00FC6B0A" w:rsidRDefault="00FC6B0A" w:rsidP="00FC6B0A">
      <w:pPr>
        <w:rPr>
          <w:b/>
          <w:bCs/>
        </w:rPr>
      </w:pPr>
    </w:p>
    <w:p w14:paraId="610C616C" w14:textId="77777777" w:rsidR="00FC6B0A" w:rsidRDefault="00FC6B0A" w:rsidP="00FC6B0A">
      <w:pPr>
        <w:pStyle w:val="Zkladntextodsazen"/>
        <w:jc w:val="center"/>
        <w:rPr>
          <w:sz w:val="36"/>
          <w:szCs w:val="36"/>
        </w:rPr>
      </w:pPr>
      <w:r>
        <w:rPr>
          <w:sz w:val="36"/>
          <w:szCs w:val="36"/>
        </w:rPr>
        <w:t>kterou se vydává Požární řád obce Jestřebí</w:t>
      </w:r>
    </w:p>
    <w:p w14:paraId="33025117" w14:textId="77777777" w:rsidR="00FC6B0A" w:rsidRDefault="00FC6B0A" w:rsidP="00FC6B0A"/>
    <w:p w14:paraId="7AEDA58F" w14:textId="77777777" w:rsidR="00FC6B0A" w:rsidRDefault="00FC6B0A" w:rsidP="00FC6B0A">
      <w:pPr>
        <w:pStyle w:val="Zkladntext"/>
      </w:pPr>
      <w:r>
        <w:t>Zastupitelstvo obce Jestřebí se na svém zasedání dne 11.2.2014</w:t>
      </w:r>
      <w:r>
        <w:rPr>
          <w:color w:val="FF6600"/>
        </w:rPr>
        <w:t xml:space="preserve"> </w:t>
      </w:r>
      <w:r>
        <w:t>usneslo vydat na základě § 29 odst. 1 písm. o) bod 1 a 2, § 13 odst. 1 písm. b) zákona č. 133/1985 Sb., o požární ochraně, ve znění pozdějších předpisů, a v souladu s § 10 písm. d</w:t>
      </w:r>
      <w:proofErr w:type="gramStart"/>
      <w:r>
        <w:t>)  a</w:t>
      </w:r>
      <w:proofErr w:type="gramEnd"/>
      <w:r>
        <w:t xml:space="preserve"> § 84 odst. 2 písm. h) zákona  č. 128/2000 Sb., o obcích (obecní zřízení), ve znění pozdějších předpisů,  tuto obecně závaznou vyhlášku:</w:t>
      </w:r>
    </w:p>
    <w:p w14:paraId="09F566B9" w14:textId="77777777" w:rsidR="00FC6B0A" w:rsidRDefault="00FC6B0A" w:rsidP="00FC6B0A">
      <w:pPr>
        <w:pStyle w:val="Zkladntext"/>
      </w:pPr>
    </w:p>
    <w:p w14:paraId="26727FC8" w14:textId="77777777" w:rsidR="00FC6B0A" w:rsidRDefault="00FC6B0A" w:rsidP="00FC6B0A">
      <w:pPr>
        <w:pStyle w:val="Nadpis5"/>
      </w:pPr>
      <w:r>
        <w:t>Čl. 1</w:t>
      </w:r>
    </w:p>
    <w:p w14:paraId="119CD474" w14:textId="77777777" w:rsidR="00FC6B0A" w:rsidRDefault="00FC6B0A" w:rsidP="00FC6B0A">
      <w:pPr>
        <w:pStyle w:val="Nadpis5"/>
      </w:pPr>
      <w:r>
        <w:t>Úvodní ustanovení</w:t>
      </w:r>
    </w:p>
    <w:p w14:paraId="488F33D7" w14:textId="77777777" w:rsidR="00FC6B0A" w:rsidRPr="00B92368" w:rsidRDefault="00FC6B0A" w:rsidP="00FC6B0A">
      <w:pPr>
        <w:pStyle w:val="Zkladntext"/>
      </w:pPr>
      <w:r>
        <w:t>Tato obecně závazná vyhláška (dále jen “vyhláška”) upravuje organizaci a zásady zabezpečení požární ochrany v obci Jestřebí, stanoví podmínky k zabezpečení požární ochrany při akcích, kterých se zúčastní větší počet osob.</w:t>
      </w:r>
    </w:p>
    <w:p w14:paraId="38C4A6CF" w14:textId="77777777" w:rsidR="00FC6B0A" w:rsidRDefault="00FC6B0A" w:rsidP="00FC6B0A">
      <w:pPr>
        <w:rPr>
          <w:color w:val="FF0000"/>
        </w:rPr>
      </w:pPr>
    </w:p>
    <w:p w14:paraId="6B4015A9" w14:textId="77777777" w:rsidR="00FC6B0A" w:rsidRDefault="00FC6B0A" w:rsidP="00FC6B0A">
      <w:pPr>
        <w:pStyle w:val="Nadpis5"/>
      </w:pPr>
      <w:r>
        <w:t>Čl. 2</w:t>
      </w:r>
    </w:p>
    <w:p w14:paraId="148BD2A8" w14:textId="77777777" w:rsidR="00FC6B0A" w:rsidRDefault="00FC6B0A" w:rsidP="00FC6B0A">
      <w:pPr>
        <w:pStyle w:val="Nadpis5"/>
      </w:pPr>
      <w:r>
        <w:t>Zajištění požární ochrany,</w:t>
      </w:r>
    </w:p>
    <w:p w14:paraId="531D3DFD" w14:textId="77777777" w:rsidR="00FC6B0A" w:rsidRDefault="00FC6B0A" w:rsidP="00FC6B0A">
      <w:pPr>
        <w:pStyle w:val="Nadpis5"/>
      </w:pPr>
      <w:r>
        <w:t>činnost osob pověřených zabezpečováním požární ochrany v obci</w:t>
      </w:r>
    </w:p>
    <w:p w14:paraId="23DFED47" w14:textId="77777777" w:rsidR="00FC6B0A" w:rsidRDefault="00FC6B0A" w:rsidP="00FC6B0A"/>
    <w:p w14:paraId="609E7284" w14:textId="77777777" w:rsidR="00FC6B0A" w:rsidRDefault="00FC6B0A" w:rsidP="00FC6B0A">
      <w:pPr>
        <w:pStyle w:val="Zkladntext"/>
        <w:ind w:left="360"/>
      </w:pPr>
      <w:r>
        <w:t xml:space="preserve">1) Obec Jestřebí zabezpečuje požární ochranu v rozsahu působnosti obce, jak vyplývá ze zákona          </w:t>
      </w:r>
      <w:r>
        <w:tab/>
        <w:t xml:space="preserve">č.128/2000 Sb. o obcích a z předpisů upravujících problematiku požární ochrany. Zpracovává </w:t>
      </w:r>
      <w:r>
        <w:tab/>
        <w:t xml:space="preserve">předepsanou dokumentaci požární ochrany, plní podmínky požární bezpečnosti a zajišťuje činnost </w:t>
      </w:r>
      <w:r>
        <w:tab/>
      </w:r>
      <w:proofErr w:type="gramStart"/>
      <w:r>
        <w:t>osobami  odborně</w:t>
      </w:r>
      <w:proofErr w:type="gramEnd"/>
      <w:r>
        <w:t xml:space="preserve"> způsobilými k výkonu této činnosti.</w:t>
      </w:r>
    </w:p>
    <w:p w14:paraId="399C14DC" w14:textId="77777777" w:rsidR="00FC6B0A" w:rsidRDefault="00FC6B0A" w:rsidP="00FC6B0A">
      <w:pPr>
        <w:pStyle w:val="Zkladntext"/>
        <w:ind w:left="360"/>
      </w:pPr>
    </w:p>
    <w:p w14:paraId="33D90CC5" w14:textId="77777777" w:rsidR="00FC6B0A" w:rsidRPr="00B92368" w:rsidRDefault="00FC6B0A" w:rsidP="00FC6B0A">
      <w:pPr>
        <w:pStyle w:val="Zkladntextodsazen2"/>
      </w:pPr>
      <w:r>
        <w:t xml:space="preserve">2)  Ochrana životů, zdraví a majetku občanů před požáry, následky živelních pohrom a jiných mimořádných událostí je </w:t>
      </w:r>
      <w:proofErr w:type="gramStart"/>
      <w:r>
        <w:t>zajišťována  na</w:t>
      </w:r>
      <w:proofErr w:type="gramEnd"/>
      <w:r>
        <w:t xml:space="preserve"> základě uzavřené smlouvy s městem Doksy, v rozsahu stanoveném zákonem č.133/1985 Sb., o požární ochraně, ve znění pozdějších předpisů a předpisů souvisejících, </w:t>
      </w:r>
      <w:r>
        <w:rPr>
          <w:b/>
        </w:rPr>
        <w:t>Jednotkou sboru dobrovolných hasičů města Doksy.</w:t>
      </w:r>
    </w:p>
    <w:p w14:paraId="28CBBB08" w14:textId="77777777" w:rsidR="00FC6B0A" w:rsidRDefault="00FC6B0A" w:rsidP="00FC6B0A">
      <w:pPr>
        <w:pStyle w:val="Zpat"/>
        <w:tabs>
          <w:tab w:val="clear" w:pos="4535"/>
          <w:tab w:val="clear" w:pos="9070"/>
        </w:tabs>
      </w:pPr>
    </w:p>
    <w:p w14:paraId="2AD2F71A" w14:textId="77777777" w:rsidR="00FC6B0A" w:rsidRDefault="00FC6B0A" w:rsidP="00FC6B0A">
      <w:pPr>
        <w:pStyle w:val="Zkladntext"/>
        <w:jc w:val="center"/>
        <w:rPr>
          <w:b/>
          <w:bCs/>
        </w:rPr>
      </w:pPr>
      <w:r>
        <w:rPr>
          <w:b/>
          <w:bCs/>
        </w:rPr>
        <w:t>Čl. 3</w:t>
      </w:r>
    </w:p>
    <w:p w14:paraId="7A5E6813" w14:textId="77777777" w:rsidR="00FC6B0A" w:rsidRDefault="00FC6B0A" w:rsidP="00FC6B0A">
      <w:pPr>
        <w:pStyle w:val="Zkladntext"/>
        <w:jc w:val="center"/>
        <w:rPr>
          <w:b/>
          <w:bCs/>
        </w:rPr>
      </w:pPr>
      <w:r>
        <w:rPr>
          <w:b/>
          <w:bCs/>
        </w:rPr>
        <w:t>Způsob nepřetržitého zajištění požární ochrany</w:t>
      </w:r>
    </w:p>
    <w:p w14:paraId="12CB939F" w14:textId="77777777" w:rsidR="00FC6B0A" w:rsidRDefault="00FC6B0A" w:rsidP="00FC6B0A">
      <w:pPr>
        <w:pStyle w:val="Zkladntext"/>
        <w:jc w:val="center"/>
      </w:pPr>
    </w:p>
    <w:p w14:paraId="26EAF1D6" w14:textId="77777777" w:rsidR="00FC6B0A" w:rsidRDefault="00FC6B0A" w:rsidP="00FC6B0A">
      <w:pPr>
        <w:pStyle w:val="Zkladntext"/>
        <w:ind w:left="300"/>
      </w:pPr>
      <w:r>
        <w:t>1)</w:t>
      </w:r>
      <w:r>
        <w:tab/>
        <w:t>Nepřetržitý způsob zajištění požární ochrany je zajištěn jednotkou požární ochrany uvedenou v </w:t>
      </w:r>
    </w:p>
    <w:p w14:paraId="1E4C65A0" w14:textId="77777777" w:rsidR="00FC6B0A" w:rsidRDefault="00FC6B0A" w:rsidP="00FC6B0A">
      <w:pPr>
        <w:pStyle w:val="Zkladntext"/>
        <w:ind w:left="300"/>
      </w:pPr>
      <w:r>
        <w:tab/>
        <w:t>čl. 2 vyhlášky.</w:t>
      </w:r>
    </w:p>
    <w:p w14:paraId="73E37E84" w14:textId="77777777" w:rsidR="00FC6B0A" w:rsidRDefault="00FC6B0A" w:rsidP="00FC6B0A">
      <w:pPr>
        <w:pStyle w:val="Zkladntext"/>
      </w:pPr>
    </w:p>
    <w:p w14:paraId="79799485" w14:textId="77777777" w:rsidR="00FC6B0A" w:rsidRDefault="00FC6B0A" w:rsidP="00FC6B0A">
      <w:pPr>
        <w:pStyle w:val="Zkladntext"/>
        <w:ind w:left="300"/>
      </w:pPr>
      <w:r>
        <w:t xml:space="preserve">2)  Nepřetržitě lze hlásit požár nebo technický zásah na ohlašovnu požáru Hasičského záchranného </w:t>
      </w:r>
      <w:r>
        <w:tab/>
        <w:t>sboru Libereckého kraje, Územní odbor Česká Lípa.</w:t>
      </w:r>
    </w:p>
    <w:p w14:paraId="4843BB36" w14:textId="77777777" w:rsidR="00FC6B0A" w:rsidRDefault="00FC6B0A" w:rsidP="00FC6B0A">
      <w:pPr>
        <w:pStyle w:val="Zkladntext"/>
      </w:pPr>
    </w:p>
    <w:p w14:paraId="6971DB0F" w14:textId="77777777" w:rsidR="00FC6B0A" w:rsidRDefault="00FC6B0A" w:rsidP="00FC6B0A">
      <w:pPr>
        <w:pStyle w:val="Zkladntext"/>
        <w:tabs>
          <w:tab w:val="left" w:pos="840"/>
        </w:tabs>
        <w:ind w:left="300"/>
      </w:pPr>
      <w:r>
        <w:t xml:space="preserve">3)  Pro ohlášení požárů, popř. jiných mimořádných událostí na území obce slouží systém míst pro </w:t>
      </w:r>
      <w:r>
        <w:tab/>
        <w:t xml:space="preserve">ohlášení </w:t>
      </w:r>
      <w:proofErr w:type="gramStart"/>
      <w:r>
        <w:t>požárů  a</w:t>
      </w:r>
      <w:proofErr w:type="gramEnd"/>
      <w:r>
        <w:t xml:space="preserve"> ohlašoven požárů, jejichž seznam je uveden v příloze č. 1 vyhlášky.</w:t>
      </w:r>
    </w:p>
    <w:p w14:paraId="4FEDC37D" w14:textId="77777777" w:rsidR="00FC6B0A" w:rsidRDefault="00FC6B0A" w:rsidP="00FC6B0A">
      <w:pPr>
        <w:pStyle w:val="Zkladntext"/>
        <w:ind w:left="720" w:hanging="420"/>
      </w:pPr>
      <w:r>
        <w:t xml:space="preserve">        </w:t>
      </w:r>
    </w:p>
    <w:p w14:paraId="6F71619B" w14:textId="77777777" w:rsidR="00FC6B0A" w:rsidRDefault="00FC6B0A" w:rsidP="00FC6B0A">
      <w:pPr>
        <w:pStyle w:val="Zkladntext"/>
        <w:jc w:val="center"/>
      </w:pPr>
      <w:r>
        <w:rPr>
          <w:b/>
        </w:rPr>
        <w:t>Čl. 4</w:t>
      </w:r>
    </w:p>
    <w:p w14:paraId="6BBA7749" w14:textId="77777777" w:rsidR="00FC6B0A" w:rsidRDefault="00FC6B0A" w:rsidP="00FC6B0A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Jednotka sboru dobrovolných hasičů </w:t>
      </w:r>
    </w:p>
    <w:p w14:paraId="6B7F0EA6" w14:textId="77777777" w:rsidR="00FC6B0A" w:rsidRDefault="00FC6B0A" w:rsidP="00FC6B0A">
      <w:pPr>
        <w:pStyle w:val="Zkladntext"/>
        <w:jc w:val="center"/>
        <w:rPr>
          <w:b/>
          <w:bCs/>
        </w:rPr>
      </w:pPr>
    </w:p>
    <w:p w14:paraId="0461DC23" w14:textId="77777777" w:rsidR="00FC6B0A" w:rsidRDefault="00FC6B0A" w:rsidP="00FC6B0A">
      <w:pPr>
        <w:pStyle w:val="Zkladntext"/>
        <w:autoSpaceDE/>
      </w:pPr>
      <w:r>
        <w:t xml:space="preserve">Obec Jestřebí </w:t>
      </w:r>
      <w:r>
        <w:rPr>
          <w:b/>
        </w:rPr>
        <w:t>nezřizuje</w:t>
      </w:r>
      <w:r>
        <w:t xml:space="preserve"> jednotku sboru dobrovolných hasičů obce.  </w:t>
      </w:r>
      <w:r>
        <w:rPr>
          <w:color w:val="000000"/>
        </w:rPr>
        <w:t>S účinností od</w:t>
      </w:r>
      <w:r>
        <w:t xml:space="preserve"> 9.2.2007 má obec Jestřebí uzavřenou smlouvu o zabezpečení požární ochrany v obci Jestřebí na dobu neurčitou s městem Doksy</w:t>
      </w:r>
      <w:r>
        <w:rPr>
          <w:color w:val="000000"/>
        </w:rPr>
        <w:t xml:space="preserve">, </w:t>
      </w:r>
      <w:r>
        <w:t xml:space="preserve">v rozsahu stanoveném zákonem č.133/1985 Sb., o požární ochraně, ve znění pozdějších </w:t>
      </w:r>
      <w:proofErr w:type="gramStart"/>
      <w:r>
        <w:t>předpisů,  .</w:t>
      </w:r>
      <w:proofErr w:type="gramEnd"/>
    </w:p>
    <w:p w14:paraId="3946D87F" w14:textId="77777777" w:rsidR="00FC6B0A" w:rsidRDefault="00FC6B0A" w:rsidP="00FC6B0A">
      <w:pPr>
        <w:pStyle w:val="Zkladntext"/>
      </w:pPr>
    </w:p>
    <w:p w14:paraId="6DEC594D" w14:textId="77777777" w:rsidR="00FC6B0A" w:rsidRDefault="00FC6B0A" w:rsidP="00FC6B0A">
      <w:pPr>
        <w:pStyle w:val="Zkladntext"/>
      </w:pPr>
    </w:p>
    <w:p w14:paraId="1F2ABEA9" w14:textId="77777777" w:rsidR="00FC6B0A" w:rsidRDefault="00FC6B0A" w:rsidP="00FC6B0A">
      <w:pPr>
        <w:pStyle w:val="Nadpis5"/>
      </w:pPr>
      <w:r>
        <w:lastRenderedPageBreak/>
        <w:t>Čl. 5</w:t>
      </w:r>
    </w:p>
    <w:p w14:paraId="45E10B39" w14:textId="77777777" w:rsidR="00FC6B0A" w:rsidRDefault="00FC6B0A" w:rsidP="00FC6B0A">
      <w:pPr>
        <w:pStyle w:val="Nadpis5"/>
      </w:pPr>
      <w:r>
        <w:t xml:space="preserve">Podmínky k zabezpečení požární ochrany při akcích, kterých se zúčastní </w:t>
      </w:r>
    </w:p>
    <w:p w14:paraId="65785B87" w14:textId="77777777" w:rsidR="00FC6B0A" w:rsidRDefault="00FC6B0A" w:rsidP="00FC6B0A">
      <w:pPr>
        <w:pStyle w:val="Nadpis5"/>
      </w:pPr>
      <w:r>
        <w:t>větší počet osob, případně v době zvýšeného nebezpečí vzniku požáru</w:t>
      </w:r>
    </w:p>
    <w:p w14:paraId="555C315E" w14:textId="77777777" w:rsidR="00FC6B0A" w:rsidRDefault="00FC6B0A" w:rsidP="00FC6B0A">
      <w:pPr>
        <w:jc w:val="center"/>
      </w:pPr>
    </w:p>
    <w:p w14:paraId="4CDECF7F" w14:textId="77777777" w:rsidR="00FC6B0A" w:rsidRDefault="00FC6B0A" w:rsidP="00FC6B0A">
      <w:pPr>
        <w:pStyle w:val="Zkladntextodsazen"/>
        <w:ind w:left="300"/>
        <w:rPr>
          <w:b w:val="0"/>
          <w:bCs w:val="0"/>
        </w:rPr>
      </w:pPr>
      <w:r>
        <w:rPr>
          <w:b w:val="0"/>
          <w:bCs w:val="0"/>
        </w:rPr>
        <w:t xml:space="preserve">1) Zákon o požární ochraně a další právní předpisy stanovují podmínky požární bezpečnosti při </w:t>
      </w:r>
      <w:r>
        <w:rPr>
          <w:b w:val="0"/>
          <w:bCs w:val="0"/>
        </w:rPr>
        <w:tab/>
        <w:t>činnostech, v </w:t>
      </w:r>
      <w:r>
        <w:rPr>
          <w:b w:val="0"/>
          <w:bCs w:val="0"/>
          <w:color w:val="000000"/>
        </w:rPr>
        <w:t xml:space="preserve">objektech nebo v době zvýšeného nebezpečí </w:t>
      </w:r>
      <w:proofErr w:type="gramStart"/>
      <w:r>
        <w:rPr>
          <w:b w:val="0"/>
          <w:bCs w:val="0"/>
          <w:color w:val="000000"/>
        </w:rPr>
        <w:t>vzniku  požáru</w:t>
      </w:r>
      <w:proofErr w:type="gramEnd"/>
      <w:r>
        <w:rPr>
          <w:b w:val="0"/>
          <w:bCs w:val="0"/>
          <w:color w:val="000000"/>
          <w:position w:val="6"/>
        </w:rPr>
        <w:t>1)</w:t>
      </w:r>
      <w:r>
        <w:rPr>
          <w:b w:val="0"/>
          <w:bCs w:val="0"/>
          <w:color w:val="000000"/>
        </w:rPr>
        <w:t>.</w:t>
      </w:r>
    </w:p>
    <w:p w14:paraId="1ACB07A4" w14:textId="77777777" w:rsidR="00FC6B0A" w:rsidRDefault="00FC6B0A" w:rsidP="00FC6B0A">
      <w:pPr>
        <w:pStyle w:val="Zkladntextodsazen"/>
        <w:rPr>
          <w:b w:val="0"/>
          <w:bCs w:val="0"/>
          <w:color w:val="000000"/>
        </w:rPr>
      </w:pPr>
    </w:p>
    <w:p w14:paraId="79F0E382" w14:textId="77777777" w:rsidR="00FC6B0A" w:rsidRDefault="00FC6B0A" w:rsidP="00FC6B0A">
      <w:pPr>
        <w:ind w:left="300"/>
        <w:jc w:val="both"/>
      </w:pPr>
      <w:r>
        <w:rPr>
          <w:color w:val="000000"/>
        </w:rPr>
        <w:t xml:space="preserve">2) Jako akce jsou pro účely vyhlášky definovány akce a shromáždění kulturního, sportovního, </w:t>
      </w:r>
      <w:r>
        <w:rPr>
          <w:color w:val="000000"/>
        </w:rPr>
        <w:tab/>
        <w:t xml:space="preserve">společenského, obchodního, politického, náboženského nebo jim podobného charakteru konané na </w:t>
      </w:r>
      <w:r>
        <w:rPr>
          <w:color w:val="000000"/>
        </w:rPr>
        <w:tab/>
        <w:t xml:space="preserve">veřejném prostranství i mimo něj pod širým nebem, </w:t>
      </w:r>
      <w:r>
        <w:t xml:space="preserve">kterých </w:t>
      </w:r>
      <w:r>
        <w:rPr>
          <w:i/>
        </w:rPr>
        <w:t xml:space="preserve">se zúčastní </w:t>
      </w:r>
      <w:r>
        <w:rPr>
          <w:color w:val="000000"/>
        </w:rPr>
        <w:t xml:space="preserve">200 a více osob dle zvláštního předpisu </w:t>
      </w:r>
      <w:r w:rsidRPr="004C122F">
        <w:rPr>
          <w:color w:val="000000"/>
          <w:vertAlign w:val="superscript"/>
        </w:rPr>
        <w:t>2)</w:t>
      </w:r>
      <w:r>
        <w:rPr>
          <w:i/>
        </w:rPr>
        <w:t xml:space="preserve"> (dále </w:t>
      </w:r>
      <w:proofErr w:type="spellStart"/>
      <w:r>
        <w:rPr>
          <w:i/>
        </w:rPr>
        <w:t>jen“akce</w:t>
      </w:r>
      <w:proofErr w:type="spellEnd"/>
      <w:r>
        <w:rPr>
          <w:i/>
        </w:rPr>
        <w:t>”).</w:t>
      </w:r>
    </w:p>
    <w:p w14:paraId="2954F6A0" w14:textId="77777777" w:rsidR="00FC6B0A" w:rsidRDefault="00FC6B0A" w:rsidP="00FC6B0A">
      <w:pPr>
        <w:jc w:val="both"/>
        <w:rPr>
          <w:color w:val="000000"/>
        </w:rPr>
      </w:pPr>
    </w:p>
    <w:p w14:paraId="3B863077" w14:textId="77777777" w:rsidR="00FC6B0A" w:rsidRDefault="00FC6B0A" w:rsidP="00FC6B0A">
      <w:pPr>
        <w:ind w:left="300"/>
        <w:jc w:val="both"/>
      </w:pPr>
      <w:r>
        <w:t xml:space="preserve">3) Pořadatel akce, definované v odstavci 2, zřizuje preventivní požární hlídku a pokud to povaha akce </w:t>
      </w:r>
      <w:r>
        <w:tab/>
        <w:t>vyžaduje (rozlehlost místa konání, počet účastníků) zřizuje požárních hlídek více.</w:t>
      </w:r>
    </w:p>
    <w:p w14:paraId="25FE24FE" w14:textId="77777777" w:rsidR="00FC6B0A" w:rsidRDefault="00FC6B0A" w:rsidP="00FC6B0A">
      <w:pPr>
        <w:jc w:val="both"/>
      </w:pPr>
      <w:r>
        <w:rPr>
          <w:rStyle w:val="Znakapoznpodarou"/>
          <w:rFonts w:eastAsiaTheme="minorEastAsia"/>
        </w:rPr>
        <w:t xml:space="preserve"> </w:t>
      </w:r>
    </w:p>
    <w:p w14:paraId="21DDDCFF" w14:textId="77777777" w:rsidR="00FC6B0A" w:rsidRDefault="00FC6B0A" w:rsidP="00FC6B0A">
      <w:pPr>
        <w:pStyle w:val="Zkladntextodsazen"/>
        <w:ind w:left="300"/>
        <w:rPr>
          <w:b w:val="0"/>
          <w:bCs w:val="0"/>
        </w:rPr>
      </w:pPr>
      <w:r>
        <w:rPr>
          <w:b w:val="0"/>
          <w:bCs w:val="0"/>
        </w:rPr>
        <w:t xml:space="preserve">4) Zřizování, úkoly a odbornou přípravu preventivních požárních hlídek stanoví zvláštní   právní </w:t>
      </w:r>
      <w:r>
        <w:rPr>
          <w:b w:val="0"/>
          <w:bCs w:val="0"/>
        </w:rPr>
        <w:tab/>
        <w:t>předpisy</w:t>
      </w:r>
      <w:r>
        <w:rPr>
          <w:b w:val="0"/>
          <w:bCs w:val="0"/>
          <w:position w:val="6"/>
        </w:rPr>
        <w:t>3)</w:t>
      </w:r>
      <w:r>
        <w:rPr>
          <w:b w:val="0"/>
          <w:bCs w:val="0"/>
        </w:rPr>
        <w:t xml:space="preserve">. </w:t>
      </w:r>
    </w:p>
    <w:p w14:paraId="5773E95E" w14:textId="77777777" w:rsidR="00FC6B0A" w:rsidRDefault="00FC6B0A" w:rsidP="00FC6B0A"/>
    <w:p w14:paraId="14CCA6F9" w14:textId="77777777" w:rsidR="00FC6B0A" w:rsidRDefault="00FC6B0A" w:rsidP="00FC6B0A">
      <w:pPr>
        <w:pStyle w:val="Nadpis4"/>
      </w:pPr>
      <w:r>
        <w:t>Čl. 6</w:t>
      </w:r>
    </w:p>
    <w:p w14:paraId="0A2E608C" w14:textId="77777777" w:rsidR="00FC6B0A" w:rsidRDefault="00FC6B0A" w:rsidP="00FC6B0A">
      <w:pPr>
        <w:pStyle w:val="Nadpis4"/>
      </w:pPr>
      <w:r>
        <w:t>Zdroje vody</w:t>
      </w:r>
    </w:p>
    <w:p w14:paraId="303A9647" w14:textId="77777777" w:rsidR="00FC6B0A" w:rsidRDefault="00FC6B0A" w:rsidP="00FC6B0A">
      <w:pPr>
        <w:ind w:left="300"/>
        <w:jc w:val="center"/>
      </w:pPr>
    </w:p>
    <w:p w14:paraId="52A3FD34" w14:textId="77777777" w:rsidR="00FC6B0A" w:rsidRDefault="00FC6B0A" w:rsidP="00FC6B0A">
      <w:pPr>
        <w:pStyle w:val="Zkladntext"/>
        <w:tabs>
          <w:tab w:val="left" w:pos="1005"/>
        </w:tabs>
        <w:ind w:left="300"/>
      </w:pPr>
      <w:r>
        <w:t>1)  Přehled o zdrojích vody pro hašení požárů zabezpečených obcí je uveden v příloze č. 2 vyhlášky</w:t>
      </w:r>
      <w:r>
        <w:rPr>
          <w:position w:val="6"/>
        </w:rPr>
        <w:t>4)</w:t>
      </w:r>
      <w:r>
        <w:t>.</w:t>
      </w:r>
    </w:p>
    <w:p w14:paraId="7835A4CE" w14:textId="77777777" w:rsidR="00FC6B0A" w:rsidRDefault="00FC6B0A" w:rsidP="00FC6B0A">
      <w:pPr>
        <w:pStyle w:val="Zkladntext"/>
      </w:pPr>
    </w:p>
    <w:p w14:paraId="3D0068C6" w14:textId="77777777" w:rsidR="00FC6B0A" w:rsidRDefault="00FC6B0A" w:rsidP="00FC6B0A">
      <w:pPr>
        <w:pStyle w:val="Zkladntext"/>
      </w:pPr>
      <w:r>
        <w:t xml:space="preserve">   2)  Další zdroje vody</w:t>
      </w:r>
      <w:r>
        <w:rPr>
          <w:position w:val="6"/>
        </w:rPr>
        <w:t>3)</w:t>
      </w:r>
      <w:r>
        <w:t xml:space="preserve"> pro hašení požárů obec nestanovuje.</w:t>
      </w:r>
    </w:p>
    <w:p w14:paraId="53C04A2C" w14:textId="77777777" w:rsidR="00FC6B0A" w:rsidRDefault="00FC6B0A" w:rsidP="00FC6B0A">
      <w:pPr>
        <w:jc w:val="both"/>
      </w:pPr>
    </w:p>
    <w:p w14:paraId="12EA5673" w14:textId="77777777" w:rsidR="00FC6B0A" w:rsidRDefault="00FC6B0A" w:rsidP="00FC6B0A">
      <w:r>
        <w:t xml:space="preserve">    3)   Povinnosti vlastníků nebo uživatelů zdrojů vody stanoví zvláštní právní předpis </w:t>
      </w:r>
      <w:r>
        <w:rPr>
          <w:position w:val="6"/>
        </w:rPr>
        <w:t>5)</w:t>
      </w:r>
      <w:r>
        <w:t>.</w:t>
      </w:r>
    </w:p>
    <w:p w14:paraId="430332CC" w14:textId="77777777" w:rsidR="00FC6B0A" w:rsidRDefault="00FC6B0A" w:rsidP="00FC6B0A">
      <w:pPr>
        <w:rPr>
          <w:sz w:val="20"/>
          <w:szCs w:val="20"/>
        </w:rPr>
      </w:pPr>
    </w:p>
    <w:p w14:paraId="6CC09EB6" w14:textId="77777777" w:rsidR="00FC6B0A" w:rsidRDefault="00FC6B0A" w:rsidP="00FC6B0A">
      <w:pPr>
        <w:pStyle w:val="Textpoznpodarou"/>
      </w:pPr>
    </w:p>
    <w:p w14:paraId="3495ADD2" w14:textId="77777777" w:rsidR="00FC6B0A" w:rsidRDefault="00FC6B0A" w:rsidP="00FC6B0A">
      <w:pPr>
        <w:pStyle w:val="Nadpis5"/>
      </w:pPr>
      <w:r>
        <w:t>Čl. 7</w:t>
      </w:r>
    </w:p>
    <w:p w14:paraId="6D3A14F2" w14:textId="77777777" w:rsidR="00FC6B0A" w:rsidRDefault="00FC6B0A" w:rsidP="00FC6B0A">
      <w:pPr>
        <w:pStyle w:val="Nadpis5"/>
      </w:pPr>
      <w:r>
        <w:t>Způsob vyhlášení požárního poplachu</w:t>
      </w:r>
    </w:p>
    <w:p w14:paraId="684288F0" w14:textId="77777777" w:rsidR="00FC6B0A" w:rsidRDefault="00FC6B0A" w:rsidP="00FC6B0A"/>
    <w:p w14:paraId="5B8C574C" w14:textId="77777777" w:rsidR="00FC6B0A" w:rsidRDefault="00FC6B0A" w:rsidP="00FC6B0A">
      <w:pPr>
        <w:pStyle w:val="Zkladntextodsazen3"/>
        <w:jc w:val="both"/>
        <w:rPr>
          <w:color w:val="000000"/>
        </w:rPr>
      </w:pPr>
      <w:r>
        <w:rPr>
          <w:color w:val="000000"/>
        </w:rPr>
        <w:t xml:space="preserve">  1)  Požární poplach se vyhlašuje sirénou signálem v délce 2x25 sekund stálým tónem s 1x10    </w:t>
      </w:r>
      <w:proofErr w:type="gramStart"/>
      <w:r>
        <w:rPr>
          <w:color w:val="000000"/>
        </w:rPr>
        <w:t>sekundovou  prodlevou</w:t>
      </w:r>
      <w:proofErr w:type="gramEnd"/>
      <w:r>
        <w:rPr>
          <w:color w:val="000000"/>
        </w:rPr>
        <w:t xml:space="preserve"> (25 sekund stálý tón, 10 sekund prodleva, 25 sekund stálý tón), ovládanou z operačního střediska HZS Libereckého kraje, územní odbor Česká Lípa.                   </w:t>
      </w:r>
    </w:p>
    <w:p w14:paraId="31FDDEF8" w14:textId="77777777" w:rsidR="00FC6B0A" w:rsidRDefault="00FC6B0A" w:rsidP="00FC6B0A">
      <w:pPr>
        <w:jc w:val="both"/>
        <w:rPr>
          <w:color w:val="000000"/>
        </w:rPr>
      </w:pPr>
    </w:p>
    <w:p w14:paraId="735F9A32" w14:textId="77777777" w:rsidR="00FC6B0A" w:rsidRDefault="00FC6B0A" w:rsidP="00FC6B0A">
      <w:pPr>
        <w:ind w:left="360"/>
        <w:jc w:val="both"/>
        <w:rPr>
          <w:color w:val="000000"/>
        </w:rPr>
      </w:pPr>
      <w:r>
        <w:rPr>
          <w:color w:val="000000"/>
        </w:rPr>
        <w:t xml:space="preserve">2)  Voláním „HOŘÍ“ v místech, kde je omezena slyšitelnost sirény. </w:t>
      </w:r>
    </w:p>
    <w:p w14:paraId="35AB62A8" w14:textId="77777777" w:rsidR="00FC6B0A" w:rsidRDefault="00FC6B0A" w:rsidP="00FC6B0A">
      <w:pPr>
        <w:rPr>
          <w:color w:val="FF0000"/>
        </w:rPr>
      </w:pPr>
      <w:r>
        <w:rPr>
          <w:color w:val="FF0000"/>
        </w:rPr>
        <w:t xml:space="preserve">                                     </w:t>
      </w:r>
    </w:p>
    <w:p w14:paraId="0AF48F7E" w14:textId="77777777" w:rsidR="00FC6B0A" w:rsidRDefault="00FC6B0A" w:rsidP="00FC6B0A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</w:t>
      </w:r>
    </w:p>
    <w:p w14:paraId="63317AAF" w14:textId="77777777" w:rsidR="00FC6B0A" w:rsidRDefault="00FC6B0A" w:rsidP="00FC6B0A">
      <w:pPr>
        <w:pStyle w:val="Nadpis4"/>
        <w:rPr>
          <w:b w:val="0"/>
          <w:bCs w:val="0"/>
        </w:rPr>
      </w:pPr>
      <w:r>
        <w:rPr>
          <w:bCs w:val="0"/>
        </w:rPr>
        <w:t>Čl. 8</w:t>
      </w:r>
    </w:p>
    <w:p w14:paraId="7C3C8854" w14:textId="77777777" w:rsidR="00FC6B0A" w:rsidRDefault="00FC6B0A" w:rsidP="00FC6B0A">
      <w:pPr>
        <w:ind w:left="300"/>
        <w:jc w:val="center"/>
        <w:rPr>
          <w:b/>
          <w:bCs/>
        </w:rPr>
      </w:pPr>
      <w:r>
        <w:rPr>
          <w:b/>
          <w:bCs/>
        </w:rPr>
        <w:t xml:space="preserve">Seznam sil a prostředků jednotek požární ochrany </w:t>
      </w:r>
    </w:p>
    <w:p w14:paraId="3946E8EA" w14:textId="77777777" w:rsidR="00FC6B0A" w:rsidRDefault="00FC6B0A" w:rsidP="00FC6B0A">
      <w:pPr>
        <w:ind w:left="300"/>
        <w:jc w:val="center"/>
        <w:rPr>
          <w:b/>
          <w:bCs/>
        </w:rPr>
      </w:pPr>
      <w:r>
        <w:rPr>
          <w:b/>
          <w:bCs/>
        </w:rPr>
        <w:t>z požárního poplachového plánu kraje</w:t>
      </w:r>
    </w:p>
    <w:p w14:paraId="70623026" w14:textId="77777777" w:rsidR="00FC6B0A" w:rsidRDefault="00FC6B0A" w:rsidP="00FC6B0A">
      <w:pPr>
        <w:ind w:left="300"/>
        <w:jc w:val="center"/>
      </w:pPr>
    </w:p>
    <w:p w14:paraId="01DE052A" w14:textId="77777777" w:rsidR="00FC6B0A" w:rsidRDefault="00FC6B0A" w:rsidP="00FC6B0A">
      <w:pPr>
        <w:jc w:val="both"/>
      </w:pPr>
      <w:r>
        <w:t>Vedení a způsob zveřejnění seznamu sil a prostředků jednotek požární ochrany z požárního poplachového plánu kraje upravuje zákon o požární ochraně a nařízení Libereckého kraje, kterým se vydává požární poplachový plán Libereckého kraje</w:t>
      </w:r>
      <w:r>
        <w:rPr>
          <w:position w:val="6"/>
        </w:rPr>
        <w:t>6)</w:t>
      </w:r>
      <w:r>
        <w:t>.</w:t>
      </w:r>
    </w:p>
    <w:p w14:paraId="3D78CA57" w14:textId="77777777" w:rsidR="00FC6B0A" w:rsidRDefault="00FC6B0A" w:rsidP="00FC6B0A">
      <w:pPr>
        <w:jc w:val="both"/>
      </w:pPr>
      <w:proofErr w:type="gramStart"/>
      <w:r>
        <w:t>Přílohy :</w:t>
      </w:r>
      <w:proofErr w:type="gramEnd"/>
      <w:r>
        <w:t xml:space="preserve"> 1. Seznam míst pro ohlášení požárů a ohlašoven požárů</w:t>
      </w:r>
    </w:p>
    <w:p w14:paraId="5DF73A48" w14:textId="77777777" w:rsidR="00FC6B0A" w:rsidRDefault="00FC6B0A" w:rsidP="00FC6B0A">
      <w:pPr>
        <w:jc w:val="both"/>
      </w:pPr>
      <w:r>
        <w:tab/>
        <w:t xml:space="preserve">  2. Zdroje požární vody pro hašení požárů a podmínky jejich trvalé použitelnosti</w:t>
      </w:r>
    </w:p>
    <w:p w14:paraId="7083C25B" w14:textId="77777777" w:rsidR="00FC6B0A" w:rsidRDefault="00FC6B0A" w:rsidP="00FC6B0A">
      <w:pPr>
        <w:jc w:val="both"/>
      </w:pPr>
      <w:r>
        <w:t xml:space="preserve">         3. Seznamy sil a prostředků jednotek požární ochrany z požárního poplachového plánu kraje </w:t>
      </w:r>
      <w:r w:rsidRPr="005552F3">
        <w:rPr>
          <w:vertAlign w:val="superscript"/>
        </w:rPr>
        <w:t>1)</w:t>
      </w:r>
      <w:r>
        <w:t xml:space="preserve">, </w:t>
      </w:r>
      <w:r>
        <w:tab/>
        <w:t xml:space="preserve">     stanovené pro jednotlivé části obce (Jestřebí, Újezd, </w:t>
      </w:r>
      <w:proofErr w:type="gramStart"/>
      <w:r>
        <w:t>Pavlovice)  a</w:t>
      </w:r>
      <w:proofErr w:type="gramEnd"/>
      <w:r>
        <w:t xml:space="preserve"> stupeň požárního poplachu</w:t>
      </w:r>
    </w:p>
    <w:p w14:paraId="09C413F9" w14:textId="77777777" w:rsidR="00FC6B0A" w:rsidRPr="005552F3" w:rsidRDefault="00FC6B0A" w:rsidP="00FC6B0A">
      <w:pPr>
        <w:jc w:val="both"/>
      </w:pPr>
      <w:r>
        <w:t xml:space="preserve">         4. Řád ohlašoven požáru na území obce Jestřebí</w:t>
      </w:r>
    </w:p>
    <w:p w14:paraId="423EF520" w14:textId="77777777" w:rsidR="00FC6B0A" w:rsidRDefault="00FC6B0A" w:rsidP="00FC6B0A">
      <w:pPr>
        <w:rPr>
          <w:color w:val="FF0000"/>
        </w:rPr>
      </w:pPr>
    </w:p>
    <w:p w14:paraId="044E92E9" w14:textId="77777777" w:rsidR="00FC6B0A" w:rsidRDefault="00FC6B0A" w:rsidP="00FC6B0A">
      <w:pPr>
        <w:jc w:val="center"/>
        <w:rPr>
          <w:b/>
          <w:bCs/>
        </w:rPr>
      </w:pPr>
    </w:p>
    <w:p w14:paraId="76D331C3" w14:textId="77777777" w:rsidR="00FC6B0A" w:rsidRDefault="00FC6B0A" w:rsidP="00FC6B0A">
      <w:pPr>
        <w:jc w:val="center"/>
        <w:rPr>
          <w:b/>
          <w:bCs/>
        </w:rPr>
      </w:pPr>
    </w:p>
    <w:p w14:paraId="5566B6A8" w14:textId="77777777" w:rsidR="00FC6B0A" w:rsidRDefault="00FC6B0A" w:rsidP="00FC6B0A">
      <w:pPr>
        <w:jc w:val="center"/>
        <w:rPr>
          <w:b/>
          <w:bCs/>
        </w:rPr>
      </w:pPr>
    </w:p>
    <w:p w14:paraId="607A25D8" w14:textId="77777777" w:rsidR="00FC6B0A" w:rsidRDefault="00FC6B0A" w:rsidP="00FC6B0A">
      <w:pPr>
        <w:jc w:val="center"/>
        <w:rPr>
          <w:b/>
          <w:bCs/>
        </w:rPr>
      </w:pPr>
      <w:r>
        <w:rPr>
          <w:b/>
          <w:bCs/>
        </w:rPr>
        <w:lastRenderedPageBreak/>
        <w:t>Čl. 9</w:t>
      </w:r>
    </w:p>
    <w:p w14:paraId="490AAF01" w14:textId="77777777" w:rsidR="00FC6B0A" w:rsidRDefault="00FC6B0A" w:rsidP="00FC6B0A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39E8838B" w14:textId="77777777" w:rsidR="00FC6B0A" w:rsidRDefault="00FC6B0A" w:rsidP="00FC6B0A">
      <w:pPr>
        <w:pStyle w:val="Zkladntext"/>
        <w:ind w:left="300"/>
      </w:pPr>
    </w:p>
    <w:p w14:paraId="280B3E98" w14:textId="77777777" w:rsidR="00FC6B0A" w:rsidRDefault="00FC6B0A" w:rsidP="00FC6B0A">
      <w:pPr>
        <w:pStyle w:val="Zkladntext"/>
        <w:autoSpaceDE/>
      </w:pPr>
      <w:r>
        <w:rPr>
          <w:color w:val="000000"/>
        </w:rPr>
        <w:t>Dnem účinnosti této obecně závazné vyhlášky se zrušují Obecně závazná vyhláška č. 1/2007, kterou se vydává Požární řád obce Jestřebí a Obecně závazná vyhláška č. 2/2008, kterou se vydává dodatek k obecně závazné vyhlášce č. 1/2007 požární řád obce.</w:t>
      </w:r>
      <w:r>
        <w:rPr>
          <w:color w:val="FF0000"/>
        </w:rPr>
        <w:t xml:space="preserve"> </w:t>
      </w:r>
    </w:p>
    <w:p w14:paraId="526D118D" w14:textId="77777777" w:rsidR="00FC6B0A" w:rsidRDefault="00FC6B0A" w:rsidP="00FC6B0A">
      <w:pPr>
        <w:jc w:val="both"/>
        <w:rPr>
          <w:color w:val="FF0000"/>
        </w:rPr>
      </w:pPr>
    </w:p>
    <w:p w14:paraId="3D47413D" w14:textId="77777777" w:rsidR="00FC6B0A" w:rsidRDefault="00FC6B0A" w:rsidP="00FC6B0A">
      <w:pPr>
        <w:jc w:val="both"/>
      </w:pPr>
    </w:p>
    <w:p w14:paraId="719E9407" w14:textId="77777777" w:rsidR="00FC6B0A" w:rsidRDefault="00FC6B0A" w:rsidP="00FC6B0A">
      <w:pPr>
        <w:jc w:val="center"/>
        <w:rPr>
          <w:b/>
          <w:bCs/>
        </w:rPr>
      </w:pPr>
      <w:r>
        <w:rPr>
          <w:b/>
          <w:bCs/>
        </w:rPr>
        <w:t>Čl. 10</w:t>
      </w:r>
    </w:p>
    <w:p w14:paraId="6BA1CCB2" w14:textId="77777777" w:rsidR="00FC6B0A" w:rsidRDefault="00FC6B0A" w:rsidP="00FC6B0A">
      <w:pPr>
        <w:pStyle w:val="Nadpis5"/>
      </w:pPr>
      <w:r>
        <w:t>Účinnost</w:t>
      </w:r>
    </w:p>
    <w:p w14:paraId="3936C81E" w14:textId="77777777" w:rsidR="00FC6B0A" w:rsidRDefault="00FC6B0A" w:rsidP="00FC6B0A">
      <w:pPr>
        <w:jc w:val="center"/>
        <w:rPr>
          <w:b/>
          <w:bCs/>
        </w:rPr>
      </w:pPr>
    </w:p>
    <w:p w14:paraId="05A7FFB1" w14:textId="77777777" w:rsidR="00FC6B0A" w:rsidRDefault="00FC6B0A" w:rsidP="00FC6B0A">
      <w:pPr>
        <w:pStyle w:val="Zkladntext"/>
        <w:ind w:left="300" w:hanging="300"/>
      </w:pPr>
      <w:r>
        <w:t>Tato obecně závazná vyhláška nabývá účinnosti dnem 1.3.2014.</w:t>
      </w:r>
    </w:p>
    <w:p w14:paraId="1908E625" w14:textId="77777777" w:rsidR="00FC6B0A" w:rsidRDefault="00FC6B0A" w:rsidP="00FC6B0A">
      <w:r>
        <w:t>___________________________________________________________</w:t>
      </w:r>
    </w:p>
    <w:p w14:paraId="0571DFCE" w14:textId="77777777" w:rsidR="00FC6B0A" w:rsidRDefault="00FC6B0A" w:rsidP="00FC6B0A">
      <w:pPr>
        <w:pStyle w:val="Textpoznpodarou"/>
        <w:ind w:left="180" w:hanging="180"/>
      </w:pPr>
      <w:r>
        <w:t>1</w:t>
      </w:r>
      <w:r>
        <w:rPr>
          <w:rStyle w:val="Znakapoznpodarou"/>
          <w:rFonts w:eastAsiaTheme="minorEastAsia"/>
          <w:position w:val="5"/>
          <w:sz w:val="24"/>
        </w:rPr>
        <w:t>)</w:t>
      </w:r>
      <w:r>
        <w:t xml:space="preserve"> Např. § 4, § 27 odst. </w:t>
      </w:r>
      <w:proofErr w:type="gramStart"/>
      <w:r>
        <w:t>2  a</w:t>
      </w:r>
      <w:proofErr w:type="gramEnd"/>
      <w:r>
        <w:t xml:space="preserve"> další zákona č. 133/1985 Sb., o požární ochraně, ve znění pozdějších předpisů, vyhláška Ministerstva vnitra č. 246/2001 Sb., o stanovení podmínek požární bezpečnosti a výkonu  státního požárního dozoru (vyhláška o požární prevenci)</w:t>
      </w:r>
    </w:p>
    <w:p w14:paraId="7CA38473" w14:textId="77777777" w:rsidR="00FC6B0A" w:rsidRDefault="00FC6B0A" w:rsidP="00FC6B0A">
      <w:pPr>
        <w:pStyle w:val="Textpoznpodarou"/>
        <w:ind w:left="180" w:hanging="180"/>
      </w:pPr>
      <w:r>
        <w:t>3) § 2 Nařízení Libereckého kraje č. 6/2002 ve změní nařízení Libereckého kraje č. 6/2003, kterým se stanoví podmínky k zabezpečení požární ochrany při akcích, kterých se zúčastňuje větší počet osob.</w:t>
      </w:r>
    </w:p>
    <w:p w14:paraId="281D2CD6" w14:textId="77777777" w:rsidR="00FC6B0A" w:rsidRDefault="00FC6B0A" w:rsidP="00FC6B0A">
      <w:pPr>
        <w:pStyle w:val="Textpoznpodarou"/>
        <w:ind w:left="142" w:hanging="142"/>
      </w:pPr>
      <w:r>
        <w:t>2</w:t>
      </w:r>
      <w:r>
        <w:rPr>
          <w:rStyle w:val="Znakapoznpodarou"/>
          <w:rFonts w:eastAsiaTheme="minorEastAsia"/>
          <w:position w:val="5"/>
          <w:sz w:val="24"/>
        </w:rPr>
        <w:t>)</w:t>
      </w:r>
      <w:r>
        <w:t xml:space="preserve"> Např.: § 13 zákona č. 133/1985 Sb., o požární ochraně, ve znění pozdějších </w:t>
      </w:r>
      <w:proofErr w:type="gramStart"/>
      <w:r>
        <w:t>předpisů,  vyhláška</w:t>
      </w:r>
      <w:proofErr w:type="gramEnd"/>
      <w:r>
        <w:t xml:space="preserve"> Ministerstva vnitra č. 246/2001 Sb., o stanovení podmínek požární bezpečnosti a výkonu  státního požárního dozoru (vyhláška o požární prevenci).</w:t>
      </w:r>
    </w:p>
    <w:p w14:paraId="024DC75E" w14:textId="77777777" w:rsidR="00FC6B0A" w:rsidRDefault="00FC6B0A" w:rsidP="00FC6B0A">
      <w:pPr>
        <w:pStyle w:val="Textpoznpodarou"/>
      </w:pPr>
      <w:r>
        <w:t>3</w:t>
      </w:r>
      <w:r>
        <w:rPr>
          <w:rStyle w:val="Znakapoznpodarou"/>
          <w:rFonts w:eastAsiaTheme="minorEastAsia"/>
          <w:position w:val="5"/>
          <w:sz w:val="24"/>
        </w:rPr>
        <w:t>)</w:t>
      </w:r>
      <w:r>
        <w:t xml:space="preserve"> § 29 odst. 1 písm. k) zákona č. 133/1985 Sb., o požární ochraně, ve znění pozdějších předpisů</w:t>
      </w:r>
    </w:p>
    <w:p w14:paraId="7CE60868" w14:textId="77777777" w:rsidR="00FC6B0A" w:rsidRDefault="00FC6B0A" w:rsidP="00FC6B0A">
      <w:pPr>
        <w:pStyle w:val="Textpoznpodarou"/>
      </w:pPr>
      <w:r>
        <w:t>4</w:t>
      </w:r>
      <w:r>
        <w:rPr>
          <w:rStyle w:val="Znakapoznpodarou"/>
          <w:rFonts w:eastAsiaTheme="minorEastAsia"/>
          <w:position w:val="5"/>
          <w:sz w:val="24"/>
        </w:rPr>
        <w:t>)</w:t>
      </w:r>
      <w:r>
        <w:t xml:space="preserve"> § 7 odst. 1 zákona č. 133/1985 Sb., o požární ochraně, ve znění pozdějších předpisů.</w:t>
      </w:r>
    </w:p>
    <w:p w14:paraId="1FDD84E2" w14:textId="77777777" w:rsidR="00FC6B0A" w:rsidRDefault="00FC6B0A" w:rsidP="00FC6B0A">
      <w:pPr>
        <w:pStyle w:val="Textpoznpodarou"/>
        <w:ind w:left="180" w:hanging="180"/>
      </w:pPr>
      <w:r>
        <w:t>5</w:t>
      </w:r>
      <w:r>
        <w:rPr>
          <w:rStyle w:val="Znakapoznpodarou"/>
          <w:rFonts w:eastAsiaTheme="minorEastAsia"/>
          <w:position w:val="5"/>
          <w:sz w:val="24"/>
        </w:rPr>
        <w:t>)</w:t>
      </w:r>
      <w:r>
        <w:t xml:space="preserve"> Např. § 27 odst. 2, § </w:t>
      </w:r>
      <w:proofErr w:type="gramStart"/>
      <w:r>
        <w:t>29  a</w:t>
      </w:r>
      <w:proofErr w:type="gramEnd"/>
      <w:r>
        <w:t xml:space="preserve"> další zákona č. 133/1985 Sb., o požární ochraně, ve znění pozdějších předpisů</w:t>
      </w:r>
    </w:p>
    <w:p w14:paraId="103F8954" w14:textId="77777777" w:rsidR="00FC6B0A" w:rsidRDefault="00FC6B0A" w:rsidP="00FC6B0A">
      <w:pPr>
        <w:pStyle w:val="Zpat"/>
        <w:tabs>
          <w:tab w:val="clear" w:pos="4535"/>
          <w:tab w:val="clear" w:pos="9070"/>
        </w:tabs>
      </w:pPr>
    </w:p>
    <w:p w14:paraId="708409F8" w14:textId="77777777" w:rsidR="00FC6B0A" w:rsidRDefault="00FC6B0A" w:rsidP="00FC6B0A">
      <w:pPr>
        <w:pStyle w:val="Zpat"/>
        <w:tabs>
          <w:tab w:val="clear" w:pos="4535"/>
          <w:tab w:val="clear" w:pos="9070"/>
        </w:tabs>
      </w:pPr>
    </w:p>
    <w:p w14:paraId="147F609D" w14:textId="77777777" w:rsidR="00FC6B0A" w:rsidRDefault="00FC6B0A" w:rsidP="00FC6B0A">
      <w:pPr>
        <w:pStyle w:val="Zpat"/>
        <w:tabs>
          <w:tab w:val="clear" w:pos="4535"/>
          <w:tab w:val="clear" w:pos="9070"/>
        </w:tabs>
      </w:pPr>
    </w:p>
    <w:p w14:paraId="75AA21B3" w14:textId="77777777" w:rsidR="00FC6B0A" w:rsidRDefault="00FC6B0A" w:rsidP="00FC6B0A">
      <w:pPr>
        <w:pStyle w:val="Nadpis3"/>
        <w:autoSpaceDE/>
      </w:pPr>
    </w:p>
    <w:p w14:paraId="1ADBD8D9" w14:textId="77777777" w:rsidR="00FC6B0A" w:rsidRDefault="00FC6B0A" w:rsidP="00FC6B0A">
      <w:pPr>
        <w:pStyle w:val="Nadpis3"/>
        <w:autoSpaceDE/>
      </w:pPr>
      <w:r>
        <w:t xml:space="preserve">         ……………………….                                         ………………………...</w:t>
      </w:r>
    </w:p>
    <w:p w14:paraId="7F1ACA61" w14:textId="77777777" w:rsidR="00FC6B0A" w:rsidRDefault="00FC6B0A" w:rsidP="00FC6B0A">
      <w:pPr>
        <w:pStyle w:val="Nadpis3"/>
        <w:autoSpaceDE/>
      </w:pPr>
      <w:r>
        <w:t xml:space="preserve">        Marta </w:t>
      </w:r>
      <w:proofErr w:type="spellStart"/>
      <w:r>
        <w:t>Schwarzbachová</w:t>
      </w:r>
      <w:proofErr w:type="spellEnd"/>
      <w:r>
        <w:t xml:space="preserve">                                         Ing. Karel Schreiner </w:t>
      </w:r>
    </w:p>
    <w:p w14:paraId="41D2EB5E" w14:textId="77777777" w:rsidR="00FC6B0A" w:rsidRDefault="00FC6B0A" w:rsidP="00FC6B0A">
      <w:r>
        <w:t xml:space="preserve">             místostarostka                                                       starosta   </w:t>
      </w:r>
    </w:p>
    <w:p w14:paraId="539C4000" w14:textId="77777777" w:rsidR="00FC6B0A" w:rsidRDefault="00FC6B0A" w:rsidP="00FC6B0A"/>
    <w:p w14:paraId="2C502B73" w14:textId="77777777" w:rsidR="00FC6B0A" w:rsidRDefault="00FC6B0A" w:rsidP="00FC6B0A">
      <w:pPr>
        <w:jc w:val="both"/>
        <w:rPr>
          <w:i/>
          <w:iCs/>
        </w:rPr>
      </w:pPr>
    </w:p>
    <w:p w14:paraId="1A9FA063" w14:textId="77777777" w:rsidR="00FC6B0A" w:rsidRDefault="00FC6B0A" w:rsidP="00FC6B0A">
      <w:pPr>
        <w:jc w:val="both"/>
      </w:pPr>
    </w:p>
    <w:p w14:paraId="78D8C5FC" w14:textId="77777777" w:rsidR="00FC6B0A" w:rsidRDefault="00FC6B0A" w:rsidP="00FC6B0A">
      <w:pPr>
        <w:jc w:val="both"/>
        <w:rPr>
          <w:i/>
        </w:rPr>
      </w:pPr>
      <w:r>
        <w:rPr>
          <w:i/>
        </w:rPr>
        <w:t>Vyvěšeno (vyhlášeno) na úřední desce dne: 12.2.2014</w:t>
      </w:r>
    </w:p>
    <w:p w14:paraId="2F305473" w14:textId="77777777" w:rsidR="00FC6B0A" w:rsidRPr="00D66D2E" w:rsidRDefault="00FC6B0A" w:rsidP="00FC6B0A">
      <w:pPr>
        <w:jc w:val="both"/>
      </w:pPr>
      <w:r>
        <w:rPr>
          <w:i/>
          <w:iCs/>
        </w:rPr>
        <w:t>Sejmuto z úřední desky dne: 28.2.2014</w:t>
      </w:r>
    </w:p>
    <w:p w14:paraId="6C249C03" w14:textId="77777777" w:rsidR="00FC6B0A" w:rsidRDefault="00FC6B0A" w:rsidP="00FC6B0A">
      <w:pPr>
        <w:rPr>
          <w:color w:val="FF0000"/>
        </w:rPr>
      </w:pPr>
    </w:p>
    <w:p w14:paraId="53820FEE" w14:textId="77777777" w:rsidR="00FC6B0A" w:rsidRDefault="00FC6B0A" w:rsidP="00FC6B0A">
      <w:pPr>
        <w:jc w:val="both"/>
      </w:pPr>
    </w:p>
    <w:p w14:paraId="3FAA0C94" w14:textId="77777777" w:rsidR="00FC6B0A" w:rsidRDefault="00FC6B0A" w:rsidP="00FC6B0A">
      <w:pPr>
        <w:jc w:val="both"/>
      </w:pPr>
    </w:p>
    <w:p w14:paraId="7A3C3CF2" w14:textId="77777777" w:rsidR="00907F50" w:rsidRDefault="00907F50"/>
    <w:sectPr w:rsidR="00907F50" w:rsidSect="00FC6B0A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82"/>
    <w:rsid w:val="00907F50"/>
    <w:rsid w:val="00CE7FD9"/>
    <w:rsid w:val="00FA7F82"/>
    <w:rsid w:val="00F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71EA"/>
  <w15:chartTrackingRefBased/>
  <w15:docId w15:val="{22738D94-324A-4368-BE33-406E462D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B0A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FC6B0A"/>
    <w:pPr>
      <w:keepNext/>
      <w:autoSpaceDE w:val="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FC6B0A"/>
    <w:pPr>
      <w:keepNext/>
      <w:autoSpaceDE w:val="0"/>
      <w:ind w:left="30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FC6B0A"/>
    <w:pPr>
      <w:keepNext/>
      <w:autoSpaceDE w:val="0"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FC6B0A"/>
    <w:rPr>
      <w:rFonts w:ascii="Times New Roman" w:eastAsiaTheme="minorEastAsia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9"/>
    <w:rsid w:val="00FC6B0A"/>
    <w:rPr>
      <w:rFonts w:ascii="Times New Roman" w:eastAsiaTheme="minorEastAsia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9"/>
    <w:rsid w:val="00FC6B0A"/>
    <w:rPr>
      <w:rFonts w:ascii="Times New Roman" w:eastAsiaTheme="minorEastAsia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FC6B0A"/>
    <w:pPr>
      <w:autoSpaceDE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C6B0A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FC6B0A"/>
    <w:pPr>
      <w:tabs>
        <w:tab w:val="center" w:pos="4535"/>
        <w:tab w:val="right" w:pos="9070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B0A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FC6B0A"/>
    <w:pPr>
      <w:autoSpaceDE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6B0A"/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rsid w:val="00FC6B0A"/>
    <w:pPr>
      <w:autoSpaceDE w:val="0"/>
      <w:jc w:val="both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C6B0A"/>
    <w:rPr>
      <w:rFonts w:ascii="Times New Roman" w:eastAsiaTheme="minorEastAsia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rsid w:val="00FC6B0A"/>
    <w:pPr>
      <w:ind w:left="72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C6B0A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uiPriority w:val="99"/>
    <w:rsid w:val="00FC6B0A"/>
    <w:pPr>
      <w:ind w:left="720" w:hanging="54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C6B0A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rsid w:val="00FC6B0A"/>
    <w:rPr>
      <w:rFonts w:eastAsia="Times New Roman" w:cs="Times New Roman"/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2023-09-15T07:11:00Z</dcterms:created>
  <dcterms:modified xsi:type="dcterms:W3CDTF">2023-09-15T07:11:00Z</dcterms:modified>
</cp:coreProperties>
</file>