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10437" w14:textId="77777777" w:rsidR="00D85AF8" w:rsidRDefault="00D85AF8" w:rsidP="00D85AF8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cs-CZ"/>
        </w:rPr>
      </w:pPr>
      <w:r w:rsidRPr="0059008C">
        <w:rPr>
          <w:rFonts w:ascii="Times New Roman" w:eastAsia="Times New Roman" w:hAnsi="Times New Roman" w:cs="Times New Roman"/>
          <w:b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38066B67" wp14:editId="6953124D">
            <wp:simplePos x="0" y="0"/>
            <wp:positionH relativeFrom="column">
              <wp:posOffset>-114300</wp:posOffset>
            </wp:positionH>
            <wp:positionV relativeFrom="paragraph">
              <wp:posOffset>-228600</wp:posOffset>
            </wp:positionV>
            <wp:extent cx="800100" cy="1028700"/>
            <wp:effectExtent l="0" t="0" r="0" b="0"/>
            <wp:wrapSquare wrapText="right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AB94BC" w14:textId="77777777" w:rsidR="00D85AF8" w:rsidRPr="00C024C0" w:rsidRDefault="00D85AF8" w:rsidP="00D85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2775D993" w14:textId="77777777" w:rsidR="00D85AF8" w:rsidRPr="004C10FB" w:rsidRDefault="00D85AF8" w:rsidP="00D85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4C10FB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STATUTÁRNÍ MĚSTO PŘEROV</w:t>
      </w:r>
    </w:p>
    <w:p w14:paraId="6F2897BE" w14:textId="77777777" w:rsidR="00D85AF8" w:rsidRPr="004C10FB" w:rsidRDefault="00D85AF8" w:rsidP="00D85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4C10FB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Zastupitelstvo města Přerova</w:t>
      </w:r>
    </w:p>
    <w:p w14:paraId="03524ED6" w14:textId="77777777" w:rsidR="00D85AF8" w:rsidRPr="004C10FB" w:rsidRDefault="00D85AF8" w:rsidP="00D85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07A71022" w14:textId="77777777" w:rsidR="00D85AF8" w:rsidRDefault="00D85AF8" w:rsidP="00D85A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           </w:t>
      </w:r>
    </w:p>
    <w:p w14:paraId="5D342304" w14:textId="16E46C7F" w:rsidR="00D85AF8" w:rsidRPr="004C10FB" w:rsidRDefault="00D85AF8" w:rsidP="00D85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4C10F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Obecně závazná vyhláška č. </w:t>
      </w:r>
      <w:r w:rsidR="004D13E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9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/2</w:t>
      </w:r>
      <w:r w:rsidRPr="004C10F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4</w:t>
      </w:r>
      <w:r w:rsidRPr="004C10F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kterou se mění Obecně závazná vyhláška č. 2/2011, o zákazu požívání alkoholických nápojů na veřejném prostranství, ve znění Obecně závazné vyhlášky č. 5/2012, Obecně závazné vyhlášky č. 1/2013, Obecně závazné vyhlášky č. 4/2015, Obecně závazné vyhlášky č. 2/2019 a Obecně závazné vyhlášky č. 8/2020</w:t>
      </w:r>
    </w:p>
    <w:p w14:paraId="34304202" w14:textId="77777777" w:rsidR="00D85AF8" w:rsidRPr="0059008C" w:rsidRDefault="00D85AF8" w:rsidP="00D85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3A6117F3" w14:textId="77777777" w:rsidR="00D85AF8" w:rsidRPr="0059008C" w:rsidRDefault="00D85AF8" w:rsidP="00D85AF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cs-CZ"/>
        </w:rPr>
      </w:pPr>
    </w:p>
    <w:p w14:paraId="39E09B39" w14:textId="2CD82FD2" w:rsidR="00D85AF8" w:rsidRPr="00D85AF8" w:rsidRDefault="00D85AF8" w:rsidP="00D85A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Zastupitelstvo města Přerova se na svém 14. zasedání konaném dne 21. října 2024 usnesením č. </w:t>
      </w:r>
      <w:r w:rsidR="004D13E6">
        <w:rPr>
          <w:rFonts w:ascii="Times New Roman" w:eastAsia="Times New Roman" w:hAnsi="Times New Roman" w:cs="Times New Roman"/>
          <w:sz w:val="24"/>
          <w:szCs w:val="24"/>
          <w:lang w:eastAsia="cs-CZ"/>
        </w:rPr>
        <w:t>541/14/8.3</w:t>
      </w:r>
      <w:r w:rsidR="00C94E47">
        <w:rPr>
          <w:rFonts w:ascii="Times New Roman" w:eastAsia="Times New Roman" w:hAnsi="Times New Roman" w:cs="Times New Roman"/>
          <w:sz w:val="24"/>
          <w:szCs w:val="24"/>
          <w:lang w:eastAsia="cs-CZ"/>
        </w:rPr>
        <w:t>/2024</w:t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usneslo vydat na základě ustanovení § 10 písm. a) a § 84 odst. 2 písm. h) zákona č. 128/2000 Sb., o obcích (obecní zřízení), ve znění pozdějších předpisů, tuto obecně závaznou vyhlášku (dále jen „vyhláška“):</w:t>
      </w:r>
    </w:p>
    <w:p w14:paraId="78AF9A4B" w14:textId="77777777" w:rsidR="00D85AF8" w:rsidRPr="0059008C" w:rsidRDefault="00D85AF8" w:rsidP="00D85A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03BF1F1E" w14:textId="77777777" w:rsidR="00D85AF8" w:rsidRPr="0059008C" w:rsidRDefault="00D85AF8" w:rsidP="00D85AF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cs-CZ"/>
        </w:rPr>
      </w:pPr>
    </w:p>
    <w:p w14:paraId="56197CB7" w14:textId="77777777" w:rsidR="00D85AF8" w:rsidRPr="0059008C" w:rsidRDefault="00D85AF8" w:rsidP="00D85AF8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</w:p>
    <w:p w14:paraId="2AD268E0" w14:textId="77777777" w:rsidR="00D85AF8" w:rsidRPr="00D85AF8" w:rsidRDefault="00D85AF8" w:rsidP="00D85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85AF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Článek 1</w:t>
      </w:r>
    </w:p>
    <w:p w14:paraId="777BFE13" w14:textId="5D092927" w:rsidR="00D85AF8" w:rsidRDefault="00D85AF8" w:rsidP="00D85AF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85AF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Obecně závazná vyhláška </w:t>
      </w:r>
      <w:r w:rsidR="00D80F2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č. </w:t>
      </w:r>
      <w:r w:rsidRPr="00D85AF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2/2011, o zákazu požívání alkoholických nápojů na veřejném prostranství, ve znění Obecně závazné vyhlášky č. 5/2012, Obecně závazné vyhlášky č. 1/2013, Obecně závazné vyhlášky č. 4/2015, Obecně závazné vyhlášky č. 2/2019 a Obecně závazné vyhlášky č. 8/2020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se mění takto:</w:t>
      </w:r>
    </w:p>
    <w:p w14:paraId="1006A153" w14:textId="77777777" w:rsidR="00D85AF8" w:rsidRDefault="00D85AF8" w:rsidP="00D85AF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73542749" w14:textId="77777777" w:rsidR="000B59A6" w:rsidRDefault="000B59A6" w:rsidP="000B59A6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Poznámka pod čarou č. 3 zní:</w:t>
      </w:r>
    </w:p>
    <w:p w14:paraId="7E740F6E" w14:textId="7E63F000" w:rsidR="000B59A6" w:rsidRDefault="000B59A6" w:rsidP="000B59A6">
      <w:pPr>
        <w:pStyle w:val="Odstavecseseznamem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„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cs-CZ"/>
        </w:rPr>
        <w:t>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Nařízení města Přerova č. 5/2022, kterým se vydává tržní řád, ve znění pozdějších předpisů“.</w:t>
      </w:r>
    </w:p>
    <w:p w14:paraId="726F2175" w14:textId="77777777" w:rsidR="000B59A6" w:rsidRPr="000B59A6" w:rsidRDefault="000B59A6" w:rsidP="000B59A6">
      <w:pPr>
        <w:pStyle w:val="Odstavecseseznamem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4916C050" w14:textId="7403545F" w:rsidR="00D85AF8" w:rsidRDefault="00A03570" w:rsidP="000B59A6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B59A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 článku 4 se odstavec 2 zrušuje a zároveň se zrušuje označení odstavce 1.</w:t>
      </w:r>
    </w:p>
    <w:p w14:paraId="1EB1C3E9" w14:textId="0C7A6C13" w:rsidR="00214935" w:rsidRDefault="00214935" w:rsidP="00214935">
      <w:pPr>
        <w:pStyle w:val="Odstavecseseznamem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3E5090DA" w14:textId="74A8B797" w:rsidR="002B70A7" w:rsidRDefault="002B70A7" w:rsidP="000B59A6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Poznámka pod čarou č. 4</w:t>
      </w:r>
      <w:r w:rsidR="00754AF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se zrušuje</w:t>
      </w:r>
      <w:r w:rsidR="00666D3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  <w:r w:rsidR="00754AF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</w:p>
    <w:p w14:paraId="33D1C6F3" w14:textId="77777777" w:rsidR="002B70A7" w:rsidRPr="002B70A7" w:rsidRDefault="002B70A7" w:rsidP="002B70A7">
      <w:pPr>
        <w:pStyle w:val="Odstavecseseznamem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74D8BFFC" w14:textId="2D7D6320" w:rsidR="00214935" w:rsidRDefault="00214935" w:rsidP="000B59A6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Poznámka pod čarou č. 5 zní:</w:t>
      </w:r>
    </w:p>
    <w:p w14:paraId="384AA757" w14:textId="136FCF7E" w:rsidR="00214935" w:rsidRPr="00214935" w:rsidRDefault="00214935" w:rsidP="00004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„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cs-CZ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zákon č. </w:t>
      </w:r>
      <w:r w:rsidR="0000402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251/2016 Sb., o některých přestupcích, ve znění pozdějších předpisů“.</w:t>
      </w:r>
    </w:p>
    <w:p w14:paraId="2A932B69" w14:textId="77777777" w:rsidR="000B59A6" w:rsidRDefault="000B59A6" w:rsidP="000B59A6">
      <w:pPr>
        <w:pStyle w:val="Odstavecseseznamem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2FBF91A3" w14:textId="77777777" w:rsidR="00D85AF8" w:rsidRPr="00D85AF8" w:rsidRDefault="00D85AF8" w:rsidP="000B77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342F8D9" w14:textId="77777777" w:rsidR="00D85AF8" w:rsidRPr="00D85AF8" w:rsidRDefault="00D85AF8" w:rsidP="00D85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85AF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Článek 2</w:t>
      </w:r>
    </w:p>
    <w:p w14:paraId="1B51867C" w14:textId="77777777" w:rsidR="00D85AF8" w:rsidRPr="00D85AF8" w:rsidRDefault="00D85AF8" w:rsidP="00D85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85AF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Účinnost</w:t>
      </w:r>
    </w:p>
    <w:p w14:paraId="37C4FCDA" w14:textId="77777777" w:rsidR="00D85AF8" w:rsidRPr="00D85AF8" w:rsidRDefault="00D85AF8" w:rsidP="000B77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Tato vyhláška nabývá účinnosti počátkem patnáctého dne následujícího po dni jejího vyhlášení. </w:t>
      </w:r>
    </w:p>
    <w:p w14:paraId="1B2507BF" w14:textId="77777777" w:rsidR="00D85AF8" w:rsidRPr="0059008C" w:rsidRDefault="00D85AF8" w:rsidP="00D85AF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</w:p>
    <w:p w14:paraId="7C1E477F" w14:textId="77777777" w:rsidR="00D85AF8" w:rsidRDefault="00D85AF8" w:rsidP="00D85A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30A9BFB6" w14:textId="77777777" w:rsidR="00D85AF8" w:rsidRDefault="00D85AF8" w:rsidP="00D85A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448C4316" w14:textId="77777777" w:rsidR="00D85AF8" w:rsidRDefault="00D85AF8" w:rsidP="00D85A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2FCFA3B1" w14:textId="77777777" w:rsidR="00D85AF8" w:rsidRDefault="00D85AF8" w:rsidP="00D85A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497BA911" w14:textId="2085C0E6" w:rsidR="00D85AF8" w:rsidRPr="00D85AF8" w:rsidRDefault="000B77D5" w:rsidP="00D85A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   </w:t>
      </w:r>
    </w:p>
    <w:p w14:paraId="2811BF54" w14:textId="476774C8" w:rsidR="00D85AF8" w:rsidRPr="00D85AF8" w:rsidRDefault="00D85AF8" w:rsidP="00D85AF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Ing. Petr Vrána</w:t>
      </w:r>
      <w:r w:rsidR="00E03C3B">
        <w:rPr>
          <w:rFonts w:ascii="Times New Roman" w:eastAsia="Times New Roman" w:hAnsi="Times New Roman" w:cs="Times New Roman"/>
          <w:sz w:val="24"/>
          <w:szCs w:val="24"/>
          <w:lang w:eastAsia="cs-CZ"/>
        </w:rPr>
        <w:t>, v.r.</w:t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      Ing. Tomáš Navrátil</w:t>
      </w:r>
      <w:r w:rsidR="00E03C3B">
        <w:rPr>
          <w:rFonts w:ascii="Times New Roman" w:eastAsia="Times New Roman" w:hAnsi="Times New Roman" w:cs="Times New Roman"/>
          <w:sz w:val="24"/>
          <w:szCs w:val="24"/>
          <w:lang w:eastAsia="cs-CZ"/>
        </w:rPr>
        <w:t>, v.r.</w:t>
      </w:r>
    </w:p>
    <w:p w14:paraId="680F4ABA" w14:textId="2C6385EF" w:rsidR="00947C78" w:rsidRPr="000B59A6" w:rsidRDefault="00D85AF8" w:rsidP="000B59A6">
      <w:pPr>
        <w:spacing w:after="0" w:line="240" w:lineRule="auto"/>
        <w:ind w:left="360" w:hanging="7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primátor</w:t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náměstek primátora</w:t>
      </w:r>
    </w:p>
    <w:sectPr w:rsidR="00947C78" w:rsidRPr="000B59A6" w:rsidSect="00D85A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A2302D"/>
    <w:multiLevelType w:val="hybridMultilevel"/>
    <w:tmpl w:val="CF36FD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E30314"/>
    <w:multiLevelType w:val="hybridMultilevel"/>
    <w:tmpl w:val="3B103BEA"/>
    <w:lvl w:ilvl="0" w:tplc="CE342D8A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9A34C5"/>
    <w:multiLevelType w:val="hybridMultilevel"/>
    <w:tmpl w:val="7FFA17E0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ascii="Times New Roman" w:eastAsiaTheme="minorHAnsi" w:hAnsi="Times New Roman" w:cs="Times New Roman"/>
        <w:color w:val="auto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57C2E8B"/>
    <w:multiLevelType w:val="hybridMultilevel"/>
    <w:tmpl w:val="098A5F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7C2536"/>
    <w:multiLevelType w:val="hybridMultilevel"/>
    <w:tmpl w:val="BCB282D4"/>
    <w:lvl w:ilvl="0" w:tplc="E368B426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4555D77"/>
    <w:multiLevelType w:val="hybridMultilevel"/>
    <w:tmpl w:val="967A6D7E"/>
    <w:lvl w:ilvl="0" w:tplc="70DC1F0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EC1345F"/>
    <w:multiLevelType w:val="hybridMultilevel"/>
    <w:tmpl w:val="93B651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E020A0"/>
    <w:multiLevelType w:val="hybridMultilevel"/>
    <w:tmpl w:val="7FFA17E0"/>
    <w:lvl w:ilvl="0" w:tplc="6E24B710">
      <w:start w:val="1"/>
      <w:numFmt w:val="lowerLetter"/>
      <w:lvlText w:val="%1)"/>
      <w:lvlJc w:val="left"/>
      <w:pPr>
        <w:ind w:left="2062" w:hanging="360"/>
      </w:pPr>
      <w:rPr>
        <w:rFonts w:ascii="Times New Roman" w:eastAsiaTheme="minorHAnsi" w:hAnsi="Times New Roman" w:cs="Times New Roman"/>
        <w:color w:val="auto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4133512">
    <w:abstractNumId w:val="7"/>
  </w:num>
  <w:num w:numId="2" w16cid:durableId="1316951755">
    <w:abstractNumId w:val="6"/>
  </w:num>
  <w:num w:numId="3" w16cid:durableId="355618703">
    <w:abstractNumId w:val="5"/>
  </w:num>
  <w:num w:numId="4" w16cid:durableId="2003510765">
    <w:abstractNumId w:val="4"/>
  </w:num>
  <w:num w:numId="5" w16cid:durableId="707604364">
    <w:abstractNumId w:val="2"/>
  </w:num>
  <w:num w:numId="6" w16cid:durableId="943460866">
    <w:abstractNumId w:val="1"/>
  </w:num>
  <w:num w:numId="7" w16cid:durableId="1163818668">
    <w:abstractNumId w:val="3"/>
  </w:num>
  <w:num w:numId="8" w16cid:durableId="1939439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AF8"/>
    <w:rsid w:val="00004028"/>
    <w:rsid w:val="000A1FA6"/>
    <w:rsid w:val="000B59A6"/>
    <w:rsid w:val="000B77D5"/>
    <w:rsid w:val="00214935"/>
    <w:rsid w:val="0027534C"/>
    <w:rsid w:val="002B70A7"/>
    <w:rsid w:val="004D13E6"/>
    <w:rsid w:val="00666D36"/>
    <w:rsid w:val="00754AF7"/>
    <w:rsid w:val="00947C78"/>
    <w:rsid w:val="00A03570"/>
    <w:rsid w:val="00A7445C"/>
    <w:rsid w:val="00C94E47"/>
    <w:rsid w:val="00D80F2A"/>
    <w:rsid w:val="00D85AF8"/>
    <w:rsid w:val="00E0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37A79"/>
  <w15:chartTrackingRefBased/>
  <w15:docId w15:val="{74F47070-9180-45C4-A5FE-25D2B252D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5AF8"/>
    <w:pPr>
      <w:spacing w:after="20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5A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236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Hrubá</dc:creator>
  <cp:keywords/>
  <dc:description/>
  <cp:lastModifiedBy>Jana Hrubá</cp:lastModifiedBy>
  <cp:revision>12</cp:revision>
  <cp:lastPrinted>2024-09-03T06:02:00Z</cp:lastPrinted>
  <dcterms:created xsi:type="dcterms:W3CDTF">2024-09-03T05:30:00Z</dcterms:created>
  <dcterms:modified xsi:type="dcterms:W3CDTF">2024-10-22T12:07:00Z</dcterms:modified>
</cp:coreProperties>
</file>