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0E22" w14:textId="77777777" w:rsidR="006B5A91" w:rsidRDefault="006B5A91" w:rsidP="000B6903">
      <w:pPr>
        <w:pStyle w:val="Zkladntext"/>
        <w:jc w:val="center"/>
        <w:rPr>
          <w:b/>
        </w:rPr>
      </w:pPr>
      <w:r>
        <w:rPr>
          <w:b/>
        </w:rPr>
        <w:t>MĚSTO CHEB</w:t>
      </w:r>
    </w:p>
    <w:p w14:paraId="3122F469" w14:textId="77777777" w:rsidR="006B5A91" w:rsidRDefault="006B5A91" w:rsidP="000B6903">
      <w:pPr>
        <w:pStyle w:val="Zkladntext"/>
        <w:jc w:val="center"/>
        <w:rPr>
          <w:b/>
        </w:rPr>
      </w:pPr>
    </w:p>
    <w:p w14:paraId="2507339E" w14:textId="12F4FA30" w:rsidR="006B5A91" w:rsidRDefault="006B5A91" w:rsidP="000B6903">
      <w:pPr>
        <w:pStyle w:val="Zkladntext"/>
        <w:jc w:val="center"/>
      </w:pPr>
      <w:r>
        <w:t>Zastupitelstvo města Cheb</w:t>
      </w:r>
      <w:r w:rsidR="0014095E">
        <w:t>u</w:t>
      </w:r>
    </w:p>
    <w:p w14:paraId="2053F537" w14:textId="77777777" w:rsidR="006B5A91" w:rsidRDefault="006B5A91" w:rsidP="000B6903">
      <w:pPr>
        <w:pStyle w:val="Zkladntext"/>
        <w:jc w:val="center"/>
        <w:rPr>
          <w:b/>
        </w:rPr>
      </w:pPr>
    </w:p>
    <w:p w14:paraId="4FF2F707" w14:textId="4D520A9E" w:rsidR="006B5A91" w:rsidRDefault="006B5A91" w:rsidP="000B6903">
      <w:pPr>
        <w:pStyle w:val="Zkladntext"/>
        <w:jc w:val="center"/>
        <w:rPr>
          <w:b/>
          <w:spacing w:val="120"/>
        </w:rPr>
      </w:pPr>
      <w:r>
        <w:rPr>
          <w:b/>
          <w:spacing w:val="120"/>
        </w:rPr>
        <w:t>OBECNĚ ZÁVAZNÁ VYHLÁŠK</w:t>
      </w:r>
      <w:r w:rsidR="009A5C59">
        <w:rPr>
          <w:b/>
          <w:spacing w:val="120"/>
        </w:rPr>
        <w:t>A</w:t>
      </w:r>
    </w:p>
    <w:p w14:paraId="36FB9C4A" w14:textId="5F6E25DD" w:rsidR="003E42F0" w:rsidRDefault="003E42F0" w:rsidP="000B6903">
      <w:pPr>
        <w:pStyle w:val="Zkladntext"/>
        <w:jc w:val="center"/>
        <w:rPr>
          <w:b/>
          <w:spacing w:val="120"/>
        </w:rPr>
      </w:pPr>
    </w:p>
    <w:p w14:paraId="1FAF80A7" w14:textId="74888A91" w:rsidR="0014095E" w:rsidRDefault="0014095E" w:rsidP="000B6903">
      <w:pPr>
        <w:pStyle w:val="Zkladntext"/>
        <w:jc w:val="center"/>
        <w:rPr>
          <w:b/>
        </w:rPr>
      </w:pPr>
      <w:r>
        <w:rPr>
          <w:b/>
        </w:rPr>
        <w:t>1</w:t>
      </w:r>
      <w:r w:rsidRPr="0014095E">
        <w:rPr>
          <w:b/>
        </w:rPr>
        <w:t>/2026</w:t>
      </w:r>
    </w:p>
    <w:p w14:paraId="2A20BE12" w14:textId="77777777" w:rsidR="0014095E" w:rsidRPr="0014095E" w:rsidRDefault="0014095E" w:rsidP="000B6903">
      <w:pPr>
        <w:pStyle w:val="Zkladntext"/>
        <w:jc w:val="center"/>
        <w:rPr>
          <w:b/>
        </w:rPr>
      </w:pPr>
    </w:p>
    <w:p w14:paraId="6DA78711" w14:textId="0AC3699D" w:rsidR="006B5A91" w:rsidRPr="0014095E" w:rsidRDefault="009A5C59" w:rsidP="0014095E">
      <w:pPr>
        <w:jc w:val="center"/>
        <w:rPr>
          <w:i/>
          <w:caps/>
        </w:rPr>
      </w:pPr>
      <w:r w:rsidRPr="0014095E">
        <w:rPr>
          <w:i/>
          <w:caps/>
        </w:rPr>
        <w:t>k</w:t>
      </w:r>
      <w:r w:rsidR="003E42F0" w:rsidRPr="0014095E">
        <w:rPr>
          <w:i/>
          <w:caps/>
        </w:rPr>
        <w:t>terou se mění obecně závazná vyhláška města Chebu č. 11/2023, o</w:t>
      </w:r>
      <w:r w:rsidR="0014095E">
        <w:rPr>
          <w:i/>
          <w:caps/>
        </w:rPr>
        <w:t> </w:t>
      </w:r>
      <w:r w:rsidR="003E42F0" w:rsidRPr="0014095E">
        <w:rPr>
          <w:i/>
          <w:caps/>
        </w:rPr>
        <w:t>místním poplatku za</w:t>
      </w:r>
      <w:r w:rsidR="0014095E" w:rsidRPr="0014095E">
        <w:rPr>
          <w:i/>
          <w:caps/>
        </w:rPr>
        <w:t> </w:t>
      </w:r>
      <w:r w:rsidR="003E42F0" w:rsidRPr="0014095E">
        <w:rPr>
          <w:i/>
          <w:caps/>
        </w:rPr>
        <w:t>užívání veřejného prostranství, ve znění obecně závazné vyhlášky č. 3/2025, kterou se mění obecně závazná vyhláška č.</w:t>
      </w:r>
      <w:r w:rsidR="0014095E">
        <w:rPr>
          <w:i/>
          <w:caps/>
        </w:rPr>
        <w:t> </w:t>
      </w:r>
      <w:r w:rsidR="003E42F0" w:rsidRPr="0014095E">
        <w:rPr>
          <w:i/>
          <w:caps/>
        </w:rPr>
        <w:t>11/2023, o místním poplatku za užívání veřejného prostranství</w:t>
      </w:r>
    </w:p>
    <w:p w14:paraId="4EF57C41" w14:textId="77777777" w:rsidR="00CD2850" w:rsidRPr="00CD2850" w:rsidRDefault="00CD2850" w:rsidP="00CD2850">
      <w:pPr>
        <w:jc w:val="both"/>
        <w:rPr>
          <w:b/>
        </w:rPr>
      </w:pPr>
    </w:p>
    <w:p w14:paraId="548CF8FC" w14:textId="0AB7781B" w:rsidR="006B5A91" w:rsidRDefault="006B5A91" w:rsidP="0014095E">
      <w:pPr>
        <w:pStyle w:val="Zkladntext"/>
        <w:tabs>
          <w:tab w:val="left" w:pos="3990"/>
          <w:tab w:val="center" w:pos="4536"/>
        </w:tabs>
        <w:spacing w:after="120"/>
        <w:jc w:val="left"/>
      </w:pPr>
      <w:r>
        <w:rPr>
          <w:b/>
        </w:rPr>
        <w:tab/>
      </w:r>
    </w:p>
    <w:p w14:paraId="3F38B084" w14:textId="040A1EE7" w:rsidR="006B5A91" w:rsidRPr="002909E5" w:rsidRDefault="006B5A91" w:rsidP="006B5A91">
      <w:pPr>
        <w:pStyle w:val="nzevzkona"/>
        <w:tabs>
          <w:tab w:val="left" w:pos="2977"/>
        </w:tabs>
        <w:spacing w:before="0"/>
        <w:jc w:val="both"/>
        <w:outlineLvl w:val="0"/>
      </w:pPr>
      <w:r w:rsidRPr="002909E5">
        <w:t xml:space="preserve">Zastupitelstvo města Chebu se </w:t>
      </w:r>
      <w:r w:rsidRPr="002909E5">
        <w:rPr>
          <w:bCs/>
        </w:rPr>
        <w:t xml:space="preserve">usnesením č. </w:t>
      </w:r>
      <w:r w:rsidR="002909E5" w:rsidRPr="002909E5">
        <w:rPr>
          <w:bCs/>
        </w:rPr>
        <w:t>37/30</w:t>
      </w:r>
      <w:r w:rsidRPr="002909E5">
        <w:rPr>
          <w:bCs/>
        </w:rPr>
        <w:t xml:space="preserve">/2026 </w:t>
      </w:r>
      <w:r w:rsidRPr="002909E5">
        <w:t>na svém zasedání dne 1</w:t>
      </w:r>
      <w:r w:rsidR="00286F9C" w:rsidRPr="002909E5">
        <w:t>2</w:t>
      </w:r>
      <w:r w:rsidRPr="002909E5">
        <w:t>.0</w:t>
      </w:r>
      <w:r w:rsidR="00286F9C" w:rsidRPr="002909E5">
        <w:t>3</w:t>
      </w:r>
      <w:r w:rsidRPr="002909E5">
        <w:t>.2026 usneslo vydat na základě ustanovení § 14 zákona č. 565/1990 Sb., o místních poplatcích, ve znění pozdějších předpisů a v souladu s § 10 písm. d) a § 84 odst. 2 písm. h) zákona č. 128/2000 Sb.</w:t>
      </w:r>
      <w:r w:rsidR="002909E5">
        <w:t>,</w:t>
      </w:r>
      <w:r w:rsidRPr="002909E5">
        <w:t xml:space="preserve"> o obcích (obecní zřízení), ve znění pozdějších předpisů, tuto obecně závaznou vyhlášku města Chebu:</w:t>
      </w:r>
    </w:p>
    <w:p w14:paraId="7CD8910A" w14:textId="77777777" w:rsidR="006B5A91" w:rsidRDefault="006B5A91" w:rsidP="006B5A91">
      <w:pPr>
        <w:pStyle w:val="Zkladntext2"/>
        <w:spacing w:line="0" w:lineRule="atLeast"/>
        <w:rPr>
          <w:sz w:val="24"/>
        </w:rPr>
      </w:pPr>
    </w:p>
    <w:p w14:paraId="1B412BB7" w14:textId="77777777" w:rsidR="006B5A91" w:rsidRDefault="006B5A91" w:rsidP="006B5A91">
      <w:pPr>
        <w:jc w:val="center"/>
      </w:pPr>
      <w:r>
        <w:t>Čl. 1</w:t>
      </w:r>
    </w:p>
    <w:p w14:paraId="2E36C15B" w14:textId="77777777" w:rsidR="006B5A91" w:rsidRDefault="006B5A91" w:rsidP="006B5A91">
      <w:pPr>
        <w:pStyle w:val="nzevzkona"/>
        <w:autoSpaceDE/>
        <w:spacing w:before="0" w:line="0" w:lineRule="atLeast"/>
      </w:pPr>
    </w:p>
    <w:p w14:paraId="05A48A8B" w14:textId="77777777" w:rsidR="006B5A91" w:rsidRDefault="006B5A91" w:rsidP="006B5A91">
      <w:pPr>
        <w:spacing w:line="240" w:lineRule="atLeast"/>
      </w:pPr>
      <w:r>
        <w:t>Obecně závazná vyhláška města Chebu č. 11/2023, o místním poplatku za užívání veřejného prostranství, se mění následovně:</w:t>
      </w:r>
      <w:r>
        <w:tab/>
      </w:r>
    </w:p>
    <w:p w14:paraId="146398BE" w14:textId="77777777" w:rsidR="006B5A91" w:rsidRDefault="006B5A91" w:rsidP="006B5A91">
      <w:pPr>
        <w:spacing w:line="240" w:lineRule="atLeast"/>
      </w:pPr>
    </w:p>
    <w:p w14:paraId="4BE764E0" w14:textId="6233EC17" w:rsidR="006B5A91" w:rsidRDefault="006B5A91" w:rsidP="006B5A91">
      <w:pPr>
        <w:spacing w:line="240" w:lineRule="atLeast"/>
      </w:pPr>
      <w:r>
        <w:t>V Čl. 5 - Ohlašovací povinnost se v odst. 2 písm. a) vypouští text „nebo obchodní firmu“ a</w:t>
      </w:r>
      <w:r w:rsidR="0014095E">
        <w:t> </w:t>
      </w:r>
      <w:r>
        <w:t xml:space="preserve">„místo podnikání“.  </w:t>
      </w:r>
      <w:r>
        <w:br/>
        <w:t xml:space="preserve">       </w:t>
      </w:r>
    </w:p>
    <w:p w14:paraId="0715B387" w14:textId="77777777" w:rsidR="006B5A91" w:rsidRDefault="006B5A91" w:rsidP="006B5A91"/>
    <w:p w14:paraId="669506D3" w14:textId="77777777" w:rsidR="006B5A91" w:rsidRDefault="006B5A91" w:rsidP="006B5A91">
      <w:pPr>
        <w:pStyle w:val="Zkladntext3"/>
        <w:jc w:val="center"/>
        <w:rPr>
          <w:sz w:val="24"/>
        </w:rPr>
      </w:pPr>
      <w:r>
        <w:rPr>
          <w:sz w:val="24"/>
        </w:rPr>
        <w:t>Čl. 2</w:t>
      </w:r>
    </w:p>
    <w:p w14:paraId="7E33C31C" w14:textId="77777777" w:rsidR="006B5A91" w:rsidRDefault="006B5A91" w:rsidP="006B5A91">
      <w:pPr>
        <w:pStyle w:val="Zkladntext3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22D1100B" w14:textId="77777777" w:rsidR="006B5A91" w:rsidRDefault="006B5A91" w:rsidP="006B5A91">
      <w:pPr>
        <w:pStyle w:val="Zkladntext3"/>
        <w:jc w:val="center"/>
        <w:rPr>
          <w:b/>
          <w:sz w:val="24"/>
        </w:rPr>
      </w:pPr>
    </w:p>
    <w:p w14:paraId="49614E09" w14:textId="77777777" w:rsidR="006B5A91" w:rsidRDefault="006B5A91" w:rsidP="006B5A91">
      <w:pPr>
        <w:pStyle w:val="Zkladntext3"/>
        <w:rPr>
          <w:sz w:val="24"/>
        </w:rPr>
      </w:pPr>
      <w:r>
        <w:rPr>
          <w:sz w:val="24"/>
        </w:rPr>
        <w:t xml:space="preserve">Tato vyhláška nabývá účinnosti </w:t>
      </w:r>
      <w:r w:rsidR="00D47AAF">
        <w:rPr>
          <w:sz w:val="24"/>
        </w:rPr>
        <w:t>počátkem patnáctého dne následujícího po dni jejího vyhlášení.</w:t>
      </w:r>
    </w:p>
    <w:p w14:paraId="34FB9985" w14:textId="77777777" w:rsidR="006B5A91" w:rsidRDefault="006B5A91" w:rsidP="006B5A91">
      <w:pPr>
        <w:pStyle w:val="Zkladntext3"/>
        <w:jc w:val="center"/>
        <w:rPr>
          <w:sz w:val="24"/>
        </w:rPr>
      </w:pPr>
    </w:p>
    <w:p w14:paraId="333D4C86" w14:textId="77777777" w:rsidR="006B5A91" w:rsidRDefault="006B5A91" w:rsidP="003E42F0"/>
    <w:p w14:paraId="51AD75EA" w14:textId="77777777" w:rsidR="006B5A91" w:rsidRDefault="006B5A91" w:rsidP="006B5A91">
      <w:pPr>
        <w:tabs>
          <w:tab w:val="left" w:pos="4395"/>
        </w:tabs>
      </w:pPr>
    </w:p>
    <w:p w14:paraId="0691658F" w14:textId="0D0BA40C" w:rsidR="006B5A91" w:rsidRDefault="006B5A91" w:rsidP="006B5A91">
      <w:pPr>
        <w:tabs>
          <w:tab w:val="left" w:pos="4395"/>
        </w:tabs>
        <w:jc w:val="center"/>
      </w:pPr>
      <w:r>
        <w:t xml:space="preserve">Ing. </w:t>
      </w:r>
      <w:r w:rsidR="0014095E">
        <w:t>Jan</w:t>
      </w:r>
      <w:r w:rsidR="0014095E">
        <w:t xml:space="preserve"> </w:t>
      </w:r>
      <w:r>
        <w:t xml:space="preserve">Vrba </w:t>
      </w:r>
      <w:r w:rsidR="00A06467">
        <w:t>v. r.</w:t>
      </w:r>
    </w:p>
    <w:p w14:paraId="12F1C05F" w14:textId="77777777" w:rsidR="006B5A91" w:rsidRDefault="006B5A91" w:rsidP="006B5A91">
      <w:pPr>
        <w:tabs>
          <w:tab w:val="left" w:pos="4395"/>
        </w:tabs>
        <w:jc w:val="center"/>
      </w:pPr>
      <w:r>
        <w:t>starosta</w:t>
      </w:r>
    </w:p>
    <w:p w14:paraId="5F6DB06F" w14:textId="77777777" w:rsidR="006B5A91" w:rsidRDefault="006B5A91" w:rsidP="006B5A91">
      <w:pPr>
        <w:tabs>
          <w:tab w:val="left" w:pos="4395"/>
        </w:tabs>
        <w:jc w:val="center"/>
      </w:pPr>
    </w:p>
    <w:p w14:paraId="0E168DCF" w14:textId="77777777" w:rsidR="006B5A91" w:rsidRDefault="006B5A91" w:rsidP="006B5A91">
      <w:pPr>
        <w:tabs>
          <w:tab w:val="left" w:pos="4395"/>
        </w:tabs>
        <w:jc w:val="center"/>
      </w:pPr>
    </w:p>
    <w:p w14:paraId="124AFEDE" w14:textId="3C72710A" w:rsidR="006B5A91" w:rsidRDefault="006B5A91" w:rsidP="006B5A9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Ing. </w:t>
      </w:r>
      <w:r w:rsidR="0014095E">
        <w:rPr>
          <w:color w:val="auto"/>
        </w:rPr>
        <w:t xml:space="preserve">Michal </w:t>
      </w:r>
      <w:r>
        <w:rPr>
          <w:color w:val="auto"/>
        </w:rPr>
        <w:t xml:space="preserve">Pospíšil </w:t>
      </w:r>
      <w:r w:rsidR="00A06467">
        <w:rPr>
          <w:color w:val="auto"/>
        </w:rPr>
        <w:t>v. r.</w:t>
      </w:r>
      <w:bookmarkStart w:id="0" w:name="_GoBack"/>
      <w:bookmarkEnd w:id="0"/>
    </w:p>
    <w:p w14:paraId="622034C2" w14:textId="7661F826" w:rsidR="006B5A91" w:rsidRDefault="006B5A91" w:rsidP="003E42F0">
      <w:pPr>
        <w:pStyle w:val="Default"/>
        <w:jc w:val="center"/>
        <w:rPr>
          <w:color w:val="auto"/>
        </w:rPr>
      </w:pPr>
      <w:r>
        <w:rPr>
          <w:color w:val="auto"/>
        </w:rPr>
        <w:t>místostarost</w:t>
      </w:r>
      <w:r w:rsidR="003E42F0">
        <w:rPr>
          <w:color w:val="auto"/>
        </w:rPr>
        <w:t>a</w:t>
      </w:r>
    </w:p>
    <w:p w14:paraId="706A412C" w14:textId="77777777" w:rsidR="0014095E" w:rsidRDefault="0014095E" w:rsidP="0014095E"/>
    <w:p w14:paraId="71F2F012" w14:textId="67C94AA0" w:rsidR="0014095E" w:rsidRDefault="0014095E" w:rsidP="0014095E">
      <w:r>
        <w:t>Datum vyhlášení ve Sbírce právních předpisů: 1</w:t>
      </w:r>
      <w:r>
        <w:t>6</w:t>
      </w:r>
      <w:r>
        <w:t>.</w:t>
      </w:r>
      <w:r>
        <w:t>03</w:t>
      </w:r>
      <w:r>
        <w:t>.202</w:t>
      </w:r>
      <w:r>
        <w:t>6</w:t>
      </w:r>
    </w:p>
    <w:p w14:paraId="283CF914" w14:textId="01C1CC0A" w:rsidR="0014095E" w:rsidRDefault="0014095E" w:rsidP="0014095E">
      <w:r>
        <w:t>Datum zveřejní oznámení o vyhlášení obecně závazné vyhlášky na úřední desce dne: 1</w:t>
      </w:r>
      <w:r>
        <w:t>6</w:t>
      </w:r>
      <w:r>
        <w:t>.</w:t>
      </w:r>
      <w:r>
        <w:t>03</w:t>
      </w:r>
      <w:r>
        <w:t>.202</w:t>
      </w:r>
      <w:r>
        <w:t>6</w:t>
      </w:r>
    </w:p>
    <w:p w14:paraId="2A4D6F8C" w14:textId="77777777" w:rsidR="0014095E" w:rsidRDefault="0014095E" w:rsidP="0014095E">
      <w:r>
        <w:t xml:space="preserve">Datum sejmutí oznámení o vyhlášení obecně závazné vyhlášky z úřední desky dne: </w:t>
      </w:r>
    </w:p>
    <w:p w14:paraId="2779AE49" w14:textId="311741AD" w:rsidR="0014095E" w:rsidRPr="003E42F0" w:rsidRDefault="0014095E" w:rsidP="0014095E">
      <w:r>
        <w:t>Zveřejnění obecně závazné vyhlášky bylo shodně provedeno způsobem umožňujícím dálkový přístup.</w:t>
      </w:r>
    </w:p>
    <w:sectPr w:rsidR="0014095E" w:rsidRPr="003E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1"/>
    <w:rsid w:val="000563B0"/>
    <w:rsid w:val="000B6903"/>
    <w:rsid w:val="0014095E"/>
    <w:rsid w:val="00286F9C"/>
    <w:rsid w:val="002909E5"/>
    <w:rsid w:val="002A7EA6"/>
    <w:rsid w:val="003E42F0"/>
    <w:rsid w:val="006B5A91"/>
    <w:rsid w:val="009A5C59"/>
    <w:rsid w:val="00A06467"/>
    <w:rsid w:val="00A2145B"/>
    <w:rsid w:val="00B5496D"/>
    <w:rsid w:val="00CD2850"/>
    <w:rsid w:val="00D47AAF"/>
    <w:rsid w:val="00E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48E2"/>
  <w15:chartTrackingRefBased/>
  <w15:docId w15:val="{AF61883E-2ACB-4ED5-97F2-EFC05995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B5A91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6B5A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B5A9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B5A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B5A91"/>
    <w:pPr>
      <w:spacing w:line="240" w:lineRule="atLeast"/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6B5A91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zevzkona">
    <w:name w:val="název zákona"/>
    <w:basedOn w:val="Nzev"/>
    <w:rsid w:val="006B5A91"/>
    <w:pPr>
      <w:autoSpaceDE w:val="0"/>
      <w:autoSpaceDN w:val="0"/>
      <w:spacing w:before="120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0"/>
      <w:sz w:val="24"/>
      <w:szCs w:val="24"/>
    </w:rPr>
  </w:style>
  <w:style w:type="paragraph" w:customStyle="1" w:styleId="Default">
    <w:name w:val="Default"/>
    <w:rsid w:val="006B5A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5A9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Hodačová Irena, Bc.</dc:creator>
  <cp:keywords/>
  <dc:description/>
  <cp:lastModifiedBy>Sýkora Václav, Mgr. MBA</cp:lastModifiedBy>
  <cp:revision>3</cp:revision>
  <cp:lastPrinted>2026-03-16T14:05:00Z</cp:lastPrinted>
  <dcterms:created xsi:type="dcterms:W3CDTF">2026-03-16T14:06:00Z</dcterms:created>
  <dcterms:modified xsi:type="dcterms:W3CDTF">2026-03-16T14:06:00Z</dcterms:modified>
</cp:coreProperties>
</file>