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C652" w14:textId="7C2E97A1" w:rsidR="00E15F53" w:rsidRDefault="0033681D" w:rsidP="00E15F53">
      <w:pPr>
        <w:pStyle w:val="Nzev"/>
        <w:rPr>
          <w:rFonts w:asciiTheme="minorHAnsi" w:hAnsiTheme="minorHAnsi" w:cs="Arial"/>
          <w:sz w:val="28"/>
          <w:szCs w:val="28"/>
        </w:rPr>
      </w:pPr>
      <w:r>
        <w:rPr>
          <w:rFonts w:asciiTheme="minorHAnsi" w:hAnsiTheme="minorHAnsi" w:cs="Arial"/>
          <w:noProof/>
          <w:sz w:val="28"/>
          <w:szCs w:val="28"/>
        </w:rPr>
        <w:drawing>
          <wp:anchor distT="0" distB="0" distL="114300" distR="114300" simplePos="0" relativeHeight="251658240" behindDoc="0" locked="0" layoutInCell="1" allowOverlap="1" wp14:anchorId="316A1D14" wp14:editId="12D6C301">
            <wp:simplePos x="0" y="0"/>
            <wp:positionH relativeFrom="column">
              <wp:posOffset>170815</wp:posOffset>
            </wp:positionH>
            <wp:positionV relativeFrom="paragraph">
              <wp:posOffset>-231775</wp:posOffset>
            </wp:positionV>
            <wp:extent cx="838200" cy="967105"/>
            <wp:effectExtent l="0" t="0" r="0" b="4445"/>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53">
        <w:rPr>
          <w:rFonts w:asciiTheme="minorHAnsi" w:hAnsiTheme="minorHAnsi" w:cs="Arial"/>
          <w:sz w:val="28"/>
          <w:szCs w:val="28"/>
        </w:rPr>
        <w:t xml:space="preserve">Obec </w:t>
      </w:r>
      <w:r w:rsidR="00C53293">
        <w:rPr>
          <w:rFonts w:asciiTheme="minorHAnsi" w:hAnsiTheme="minorHAnsi" w:cs="Arial"/>
          <w:sz w:val="28"/>
          <w:szCs w:val="28"/>
        </w:rPr>
        <w:t>Mečeříž</w:t>
      </w:r>
    </w:p>
    <w:p w14:paraId="1374FAE5" w14:textId="61820E98" w:rsidR="00E15F53" w:rsidRPr="00750FAD" w:rsidRDefault="00E15F53" w:rsidP="00E15F53">
      <w:pPr>
        <w:pStyle w:val="Nzev"/>
        <w:rPr>
          <w:rFonts w:asciiTheme="minorHAnsi" w:hAnsiTheme="minorHAnsi" w:cs="Arial"/>
          <w:bCs w:val="0"/>
          <w:szCs w:val="28"/>
        </w:rPr>
      </w:pPr>
      <w:r w:rsidRPr="00750FAD">
        <w:rPr>
          <w:rFonts w:asciiTheme="minorHAnsi" w:hAnsiTheme="minorHAnsi" w:cs="Arial"/>
          <w:bCs w:val="0"/>
          <w:szCs w:val="28"/>
        </w:rPr>
        <w:t>ZASTUPITELSTVO OBCE</w:t>
      </w:r>
      <w:r w:rsidR="00750FAD" w:rsidRPr="00750FAD">
        <w:rPr>
          <w:rFonts w:asciiTheme="minorHAnsi" w:hAnsiTheme="minorHAnsi" w:cs="Arial"/>
          <w:bCs w:val="0"/>
          <w:szCs w:val="28"/>
        </w:rPr>
        <w:t xml:space="preserve"> M</w:t>
      </w:r>
      <w:r w:rsidR="0033681D">
        <w:rPr>
          <w:rFonts w:asciiTheme="minorHAnsi" w:hAnsiTheme="minorHAnsi" w:cs="Arial"/>
          <w:bCs w:val="0"/>
          <w:szCs w:val="28"/>
        </w:rPr>
        <w:t>EČEŘÍŽ</w:t>
      </w:r>
    </w:p>
    <w:p w14:paraId="51CF3D51" w14:textId="77777777" w:rsidR="00E15F53" w:rsidRDefault="00E15F53" w:rsidP="00E15F53">
      <w:pPr>
        <w:pStyle w:val="ZkladntextIMP"/>
        <w:spacing w:line="240" w:lineRule="auto"/>
        <w:jc w:val="center"/>
        <w:rPr>
          <w:rFonts w:asciiTheme="minorHAnsi" w:hAnsiTheme="minorHAnsi" w:cstheme="minorHAnsi"/>
          <w:b/>
          <w:sz w:val="28"/>
        </w:rPr>
      </w:pPr>
    </w:p>
    <w:p w14:paraId="167022F9" w14:textId="77777777"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Obecně</w:t>
      </w:r>
      <w:r>
        <w:rPr>
          <w:rFonts w:asciiTheme="minorHAnsi" w:hAnsiTheme="minorHAnsi" w:cstheme="minorHAnsi"/>
          <w:b/>
          <w:sz w:val="36"/>
        </w:rPr>
        <w:t xml:space="preserve"> </w:t>
      </w:r>
      <w:r>
        <w:rPr>
          <w:rFonts w:asciiTheme="minorHAnsi" w:hAnsiTheme="minorHAnsi" w:cstheme="minorHAnsi"/>
          <w:b/>
          <w:sz w:val="28"/>
        </w:rPr>
        <w:t xml:space="preserve">závazná vyhláška </w:t>
      </w:r>
    </w:p>
    <w:p w14:paraId="66FA5610" w14:textId="704A0BAF"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 xml:space="preserve">obce </w:t>
      </w:r>
      <w:r w:rsidR="006E11ED">
        <w:rPr>
          <w:rFonts w:asciiTheme="minorHAnsi" w:hAnsiTheme="minorHAnsi" w:cstheme="minorHAnsi"/>
          <w:b/>
          <w:sz w:val="28"/>
        </w:rPr>
        <w:t>Mečeříž</w:t>
      </w:r>
    </w:p>
    <w:p w14:paraId="2CC49914" w14:textId="0D991EFA" w:rsidR="00E15F53" w:rsidRDefault="00E15F53" w:rsidP="00E15F53">
      <w:pPr>
        <w:pStyle w:val="ZkladntextIMP"/>
        <w:spacing w:after="60" w:line="240" w:lineRule="auto"/>
        <w:jc w:val="center"/>
        <w:rPr>
          <w:rFonts w:asciiTheme="minorHAnsi" w:hAnsiTheme="minorHAnsi" w:cstheme="minorHAnsi"/>
          <w:b/>
        </w:rPr>
      </w:pPr>
      <w:r>
        <w:rPr>
          <w:rFonts w:asciiTheme="minorHAnsi" w:hAnsiTheme="minorHAnsi" w:cstheme="minorHAnsi"/>
          <w:b/>
          <w:sz w:val="28"/>
        </w:rPr>
        <w:t xml:space="preserve">č. </w:t>
      </w:r>
      <w:r w:rsidR="00F11C40">
        <w:rPr>
          <w:rFonts w:asciiTheme="minorHAnsi" w:hAnsiTheme="minorHAnsi" w:cstheme="minorHAnsi"/>
          <w:b/>
          <w:sz w:val="28"/>
        </w:rPr>
        <w:t>3</w:t>
      </w:r>
      <w:r>
        <w:rPr>
          <w:rFonts w:asciiTheme="minorHAnsi" w:hAnsiTheme="minorHAnsi" w:cstheme="minorHAnsi"/>
          <w:b/>
          <w:sz w:val="28"/>
        </w:rPr>
        <w:t>/202</w:t>
      </w:r>
      <w:r w:rsidR="002072D5">
        <w:rPr>
          <w:rFonts w:asciiTheme="minorHAnsi" w:hAnsiTheme="minorHAnsi" w:cstheme="minorHAnsi"/>
          <w:b/>
          <w:sz w:val="28"/>
        </w:rPr>
        <w:t>3</w:t>
      </w:r>
    </w:p>
    <w:p w14:paraId="0D315203" w14:textId="59A34F09" w:rsidR="00E15F53" w:rsidRDefault="00E15F53" w:rsidP="00E15F53">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místním poplatku </w:t>
      </w:r>
      <w:r w:rsidR="00F11C40">
        <w:rPr>
          <w:rFonts w:asciiTheme="minorHAnsi" w:hAnsiTheme="minorHAnsi" w:cstheme="minorHAnsi"/>
          <w:b/>
          <w:color w:val="000000"/>
          <w:sz w:val="28"/>
          <w:szCs w:val="28"/>
        </w:rPr>
        <w:t>ze vstupného</w:t>
      </w:r>
    </w:p>
    <w:p w14:paraId="3823E3FA" w14:textId="77777777" w:rsidR="00E15F53" w:rsidRDefault="00E15F53" w:rsidP="00E15F53">
      <w:pPr>
        <w:pStyle w:val="ZkladntextIMP"/>
        <w:spacing w:line="240" w:lineRule="auto"/>
        <w:jc w:val="both"/>
        <w:rPr>
          <w:rFonts w:asciiTheme="minorHAnsi" w:hAnsiTheme="minorHAnsi" w:cstheme="minorHAnsi"/>
          <w:sz w:val="22"/>
          <w:szCs w:val="22"/>
        </w:rPr>
      </w:pPr>
    </w:p>
    <w:p w14:paraId="53EDD213" w14:textId="77777777" w:rsidR="00E15F53" w:rsidRDefault="00E15F53" w:rsidP="00E15F53">
      <w:pPr>
        <w:pStyle w:val="ZkladntextIMP"/>
        <w:spacing w:line="240" w:lineRule="auto"/>
        <w:jc w:val="both"/>
        <w:rPr>
          <w:rFonts w:asciiTheme="minorHAnsi" w:hAnsiTheme="minorHAnsi" w:cstheme="minorHAnsi"/>
          <w:sz w:val="22"/>
          <w:szCs w:val="22"/>
        </w:rPr>
      </w:pPr>
    </w:p>
    <w:p w14:paraId="65A0FE17" w14:textId="68C0BC34" w:rsidR="00E15F53" w:rsidRDefault="00E15F53" w:rsidP="00E15F53">
      <w:pPr>
        <w:pStyle w:val="ZkladntextIMP"/>
        <w:spacing w:after="240" w:line="240" w:lineRule="auto"/>
        <w:jc w:val="both"/>
        <w:rPr>
          <w:rFonts w:ascii="Calibri" w:hAnsi="Calibri" w:cs="Calibri"/>
          <w:b/>
          <w:sz w:val="22"/>
          <w:szCs w:val="22"/>
        </w:rPr>
      </w:pPr>
      <w:r>
        <w:rPr>
          <w:rFonts w:ascii="Calibri" w:hAnsi="Calibri" w:cs="Calibri"/>
          <w:sz w:val="22"/>
          <w:szCs w:val="22"/>
        </w:rPr>
        <w:t xml:space="preserve">Zastupitelstvo obce </w:t>
      </w:r>
      <w:r w:rsidR="006E11ED">
        <w:rPr>
          <w:rFonts w:ascii="Calibri" w:hAnsi="Calibri" w:cs="Calibri"/>
          <w:sz w:val="22"/>
          <w:szCs w:val="22"/>
        </w:rPr>
        <w:t>Mečeříž</w:t>
      </w:r>
      <w:r>
        <w:rPr>
          <w:rFonts w:ascii="Calibri" w:hAnsi="Calibri" w:cs="Calibri"/>
          <w:sz w:val="22"/>
          <w:szCs w:val="22"/>
        </w:rPr>
        <w:t xml:space="preserve"> schvaluje a vydává </w:t>
      </w:r>
      <w:r w:rsidR="00AD2D96">
        <w:rPr>
          <w:rFonts w:ascii="Calibri" w:hAnsi="Calibri" w:cs="Calibri"/>
          <w:sz w:val="22"/>
          <w:szCs w:val="22"/>
        </w:rPr>
        <w:t xml:space="preserve">dne 25. </w:t>
      </w:r>
      <w:r w:rsidR="00EC0057">
        <w:rPr>
          <w:rFonts w:ascii="Calibri" w:hAnsi="Calibri" w:cs="Calibri"/>
          <w:sz w:val="22"/>
          <w:szCs w:val="22"/>
        </w:rPr>
        <w:t>října</w:t>
      </w:r>
      <w:r w:rsidR="00AD2D96">
        <w:rPr>
          <w:rFonts w:ascii="Calibri" w:hAnsi="Calibri" w:cs="Calibri"/>
          <w:sz w:val="22"/>
          <w:szCs w:val="22"/>
        </w:rPr>
        <w:t xml:space="preserve"> 2023 </w:t>
      </w:r>
      <w:r w:rsidR="00AD2D96" w:rsidRPr="00172DBF">
        <w:rPr>
          <w:rFonts w:ascii="Calibri" w:hAnsi="Calibri" w:cs="Calibri"/>
          <w:sz w:val="22"/>
          <w:szCs w:val="22"/>
        </w:rPr>
        <w:t xml:space="preserve">usnesením č. </w:t>
      </w:r>
      <w:r w:rsidR="00172DBF" w:rsidRPr="00172DBF">
        <w:rPr>
          <w:rFonts w:ascii="Calibri" w:hAnsi="Calibri" w:cs="Calibri"/>
          <w:sz w:val="22"/>
          <w:szCs w:val="22"/>
        </w:rPr>
        <w:t>18</w:t>
      </w:r>
      <w:r w:rsidR="00AD2D96" w:rsidRPr="00172DBF">
        <w:rPr>
          <w:rFonts w:ascii="Calibri" w:hAnsi="Calibri" w:cs="Calibri"/>
          <w:sz w:val="22"/>
          <w:szCs w:val="22"/>
        </w:rPr>
        <w:t xml:space="preserve">/10/2023 </w:t>
      </w:r>
      <w:r w:rsidRPr="00172DBF">
        <w:rPr>
          <w:rFonts w:ascii="Calibri" w:hAnsi="Calibri" w:cs="Calibri"/>
          <w:sz w:val="22"/>
          <w:szCs w:val="22"/>
        </w:rPr>
        <w:t>v</w:t>
      </w:r>
      <w:r>
        <w:rPr>
          <w:rFonts w:ascii="Calibri" w:hAnsi="Calibri" w:cs="Calibri"/>
          <w:sz w:val="22"/>
          <w:szCs w:val="22"/>
        </w:rPr>
        <w:t xml:space="preserve">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w:t>
      </w:r>
      <w:r w:rsidR="00F11C40">
        <w:rPr>
          <w:rFonts w:ascii="Calibri" w:hAnsi="Calibri" w:cs="Calibri"/>
          <w:sz w:val="22"/>
          <w:szCs w:val="22"/>
        </w:rPr>
        <w:t>ze vstupného</w:t>
      </w:r>
      <w:r>
        <w:rPr>
          <w:rFonts w:ascii="Calibri" w:hAnsi="Calibri" w:cs="Calibri"/>
          <w:sz w:val="22"/>
          <w:szCs w:val="22"/>
        </w:rPr>
        <w:t>:</w:t>
      </w:r>
    </w:p>
    <w:p w14:paraId="6C40945D" w14:textId="77777777" w:rsidR="00E15F53" w:rsidRDefault="00E15F53" w:rsidP="00E15F53">
      <w:pPr>
        <w:pStyle w:val="ZkladntextIMP"/>
        <w:spacing w:line="240" w:lineRule="auto"/>
        <w:jc w:val="center"/>
        <w:outlineLvl w:val="0"/>
        <w:rPr>
          <w:rFonts w:ascii="Calibri" w:hAnsi="Calibri" w:cs="Calibri"/>
          <w:b/>
          <w:sz w:val="22"/>
          <w:szCs w:val="22"/>
        </w:rPr>
      </w:pPr>
      <w:r>
        <w:rPr>
          <w:rFonts w:ascii="Calibri" w:hAnsi="Calibri" w:cs="Calibri"/>
          <w:b/>
          <w:sz w:val="22"/>
          <w:szCs w:val="22"/>
        </w:rPr>
        <w:t>Čl. 1</w:t>
      </w:r>
    </w:p>
    <w:p w14:paraId="0488B617" w14:textId="77777777" w:rsidR="00E15F53" w:rsidRDefault="00E15F53" w:rsidP="00E15F53">
      <w:pPr>
        <w:pStyle w:val="ZkladntextIMP"/>
        <w:spacing w:after="120" w:line="240" w:lineRule="auto"/>
        <w:jc w:val="center"/>
        <w:rPr>
          <w:rFonts w:ascii="Calibri" w:hAnsi="Calibri" w:cs="Calibri"/>
          <w:b/>
          <w:sz w:val="22"/>
          <w:szCs w:val="22"/>
        </w:rPr>
      </w:pPr>
      <w:r>
        <w:rPr>
          <w:rFonts w:ascii="Calibri" w:hAnsi="Calibri" w:cs="Calibri"/>
          <w:b/>
          <w:sz w:val="22"/>
          <w:szCs w:val="22"/>
        </w:rPr>
        <w:t>Základní ustanovení</w:t>
      </w:r>
    </w:p>
    <w:p w14:paraId="6506900C" w14:textId="3E6961DD" w:rsidR="002072D5" w:rsidRPr="00857B90" w:rsidRDefault="00E15F53" w:rsidP="002072D5">
      <w:pPr>
        <w:pStyle w:val="Seznamoslovan"/>
        <w:numPr>
          <w:ilvl w:val="0"/>
          <w:numId w:val="2"/>
        </w:numPr>
        <w:tabs>
          <w:tab w:val="left" w:pos="708"/>
        </w:tabs>
        <w:spacing w:after="120" w:line="240" w:lineRule="auto"/>
        <w:rPr>
          <w:rFonts w:ascii="Calibri" w:hAnsi="Calibri" w:cs="Calibri"/>
          <w:color w:val="000000"/>
          <w:sz w:val="22"/>
          <w:szCs w:val="22"/>
        </w:rPr>
      </w:pPr>
      <w:r>
        <w:rPr>
          <w:rFonts w:ascii="Calibri" w:hAnsi="Calibri" w:cs="Calibri"/>
          <w:sz w:val="22"/>
          <w:szCs w:val="22"/>
        </w:rPr>
        <w:t xml:space="preserve">Obec </w:t>
      </w:r>
      <w:r w:rsidR="00C53293">
        <w:rPr>
          <w:rFonts w:ascii="Calibri" w:hAnsi="Calibri" w:cs="Calibri"/>
          <w:sz w:val="22"/>
          <w:szCs w:val="22"/>
        </w:rPr>
        <w:t>Mečeříž</w:t>
      </w:r>
      <w:r>
        <w:rPr>
          <w:rFonts w:ascii="Calibri" w:hAnsi="Calibri" w:cs="Calibri"/>
          <w:color w:val="000000"/>
          <w:sz w:val="22"/>
          <w:szCs w:val="22"/>
        </w:rPr>
        <w:t xml:space="preserve"> zavádí místní </w:t>
      </w:r>
      <w:r>
        <w:rPr>
          <w:rFonts w:ascii="Calibri" w:hAnsi="Calibri" w:cs="Calibri"/>
          <w:sz w:val="22"/>
          <w:szCs w:val="22"/>
        </w:rPr>
        <w:t xml:space="preserve">poplatek </w:t>
      </w:r>
      <w:r w:rsidR="00F11C40">
        <w:rPr>
          <w:rFonts w:ascii="Calibri" w:hAnsi="Calibri" w:cs="Calibri"/>
          <w:sz w:val="22"/>
          <w:szCs w:val="22"/>
        </w:rPr>
        <w:t>ze vstupného</w:t>
      </w:r>
      <w:r>
        <w:rPr>
          <w:rStyle w:val="Znakapoznpodarou"/>
          <w:rFonts w:ascii="Calibri" w:hAnsi="Calibri" w:cs="Calibri"/>
          <w:sz w:val="22"/>
          <w:szCs w:val="22"/>
        </w:rPr>
        <w:footnoteReference w:id="1"/>
      </w:r>
      <w:r>
        <w:rPr>
          <w:rFonts w:ascii="Calibri" w:hAnsi="Calibri" w:cs="Calibri"/>
          <w:sz w:val="22"/>
          <w:szCs w:val="22"/>
        </w:rPr>
        <w:t xml:space="preserve"> (dále jen „</w:t>
      </w:r>
      <w:r w:rsidRPr="00857B90">
        <w:rPr>
          <w:rFonts w:ascii="Calibri" w:hAnsi="Calibri" w:cs="Calibri"/>
          <w:sz w:val="22"/>
          <w:szCs w:val="22"/>
        </w:rPr>
        <w:t>poplatek“).</w:t>
      </w:r>
    </w:p>
    <w:p w14:paraId="7AE0E782" w14:textId="77777777" w:rsidR="002072D5" w:rsidRPr="00857B90" w:rsidRDefault="00E15F53" w:rsidP="00FF4095">
      <w:pPr>
        <w:pStyle w:val="Seznamoslovan"/>
        <w:numPr>
          <w:ilvl w:val="0"/>
          <w:numId w:val="2"/>
        </w:numPr>
        <w:tabs>
          <w:tab w:val="left" w:pos="708"/>
        </w:tabs>
        <w:spacing w:after="240" w:line="240" w:lineRule="auto"/>
        <w:ind w:left="357" w:hanging="357"/>
        <w:rPr>
          <w:rFonts w:ascii="Calibri" w:hAnsi="Calibri" w:cs="Calibri"/>
          <w:color w:val="000000"/>
          <w:sz w:val="22"/>
          <w:szCs w:val="22"/>
        </w:rPr>
      </w:pPr>
      <w:r w:rsidRPr="00857B90">
        <w:rPr>
          <w:rFonts w:ascii="Calibri" w:hAnsi="Calibri" w:cs="Calibri"/>
          <w:sz w:val="22"/>
          <w:szCs w:val="22"/>
        </w:rPr>
        <w:t xml:space="preserve">Správcem poplatku je Obecní úřad </w:t>
      </w:r>
      <w:r w:rsidR="00C53293" w:rsidRPr="00857B90">
        <w:rPr>
          <w:rFonts w:ascii="Calibri" w:hAnsi="Calibri" w:cs="Calibri"/>
          <w:sz w:val="22"/>
          <w:szCs w:val="22"/>
        </w:rPr>
        <w:t>Mečeříž</w:t>
      </w:r>
      <w:r w:rsidR="002072D5" w:rsidRPr="00857B90">
        <w:rPr>
          <w:rStyle w:val="Znakapoznpodarou"/>
          <w:rFonts w:ascii="Calibri" w:hAnsi="Calibri" w:cs="Calibri"/>
          <w:sz w:val="22"/>
          <w:szCs w:val="22"/>
        </w:rPr>
        <w:footnoteReference w:id="2"/>
      </w:r>
      <w:r w:rsidR="002072D5" w:rsidRPr="00857B90">
        <w:rPr>
          <w:rFonts w:ascii="Calibri" w:hAnsi="Calibri" w:cs="Calibri"/>
          <w:sz w:val="22"/>
          <w:szCs w:val="22"/>
        </w:rPr>
        <w:t>.</w:t>
      </w:r>
    </w:p>
    <w:p w14:paraId="0C867330" w14:textId="77777777" w:rsidR="00E15F53" w:rsidRDefault="00E15F53" w:rsidP="00E15F53">
      <w:pPr>
        <w:pStyle w:val="ZkladntextIMP"/>
        <w:spacing w:line="240" w:lineRule="auto"/>
        <w:jc w:val="center"/>
        <w:rPr>
          <w:rFonts w:ascii="Calibri" w:hAnsi="Calibri" w:cs="Calibri"/>
          <w:b/>
          <w:sz w:val="22"/>
          <w:szCs w:val="22"/>
        </w:rPr>
      </w:pPr>
      <w:r>
        <w:rPr>
          <w:rFonts w:ascii="Calibri" w:hAnsi="Calibri" w:cs="Calibri"/>
          <w:b/>
          <w:sz w:val="22"/>
          <w:szCs w:val="22"/>
        </w:rPr>
        <w:t>Čl. 2</w:t>
      </w:r>
    </w:p>
    <w:p w14:paraId="48BFC390" w14:textId="77777777" w:rsidR="00D566D7" w:rsidRPr="00D566D7" w:rsidRDefault="00D566D7" w:rsidP="00D566D7">
      <w:pPr>
        <w:pStyle w:val="NormlnIMP"/>
        <w:tabs>
          <w:tab w:val="left" w:pos="426"/>
        </w:tabs>
        <w:spacing w:after="113" w:line="240" w:lineRule="auto"/>
        <w:jc w:val="center"/>
        <w:rPr>
          <w:rFonts w:ascii="Calibri" w:hAnsi="Calibri" w:cs="Calibri"/>
          <w:b/>
          <w:bCs/>
          <w:sz w:val="22"/>
          <w:szCs w:val="22"/>
        </w:rPr>
      </w:pPr>
      <w:r w:rsidRPr="00D566D7">
        <w:rPr>
          <w:rFonts w:ascii="Calibri" w:hAnsi="Calibri" w:cs="Calibri"/>
          <w:b/>
          <w:bCs/>
          <w:sz w:val="22"/>
          <w:szCs w:val="22"/>
        </w:rPr>
        <w:t>Ohlašovací povinnost</w:t>
      </w:r>
    </w:p>
    <w:p w14:paraId="7FBE564E" w14:textId="0B87BF7D" w:rsidR="00D566D7" w:rsidRPr="00F11C40" w:rsidRDefault="00F11C40" w:rsidP="00D566D7">
      <w:pPr>
        <w:pStyle w:val="Seznamoslovan"/>
        <w:numPr>
          <w:ilvl w:val="0"/>
          <w:numId w:val="16"/>
        </w:numPr>
        <w:spacing w:after="113" w:line="240" w:lineRule="auto"/>
        <w:textAlignment w:val="baseline"/>
        <w:rPr>
          <w:rFonts w:asciiTheme="minorHAnsi" w:hAnsiTheme="minorHAnsi" w:cstheme="minorHAnsi"/>
          <w:sz w:val="22"/>
          <w:szCs w:val="22"/>
        </w:rPr>
      </w:pPr>
      <w:r w:rsidRPr="00F11C40">
        <w:rPr>
          <w:rFonts w:asciiTheme="minorHAnsi" w:hAnsiTheme="minorHAnsi" w:cstheme="minorHAnsi"/>
          <w:sz w:val="22"/>
          <w:szCs w:val="22"/>
        </w:rPr>
        <w:t>Poplatník</w:t>
      </w:r>
      <w:r w:rsidRPr="00F11C40">
        <w:rPr>
          <w:rStyle w:val="Znakapoznpodarou"/>
          <w:rFonts w:asciiTheme="minorHAnsi" w:hAnsiTheme="minorHAnsi" w:cstheme="minorHAnsi"/>
          <w:sz w:val="22"/>
          <w:szCs w:val="22"/>
        </w:rPr>
        <w:footnoteReference w:id="3"/>
      </w:r>
      <w:r w:rsidRPr="00F11C40">
        <w:rPr>
          <w:rFonts w:asciiTheme="minorHAnsi" w:hAnsiTheme="minorHAnsi" w:cstheme="minorHAnsi"/>
          <w:sz w:val="22"/>
          <w:szCs w:val="22"/>
        </w:rPr>
        <w:t xml:space="preserve"> je povinen nejpozději 15 dní před konáním akce ohlásit</w:t>
      </w:r>
      <w:r w:rsidRPr="00F11C40">
        <w:rPr>
          <w:rStyle w:val="Znakapoznpodarou"/>
          <w:rFonts w:asciiTheme="minorHAnsi" w:hAnsiTheme="minorHAnsi" w:cstheme="minorHAnsi"/>
          <w:sz w:val="22"/>
          <w:szCs w:val="22"/>
        </w:rPr>
        <w:footnoteReference w:id="4"/>
      </w:r>
      <w:r w:rsidRPr="00F11C40">
        <w:rPr>
          <w:rFonts w:asciiTheme="minorHAnsi" w:hAnsiTheme="minorHAnsi" w:cstheme="minorHAnsi"/>
          <w:sz w:val="22"/>
          <w:szCs w:val="22"/>
        </w:rPr>
        <w:t xml:space="preserve"> správci poplatků pořádání akce</w:t>
      </w:r>
      <w:r w:rsidR="00D566D7" w:rsidRPr="00F11C40">
        <w:rPr>
          <w:rFonts w:asciiTheme="minorHAnsi" w:hAnsiTheme="minorHAnsi" w:cstheme="minorHAnsi"/>
          <w:sz w:val="22"/>
          <w:szCs w:val="22"/>
        </w:rPr>
        <w:t>.</w:t>
      </w:r>
    </w:p>
    <w:p w14:paraId="4401FD39" w14:textId="77777777" w:rsidR="00D566D7" w:rsidRPr="00F11C40" w:rsidRDefault="00D566D7" w:rsidP="00D566D7">
      <w:pPr>
        <w:pStyle w:val="Seznamoslovan"/>
        <w:numPr>
          <w:ilvl w:val="0"/>
          <w:numId w:val="16"/>
        </w:numPr>
        <w:spacing w:after="120" w:line="240" w:lineRule="auto"/>
        <w:rPr>
          <w:rFonts w:asciiTheme="minorHAnsi" w:hAnsiTheme="minorHAnsi" w:cstheme="minorHAnsi"/>
          <w:sz w:val="22"/>
          <w:szCs w:val="22"/>
        </w:rPr>
      </w:pPr>
      <w:r w:rsidRPr="00F11C40">
        <w:rPr>
          <w:rFonts w:asciiTheme="minorHAnsi" w:hAnsiTheme="minorHAnsi" w:cstheme="minorHAnsi"/>
          <w:sz w:val="22"/>
          <w:szCs w:val="22"/>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této lhůtě, nárok na osvobození zaniká</w:t>
      </w:r>
      <w:r w:rsidRPr="00F11C40">
        <w:rPr>
          <w:rStyle w:val="Znakapoznpodarou"/>
          <w:rFonts w:asciiTheme="minorHAnsi" w:hAnsiTheme="minorHAnsi" w:cstheme="minorHAnsi"/>
          <w:sz w:val="22"/>
          <w:szCs w:val="22"/>
        </w:rPr>
        <w:footnoteReference w:id="5"/>
      </w:r>
      <w:r w:rsidRPr="00F11C40">
        <w:rPr>
          <w:rFonts w:asciiTheme="minorHAnsi" w:hAnsiTheme="minorHAnsi" w:cstheme="minorHAnsi"/>
          <w:sz w:val="22"/>
          <w:szCs w:val="22"/>
        </w:rPr>
        <w:t>.</w:t>
      </w:r>
    </w:p>
    <w:p w14:paraId="2A3B71B7" w14:textId="77777777" w:rsidR="00D566D7" w:rsidRPr="00F11C40" w:rsidRDefault="00D566D7" w:rsidP="00D566D7">
      <w:pPr>
        <w:pStyle w:val="Seznamoslovan"/>
        <w:numPr>
          <w:ilvl w:val="0"/>
          <w:numId w:val="16"/>
        </w:numPr>
        <w:spacing w:after="120" w:line="240" w:lineRule="auto"/>
        <w:rPr>
          <w:rFonts w:asciiTheme="minorHAnsi" w:hAnsiTheme="minorHAnsi" w:cstheme="minorHAnsi"/>
          <w:bCs/>
          <w:sz w:val="22"/>
          <w:szCs w:val="22"/>
        </w:rPr>
      </w:pPr>
      <w:r w:rsidRPr="00F11C40">
        <w:rPr>
          <w:rFonts w:asciiTheme="minorHAnsi" w:hAnsiTheme="minorHAnsi" w:cstheme="minorHAnsi"/>
          <w:bCs/>
          <w:sz w:val="22"/>
          <w:szCs w:val="22"/>
        </w:rPr>
        <w:t>Poplatník je povinen ohlásit správci poplatku jakékoliv změny v ohlášených skutečnostech, a to do 15 dnů ode dne, kdy změna nastala.</w:t>
      </w:r>
    </w:p>
    <w:p w14:paraId="585DD9A0" w14:textId="77777777" w:rsidR="00D566D7" w:rsidRPr="00F11C40" w:rsidRDefault="00E15F53" w:rsidP="00D566D7">
      <w:pPr>
        <w:pStyle w:val="Seznamoslovan"/>
        <w:numPr>
          <w:ilvl w:val="0"/>
          <w:numId w:val="16"/>
        </w:numPr>
        <w:spacing w:after="120" w:line="240" w:lineRule="auto"/>
        <w:rPr>
          <w:rFonts w:asciiTheme="minorHAnsi" w:hAnsiTheme="minorHAnsi" w:cstheme="minorHAnsi"/>
          <w:bCs/>
          <w:sz w:val="22"/>
          <w:szCs w:val="22"/>
        </w:rPr>
      </w:pPr>
      <w:r w:rsidRPr="00F11C40">
        <w:rPr>
          <w:rFonts w:asciiTheme="minorHAnsi" w:hAnsiTheme="minorHAnsi" w:cstheme="minorHAnsi"/>
          <w:sz w:val="22"/>
          <w:szCs w:val="22"/>
        </w:rPr>
        <w:t xml:space="preserve">Povinnosti podle odstavců 1) až </w:t>
      </w:r>
      <w:r w:rsidR="00FF4095" w:rsidRPr="00F11C40">
        <w:rPr>
          <w:rFonts w:asciiTheme="minorHAnsi" w:hAnsiTheme="minorHAnsi" w:cstheme="minorHAnsi"/>
          <w:sz w:val="22"/>
          <w:szCs w:val="22"/>
        </w:rPr>
        <w:t>3</w:t>
      </w:r>
      <w:r w:rsidRPr="00F11C40">
        <w:rPr>
          <w:rFonts w:asciiTheme="minorHAnsi" w:hAnsiTheme="minorHAnsi" w:cstheme="minorHAnsi"/>
          <w:sz w:val="22"/>
          <w:szCs w:val="22"/>
        </w:rPr>
        <w:t>) se vztahují i na poplatníky, kteří jsou od poplatku osvobozeni.</w:t>
      </w:r>
    </w:p>
    <w:p w14:paraId="4770F70A" w14:textId="53755C2C" w:rsidR="00E15F53" w:rsidRPr="00F11C40" w:rsidRDefault="00E15F53" w:rsidP="00D566D7">
      <w:pPr>
        <w:pStyle w:val="Seznamoslovan"/>
        <w:numPr>
          <w:ilvl w:val="0"/>
          <w:numId w:val="16"/>
        </w:numPr>
        <w:spacing w:after="240" w:line="240" w:lineRule="auto"/>
        <w:ind w:left="357" w:hanging="357"/>
        <w:rPr>
          <w:rFonts w:asciiTheme="minorHAnsi" w:hAnsiTheme="minorHAnsi" w:cstheme="minorHAnsi"/>
          <w:bCs/>
          <w:sz w:val="22"/>
          <w:szCs w:val="22"/>
        </w:rPr>
      </w:pPr>
      <w:r w:rsidRPr="00F11C40">
        <w:rPr>
          <w:rFonts w:asciiTheme="minorHAnsi" w:hAnsiTheme="minorHAnsi" w:cstheme="minorHAnsi"/>
          <w:sz w:val="22"/>
          <w:szCs w:val="22"/>
        </w:rPr>
        <w:t>Ohlašovací povinnost se nevztahuje na údaje zveřejněné pro tyto účely správcem poplatku na úřední desce</w:t>
      </w:r>
      <w:r w:rsidRPr="00F11C40">
        <w:rPr>
          <w:rStyle w:val="Znakapoznpodarou"/>
          <w:rFonts w:asciiTheme="minorHAnsi" w:hAnsiTheme="minorHAnsi" w:cstheme="minorHAnsi"/>
          <w:sz w:val="22"/>
          <w:szCs w:val="22"/>
        </w:rPr>
        <w:footnoteReference w:id="6"/>
      </w:r>
      <w:r w:rsidRPr="00F11C40">
        <w:rPr>
          <w:rFonts w:asciiTheme="minorHAnsi" w:hAnsiTheme="minorHAnsi" w:cstheme="minorHAnsi"/>
          <w:sz w:val="22"/>
          <w:szCs w:val="22"/>
        </w:rPr>
        <w:t>.</w:t>
      </w:r>
    </w:p>
    <w:p w14:paraId="53C21B24" w14:textId="77777777" w:rsidR="00E15F53" w:rsidRDefault="00E15F53" w:rsidP="00E15F53">
      <w:pPr>
        <w:pStyle w:val="NormlnIMP"/>
        <w:tabs>
          <w:tab w:val="left" w:pos="426"/>
        </w:tabs>
        <w:spacing w:line="240" w:lineRule="auto"/>
        <w:jc w:val="center"/>
        <w:rPr>
          <w:rFonts w:ascii="Calibri" w:hAnsi="Calibri" w:cs="Calibri"/>
          <w:b/>
          <w:bCs/>
          <w:sz w:val="22"/>
          <w:szCs w:val="22"/>
        </w:rPr>
      </w:pPr>
      <w:r>
        <w:rPr>
          <w:rFonts w:ascii="Calibri" w:hAnsi="Calibri" w:cs="Calibri"/>
          <w:b/>
          <w:bCs/>
          <w:sz w:val="22"/>
          <w:szCs w:val="22"/>
        </w:rPr>
        <w:t>Čl. 3</w:t>
      </w:r>
    </w:p>
    <w:p w14:paraId="58980C1E" w14:textId="77777777" w:rsidR="00E15F53" w:rsidRDefault="00E15F53" w:rsidP="00E15F53">
      <w:pPr>
        <w:pStyle w:val="NormlnIMP"/>
        <w:spacing w:after="113" w:line="240" w:lineRule="auto"/>
        <w:jc w:val="center"/>
        <w:rPr>
          <w:rFonts w:ascii="Calibri" w:hAnsi="Calibri" w:cs="Calibri"/>
          <w:b/>
          <w:color w:val="000000"/>
          <w:sz w:val="22"/>
          <w:szCs w:val="22"/>
        </w:rPr>
      </w:pPr>
      <w:r>
        <w:rPr>
          <w:rFonts w:ascii="Calibri" w:hAnsi="Calibri" w:cs="Calibri"/>
          <w:b/>
          <w:color w:val="000000"/>
          <w:sz w:val="22"/>
          <w:szCs w:val="22"/>
        </w:rPr>
        <w:t>Sazba poplatku</w:t>
      </w:r>
    </w:p>
    <w:p w14:paraId="0A281DBD" w14:textId="6B743D87" w:rsidR="00D566D7" w:rsidRPr="00F11C40" w:rsidRDefault="00D566D7" w:rsidP="00F11C40">
      <w:pPr>
        <w:pStyle w:val="Seznamoslovan"/>
        <w:numPr>
          <w:ilvl w:val="0"/>
          <w:numId w:val="17"/>
        </w:numPr>
        <w:spacing w:after="120" w:line="240" w:lineRule="auto"/>
        <w:ind w:left="363" w:hanging="357"/>
        <w:textAlignment w:val="baseline"/>
        <w:rPr>
          <w:rFonts w:asciiTheme="minorHAnsi" w:hAnsiTheme="minorHAnsi" w:cstheme="minorHAnsi"/>
          <w:sz w:val="22"/>
          <w:szCs w:val="22"/>
        </w:rPr>
      </w:pPr>
      <w:r w:rsidRPr="00F11C40">
        <w:rPr>
          <w:rFonts w:asciiTheme="minorHAnsi" w:hAnsiTheme="minorHAnsi" w:cstheme="minorHAnsi"/>
          <w:sz w:val="22"/>
          <w:szCs w:val="22"/>
        </w:rPr>
        <w:t xml:space="preserve">Sazba poplatku činí </w:t>
      </w:r>
      <w:r w:rsidR="00F11C40" w:rsidRPr="00F11C40">
        <w:rPr>
          <w:rFonts w:asciiTheme="minorHAnsi" w:hAnsiTheme="minorHAnsi" w:cstheme="minorHAnsi"/>
          <w:sz w:val="22"/>
          <w:szCs w:val="22"/>
        </w:rPr>
        <w:t>20% z úhrnné částky vybraného vstupného.</w:t>
      </w:r>
    </w:p>
    <w:p w14:paraId="4717C15D" w14:textId="1AA73BFB" w:rsidR="00F11C40" w:rsidRPr="00F11C40" w:rsidRDefault="00F11C40" w:rsidP="00F11C40">
      <w:pPr>
        <w:numPr>
          <w:ilvl w:val="0"/>
          <w:numId w:val="17"/>
        </w:numPr>
        <w:tabs>
          <w:tab w:val="left" w:pos="4680"/>
        </w:tabs>
        <w:spacing w:after="0" w:line="240" w:lineRule="auto"/>
        <w:ind w:hanging="357"/>
        <w:jc w:val="both"/>
        <w:rPr>
          <w:rFonts w:cstheme="minorHAnsi"/>
        </w:rPr>
      </w:pPr>
      <w:r w:rsidRPr="00F11C40">
        <w:rPr>
          <w:rFonts w:cstheme="minorHAnsi"/>
        </w:rPr>
        <w:t xml:space="preserve">Paušální částka poplatku činí pro: </w:t>
      </w:r>
    </w:p>
    <w:p w14:paraId="7561F861" w14:textId="0E82D3DC" w:rsidR="00F11C40" w:rsidRPr="00F11C40" w:rsidRDefault="00F11C40" w:rsidP="00F11C40">
      <w:pPr>
        <w:numPr>
          <w:ilvl w:val="1"/>
          <w:numId w:val="17"/>
        </w:numPr>
        <w:tabs>
          <w:tab w:val="clear" w:pos="1440"/>
          <w:tab w:val="left" w:pos="4680"/>
        </w:tabs>
        <w:spacing w:after="0" w:line="240" w:lineRule="auto"/>
        <w:ind w:left="1134"/>
        <w:jc w:val="both"/>
        <w:rPr>
          <w:rFonts w:cstheme="minorHAnsi"/>
        </w:rPr>
      </w:pPr>
      <w:r w:rsidRPr="00F11C40">
        <w:rPr>
          <w:rFonts w:cstheme="minorHAnsi"/>
        </w:rPr>
        <w:t xml:space="preserve">kulturní akci </w:t>
      </w:r>
      <w:r>
        <w:rPr>
          <w:rFonts w:cstheme="minorHAnsi"/>
        </w:rPr>
        <w:tab/>
      </w:r>
      <w:r>
        <w:rPr>
          <w:rFonts w:cstheme="minorHAnsi"/>
        </w:rPr>
        <w:tab/>
      </w:r>
      <w:r>
        <w:rPr>
          <w:rFonts w:cstheme="minorHAnsi"/>
        </w:rPr>
        <w:tab/>
      </w:r>
      <w:r>
        <w:rPr>
          <w:rFonts w:cstheme="minorHAnsi"/>
        </w:rPr>
        <w:tab/>
      </w:r>
      <w:r>
        <w:rPr>
          <w:rFonts w:cstheme="minorHAnsi"/>
        </w:rPr>
        <w:tab/>
      </w:r>
      <w:r w:rsidRPr="00F11C40">
        <w:rPr>
          <w:rFonts w:cstheme="minorHAnsi"/>
        </w:rPr>
        <w:t>500,- Kč</w:t>
      </w:r>
    </w:p>
    <w:p w14:paraId="4A829B25" w14:textId="6880910C" w:rsidR="00F11C40" w:rsidRPr="00F11C40" w:rsidRDefault="00F11C40" w:rsidP="00F11C40">
      <w:pPr>
        <w:numPr>
          <w:ilvl w:val="1"/>
          <w:numId w:val="17"/>
        </w:numPr>
        <w:tabs>
          <w:tab w:val="clear" w:pos="1440"/>
          <w:tab w:val="left" w:pos="4680"/>
        </w:tabs>
        <w:spacing w:after="0" w:line="240" w:lineRule="auto"/>
        <w:ind w:left="1134"/>
        <w:jc w:val="both"/>
        <w:rPr>
          <w:rFonts w:cstheme="minorHAnsi"/>
          <w:iCs/>
        </w:rPr>
      </w:pPr>
      <w:r w:rsidRPr="00F11C40">
        <w:rPr>
          <w:rFonts w:cstheme="minorHAnsi"/>
        </w:rPr>
        <w:t xml:space="preserve">sportovní akci </w:t>
      </w:r>
      <w:r>
        <w:rPr>
          <w:rFonts w:cstheme="minorHAnsi"/>
        </w:rPr>
        <w:tab/>
      </w:r>
      <w:r>
        <w:rPr>
          <w:rFonts w:cstheme="minorHAnsi"/>
        </w:rPr>
        <w:tab/>
      </w:r>
      <w:r>
        <w:rPr>
          <w:rFonts w:cstheme="minorHAnsi"/>
        </w:rPr>
        <w:tab/>
      </w:r>
      <w:r>
        <w:rPr>
          <w:rFonts w:cstheme="minorHAnsi"/>
        </w:rPr>
        <w:tab/>
      </w:r>
      <w:r w:rsidRPr="00F11C40">
        <w:rPr>
          <w:rFonts w:cstheme="minorHAnsi"/>
        </w:rPr>
        <w:tab/>
        <w:t xml:space="preserve">  10,- Kč </w:t>
      </w:r>
    </w:p>
    <w:p w14:paraId="0F86C8AA" w14:textId="4CD09FB1" w:rsidR="00F11C40" w:rsidRPr="00F11C40" w:rsidRDefault="00F11C40" w:rsidP="00F11C40">
      <w:pPr>
        <w:numPr>
          <w:ilvl w:val="1"/>
          <w:numId w:val="17"/>
        </w:numPr>
        <w:tabs>
          <w:tab w:val="clear" w:pos="1440"/>
          <w:tab w:val="left" w:pos="4680"/>
        </w:tabs>
        <w:spacing w:after="0" w:line="240" w:lineRule="auto"/>
        <w:ind w:left="1134"/>
        <w:jc w:val="both"/>
        <w:rPr>
          <w:rFonts w:cstheme="minorHAnsi"/>
          <w:iCs/>
        </w:rPr>
      </w:pPr>
      <w:r w:rsidRPr="00F11C40">
        <w:rPr>
          <w:rFonts w:cstheme="minorHAnsi"/>
        </w:rPr>
        <w:t xml:space="preserve">prodejní akci </w:t>
      </w:r>
      <w:r>
        <w:rPr>
          <w:rFonts w:cstheme="minorHAnsi"/>
        </w:rPr>
        <w:tab/>
      </w:r>
      <w:r>
        <w:rPr>
          <w:rFonts w:cstheme="minorHAnsi"/>
        </w:rPr>
        <w:tab/>
      </w:r>
      <w:r>
        <w:rPr>
          <w:rFonts w:cstheme="minorHAnsi"/>
        </w:rPr>
        <w:tab/>
      </w:r>
      <w:r>
        <w:rPr>
          <w:rFonts w:cstheme="minorHAnsi"/>
        </w:rPr>
        <w:tab/>
        <w:t xml:space="preserve">           </w:t>
      </w:r>
      <w:r w:rsidRPr="00F11C40">
        <w:rPr>
          <w:rFonts w:cstheme="minorHAnsi"/>
        </w:rPr>
        <w:t xml:space="preserve">1.000,- Kč </w:t>
      </w:r>
    </w:p>
    <w:p w14:paraId="40CCDCA7" w14:textId="4844AB5A" w:rsidR="00F11C40" w:rsidRPr="00F11C40" w:rsidRDefault="00F11C40" w:rsidP="00F11C40">
      <w:pPr>
        <w:numPr>
          <w:ilvl w:val="1"/>
          <w:numId w:val="17"/>
        </w:numPr>
        <w:tabs>
          <w:tab w:val="clear" w:pos="1440"/>
          <w:tab w:val="left" w:pos="4680"/>
        </w:tabs>
        <w:spacing w:after="0" w:line="240" w:lineRule="auto"/>
        <w:ind w:left="1134"/>
        <w:jc w:val="both"/>
        <w:rPr>
          <w:rFonts w:cstheme="minorHAnsi"/>
        </w:rPr>
      </w:pPr>
      <w:r w:rsidRPr="00F11C40">
        <w:rPr>
          <w:rFonts w:cstheme="minorHAnsi"/>
        </w:rPr>
        <w:t xml:space="preserve">reklamní akci </w:t>
      </w:r>
      <w:r>
        <w:rPr>
          <w:rFonts w:cstheme="minorHAnsi"/>
        </w:rPr>
        <w:tab/>
      </w:r>
      <w:r>
        <w:rPr>
          <w:rFonts w:cstheme="minorHAnsi"/>
        </w:rPr>
        <w:tab/>
      </w:r>
      <w:r>
        <w:rPr>
          <w:rFonts w:cstheme="minorHAnsi"/>
        </w:rPr>
        <w:tab/>
      </w:r>
      <w:r>
        <w:rPr>
          <w:rFonts w:cstheme="minorHAnsi"/>
        </w:rPr>
        <w:tab/>
        <w:t xml:space="preserve">        </w:t>
      </w:r>
      <w:r w:rsidRPr="00F11C40">
        <w:rPr>
          <w:rFonts w:cstheme="minorHAnsi"/>
        </w:rPr>
        <w:t xml:space="preserve">   5.000,- Kč</w:t>
      </w:r>
      <w:r>
        <w:rPr>
          <w:rFonts w:cstheme="minorHAnsi"/>
        </w:rPr>
        <w:t>.</w:t>
      </w:r>
    </w:p>
    <w:p w14:paraId="0E39C3AB" w14:textId="77777777" w:rsidR="00F11C40" w:rsidRPr="00BE5AB0" w:rsidRDefault="00F11C40" w:rsidP="00F11C40">
      <w:pPr>
        <w:tabs>
          <w:tab w:val="left" w:pos="4680"/>
        </w:tabs>
        <w:spacing w:line="264" w:lineRule="auto"/>
        <w:ind w:left="1021"/>
        <w:jc w:val="both"/>
        <w:rPr>
          <w:rFonts w:ascii="Arial" w:hAnsi="Arial" w:cs="Arial"/>
        </w:rPr>
      </w:pPr>
    </w:p>
    <w:p w14:paraId="6602E8E0" w14:textId="26FF0619" w:rsidR="00F11C40" w:rsidRPr="00F11C40" w:rsidRDefault="00F11C40" w:rsidP="00F11C40">
      <w:pPr>
        <w:numPr>
          <w:ilvl w:val="0"/>
          <w:numId w:val="17"/>
        </w:numPr>
        <w:tabs>
          <w:tab w:val="left" w:pos="4680"/>
        </w:tabs>
        <w:suppressAutoHyphens/>
        <w:overflowPunct w:val="0"/>
        <w:autoSpaceDE w:val="0"/>
        <w:spacing w:after="240" w:line="240" w:lineRule="auto"/>
        <w:ind w:left="357" w:right="-284" w:hanging="357"/>
        <w:jc w:val="both"/>
        <w:textAlignment w:val="baseline"/>
        <w:rPr>
          <w:rFonts w:ascii="Calibri" w:hAnsi="Calibri" w:cs="Calibri"/>
        </w:rPr>
      </w:pPr>
      <w:r w:rsidRPr="00F11C40">
        <w:rPr>
          <w:rFonts w:ascii="Calibri" w:hAnsi="Calibri" w:cs="Calibri"/>
          <w:bCs/>
        </w:rPr>
        <w:t>Volbu placení poplatku paušální částkou včetně výběru varianty paušální částky sdělí poplatník správci poplatku v rámci ohlášení dle ust. Čl. 2) odst. 1) této obecně závazné vyhlášky.</w:t>
      </w:r>
    </w:p>
    <w:p w14:paraId="19BCA088" w14:textId="5FDC628C" w:rsidR="00E15F53" w:rsidRPr="00D566D7" w:rsidRDefault="00E15F53" w:rsidP="00E15F53">
      <w:pPr>
        <w:pStyle w:val="Zkladntext"/>
        <w:spacing w:after="0" w:line="240" w:lineRule="auto"/>
        <w:jc w:val="center"/>
        <w:rPr>
          <w:rFonts w:ascii="Calibri" w:hAnsi="Calibri" w:cs="Calibri"/>
          <w:b/>
        </w:rPr>
      </w:pPr>
      <w:r w:rsidRPr="00D566D7">
        <w:rPr>
          <w:rFonts w:ascii="Calibri" w:hAnsi="Calibri" w:cs="Calibri"/>
          <w:b/>
        </w:rPr>
        <w:t>Čl. 4</w:t>
      </w:r>
    </w:p>
    <w:p w14:paraId="532D01C7" w14:textId="520F2FB3" w:rsidR="00F11C40" w:rsidRDefault="00F11C40" w:rsidP="00E15F53">
      <w:pPr>
        <w:pStyle w:val="Zkladntext"/>
        <w:spacing w:line="240" w:lineRule="auto"/>
        <w:jc w:val="center"/>
        <w:rPr>
          <w:rFonts w:ascii="Calibri" w:hAnsi="Calibri" w:cs="Calibri"/>
          <w:b/>
        </w:rPr>
      </w:pPr>
      <w:r>
        <w:rPr>
          <w:rFonts w:ascii="Calibri" w:hAnsi="Calibri" w:cs="Calibri"/>
          <w:b/>
        </w:rPr>
        <w:t>Osvobození od poplatku</w:t>
      </w:r>
    </w:p>
    <w:p w14:paraId="5789420D" w14:textId="5A68B92A" w:rsidR="00F11C40" w:rsidRDefault="00F11C40" w:rsidP="00156FD1">
      <w:pPr>
        <w:pStyle w:val="Bezmezer"/>
        <w:spacing w:after="240"/>
        <w:jc w:val="both"/>
        <w:rPr>
          <w:rFonts w:cstheme="minorHAnsi"/>
        </w:rPr>
      </w:pPr>
      <w:r w:rsidRPr="00F11C40">
        <w:rPr>
          <w:rFonts w:cstheme="minorHAnsi"/>
        </w:rPr>
        <w:t>Od poplatku jsou nad rámec ust. § 6 zákona č. 565/1990 Sb., o místních poplatcích, ve znění pozdějších předpisů, osvobozeny akce</w:t>
      </w:r>
      <w:r w:rsidR="00156FD1">
        <w:rPr>
          <w:rFonts w:cstheme="minorHAnsi"/>
        </w:rPr>
        <w:t xml:space="preserve"> pořádané nebo spolupořádané obcí Mečeříž.</w:t>
      </w:r>
    </w:p>
    <w:p w14:paraId="57F40E7E" w14:textId="5ECED2C0" w:rsidR="00F11C40" w:rsidRPr="00D566D7" w:rsidRDefault="00F11C40" w:rsidP="00F11C40">
      <w:pPr>
        <w:pStyle w:val="Zkladntext"/>
        <w:spacing w:after="0" w:line="240" w:lineRule="auto"/>
        <w:jc w:val="center"/>
        <w:rPr>
          <w:rFonts w:ascii="Calibri" w:hAnsi="Calibri" w:cs="Calibri"/>
          <w:b/>
        </w:rPr>
      </w:pPr>
      <w:r w:rsidRPr="00D566D7">
        <w:rPr>
          <w:rFonts w:ascii="Calibri" w:hAnsi="Calibri" w:cs="Calibri"/>
          <w:b/>
        </w:rPr>
        <w:t xml:space="preserve">Čl. </w:t>
      </w:r>
      <w:r>
        <w:rPr>
          <w:rFonts w:ascii="Calibri" w:hAnsi="Calibri" w:cs="Calibri"/>
          <w:b/>
        </w:rPr>
        <w:t>5</w:t>
      </w:r>
    </w:p>
    <w:p w14:paraId="21CE9C3E" w14:textId="601CFD44" w:rsidR="00E15F53" w:rsidRDefault="00E15F53" w:rsidP="00E15F53">
      <w:pPr>
        <w:pStyle w:val="Zkladntext"/>
        <w:spacing w:line="240" w:lineRule="auto"/>
        <w:jc w:val="center"/>
        <w:rPr>
          <w:rFonts w:ascii="Calibri" w:hAnsi="Calibri" w:cs="Calibri"/>
        </w:rPr>
      </w:pPr>
      <w:r>
        <w:rPr>
          <w:rFonts w:ascii="Calibri" w:hAnsi="Calibri" w:cs="Calibri"/>
          <w:b/>
        </w:rPr>
        <w:t>Splatnost poplatku</w:t>
      </w:r>
    </w:p>
    <w:p w14:paraId="4E24E909" w14:textId="0A204C06" w:rsidR="009E4E72" w:rsidRPr="00156FD1" w:rsidRDefault="00F11C40" w:rsidP="00156FD1">
      <w:pPr>
        <w:pStyle w:val="Seznamoslovan"/>
        <w:spacing w:after="240" w:line="240" w:lineRule="auto"/>
        <w:rPr>
          <w:rFonts w:asciiTheme="minorHAnsi" w:hAnsiTheme="minorHAnsi" w:cstheme="minorHAnsi"/>
          <w:sz w:val="22"/>
          <w:szCs w:val="22"/>
        </w:rPr>
      </w:pPr>
      <w:r w:rsidRPr="00156FD1">
        <w:rPr>
          <w:rFonts w:asciiTheme="minorHAnsi" w:hAnsiTheme="minorHAnsi" w:cstheme="minorHAnsi"/>
          <w:sz w:val="22"/>
          <w:szCs w:val="22"/>
        </w:rPr>
        <w:t xml:space="preserve">Poplatek je splatný </w:t>
      </w:r>
      <w:r w:rsidR="00156FD1" w:rsidRPr="00156FD1">
        <w:rPr>
          <w:rFonts w:asciiTheme="minorHAnsi" w:hAnsiTheme="minorHAnsi" w:cstheme="minorHAnsi"/>
          <w:sz w:val="22"/>
          <w:szCs w:val="22"/>
        </w:rPr>
        <w:t>vždy</w:t>
      </w:r>
      <w:r w:rsidRPr="00156FD1">
        <w:rPr>
          <w:rFonts w:asciiTheme="minorHAnsi" w:hAnsiTheme="minorHAnsi" w:cstheme="minorHAnsi"/>
          <w:sz w:val="22"/>
          <w:szCs w:val="22"/>
        </w:rPr>
        <w:t xml:space="preserve"> do15 dnů ode dne pořádání akce</w:t>
      </w:r>
      <w:r w:rsidR="00156FD1" w:rsidRPr="00156FD1">
        <w:rPr>
          <w:rFonts w:asciiTheme="minorHAnsi" w:hAnsiTheme="minorHAnsi" w:cstheme="minorHAnsi"/>
          <w:sz w:val="22"/>
          <w:szCs w:val="22"/>
        </w:rPr>
        <w:t>.</w:t>
      </w:r>
    </w:p>
    <w:p w14:paraId="0FE2060D" w14:textId="44056F43" w:rsidR="00E15F53" w:rsidRDefault="00E15F53" w:rsidP="00E15F53">
      <w:pPr>
        <w:spacing w:after="0" w:line="240" w:lineRule="auto"/>
        <w:jc w:val="center"/>
        <w:rPr>
          <w:rFonts w:ascii="Calibri" w:hAnsi="Calibri" w:cs="Calibri"/>
          <w:b/>
        </w:rPr>
      </w:pPr>
      <w:r>
        <w:rPr>
          <w:rFonts w:ascii="Calibri" w:hAnsi="Calibri" w:cs="Calibri"/>
          <w:b/>
        </w:rPr>
        <w:t xml:space="preserve">Čl. </w:t>
      </w:r>
      <w:r w:rsidR="00156FD1">
        <w:rPr>
          <w:rFonts w:ascii="Calibri" w:hAnsi="Calibri" w:cs="Calibri"/>
          <w:b/>
        </w:rPr>
        <w:t>6</w:t>
      </w:r>
    </w:p>
    <w:p w14:paraId="6D0EC9B5" w14:textId="77777777" w:rsidR="00E15F53" w:rsidRDefault="00E15F53" w:rsidP="00E15F53">
      <w:pPr>
        <w:pStyle w:val="Bezmezer"/>
        <w:spacing w:after="120"/>
        <w:jc w:val="center"/>
        <w:rPr>
          <w:rFonts w:ascii="Calibri" w:hAnsi="Calibri" w:cs="Calibri"/>
          <w:b/>
        </w:rPr>
      </w:pPr>
      <w:r>
        <w:rPr>
          <w:rFonts w:ascii="Calibri" w:hAnsi="Calibri" w:cs="Calibri"/>
          <w:b/>
        </w:rPr>
        <w:t>Přechodná ustanovení</w:t>
      </w:r>
    </w:p>
    <w:p w14:paraId="6B5D0C4D" w14:textId="222CB7E6" w:rsidR="00E15F53" w:rsidRDefault="00E15F53" w:rsidP="00427402">
      <w:pPr>
        <w:pStyle w:val="Odstavecseseznamem"/>
        <w:numPr>
          <w:ilvl w:val="0"/>
          <w:numId w:val="10"/>
        </w:numPr>
        <w:spacing w:after="120" w:line="240" w:lineRule="auto"/>
        <w:ind w:left="357" w:hanging="357"/>
        <w:contextualSpacing w:val="0"/>
        <w:jc w:val="both"/>
        <w:rPr>
          <w:rFonts w:cs="Calibri"/>
        </w:rPr>
      </w:pPr>
      <w:bookmarkStart w:id="0" w:name="_Hlk24027794"/>
      <w:r>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6BADE75F" w14:textId="7E94D66E" w:rsidR="00E15F53" w:rsidRDefault="00E15F53" w:rsidP="00E15F53">
      <w:pPr>
        <w:pStyle w:val="Odstavecseseznamem"/>
        <w:numPr>
          <w:ilvl w:val="0"/>
          <w:numId w:val="10"/>
        </w:numPr>
        <w:spacing w:after="240" w:line="240" w:lineRule="auto"/>
        <w:ind w:left="357" w:hanging="357"/>
        <w:jc w:val="both"/>
        <w:rPr>
          <w:rFonts w:cs="Calibri"/>
        </w:rPr>
      </w:pPr>
      <w:r>
        <w:rPr>
          <w:rFonts w:cs="Calibri"/>
        </w:rPr>
        <w:t xml:space="preserve">Pro poplatkovou povinnost a práva a povinnosti s ní související, vzniklou přede dnem nabytí účinnosti této obecně závazné vyhlášky, se použije obecně závazná vyhláška uvedená v ust. Čl. </w:t>
      </w:r>
      <w:r w:rsidR="00156FD1">
        <w:rPr>
          <w:rFonts w:cs="Calibri"/>
        </w:rPr>
        <w:t>7</w:t>
      </w:r>
      <w:r>
        <w:rPr>
          <w:rFonts w:cs="Calibri"/>
        </w:rPr>
        <w:t xml:space="preserve"> odst. 1) této obecně závazné vyhlášky.</w:t>
      </w:r>
      <w:bookmarkEnd w:id="0"/>
    </w:p>
    <w:p w14:paraId="09921C07" w14:textId="16A9F7E9" w:rsidR="00E15F53" w:rsidRDefault="00E15F53" w:rsidP="00E15F53">
      <w:pPr>
        <w:pStyle w:val="Bezmezer"/>
        <w:jc w:val="center"/>
        <w:rPr>
          <w:rFonts w:ascii="Calibri" w:hAnsi="Calibri" w:cs="Calibri"/>
          <w:b/>
        </w:rPr>
      </w:pPr>
      <w:r>
        <w:rPr>
          <w:rFonts w:ascii="Calibri" w:hAnsi="Calibri" w:cs="Calibri"/>
          <w:b/>
        </w:rPr>
        <w:t xml:space="preserve">Čl. </w:t>
      </w:r>
      <w:r w:rsidR="00156FD1">
        <w:rPr>
          <w:rFonts w:ascii="Calibri" w:hAnsi="Calibri" w:cs="Calibri"/>
          <w:b/>
        </w:rPr>
        <w:t>7</w:t>
      </w:r>
    </w:p>
    <w:p w14:paraId="4549FD67" w14:textId="77777777" w:rsidR="00E15F53" w:rsidRDefault="00E15F53" w:rsidP="00E15F53">
      <w:pPr>
        <w:pStyle w:val="Bezmezer"/>
        <w:spacing w:after="120"/>
        <w:jc w:val="center"/>
        <w:rPr>
          <w:rFonts w:ascii="Calibri" w:hAnsi="Calibri" w:cs="Calibri"/>
          <w:b/>
        </w:rPr>
      </w:pPr>
      <w:r>
        <w:rPr>
          <w:rFonts w:ascii="Calibri" w:hAnsi="Calibri" w:cs="Calibri"/>
          <w:b/>
        </w:rPr>
        <w:t>Závěrečná ustanovení</w:t>
      </w:r>
    </w:p>
    <w:p w14:paraId="428B2F7C" w14:textId="2141521A" w:rsidR="00E15F53" w:rsidRDefault="00E15F53" w:rsidP="00E15F53">
      <w:pPr>
        <w:pStyle w:val="Seznamoslovan"/>
        <w:numPr>
          <w:ilvl w:val="0"/>
          <w:numId w:val="11"/>
        </w:numPr>
        <w:tabs>
          <w:tab w:val="left" w:pos="708"/>
        </w:tabs>
        <w:spacing w:after="120" w:line="240" w:lineRule="auto"/>
        <w:ind w:left="357" w:hanging="357"/>
        <w:rPr>
          <w:rFonts w:ascii="Calibri" w:hAnsi="Calibri" w:cs="Calibri"/>
          <w:sz w:val="22"/>
          <w:szCs w:val="22"/>
        </w:rPr>
      </w:pPr>
      <w:r>
        <w:rPr>
          <w:rFonts w:ascii="Calibri" w:hAnsi="Calibri" w:cs="Calibri"/>
          <w:sz w:val="22"/>
          <w:szCs w:val="22"/>
        </w:rPr>
        <w:t xml:space="preserve">Zrušuje se obecně závazná vyhláška obce </w:t>
      </w:r>
      <w:r w:rsidR="006E11ED">
        <w:rPr>
          <w:rFonts w:ascii="Calibri" w:hAnsi="Calibri" w:cs="Calibri"/>
          <w:sz w:val="22"/>
          <w:szCs w:val="22"/>
        </w:rPr>
        <w:t>Mečeříž</w:t>
      </w:r>
      <w:r>
        <w:rPr>
          <w:rFonts w:ascii="Calibri" w:hAnsi="Calibri" w:cs="Calibri"/>
          <w:sz w:val="22"/>
          <w:szCs w:val="22"/>
        </w:rPr>
        <w:t xml:space="preserve"> č. </w:t>
      </w:r>
      <w:r w:rsidR="00156FD1">
        <w:rPr>
          <w:rFonts w:ascii="Calibri" w:hAnsi="Calibri" w:cs="Calibri"/>
          <w:sz w:val="22"/>
          <w:szCs w:val="22"/>
        </w:rPr>
        <w:t>4</w:t>
      </w:r>
      <w:r w:rsidR="002072D5">
        <w:rPr>
          <w:rFonts w:ascii="Calibri" w:hAnsi="Calibri" w:cs="Calibri"/>
          <w:sz w:val="22"/>
          <w:szCs w:val="22"/>
        </w:rPr>
        <w:t>/20</w:t>
      </w:r>
      <w:r w:rsidR="00427402">
        <w:rPr>
          <w:rFonts w:ascii="Calibri" w:hAnsi="Calibri" w:cs="Calibri"/>
          <w:sz w:val="22"/>
          <w:szCs w:val="22"/>
        </w:rPr>
        <w:t>19</w:t>
      </w:r>
      <w:r w:rsidR="002072D5">
        <w:rPr>
          <w:rFonts w:ascii="Calibri" w:hAnsi="Calibri" w:cs="Calibri"/>
          <w:sz w:val="22"/>
          <w:szCs w:val="22"/>
        </w:rPr>
        <w:t xml:space="preserve"> </w:t>
      </w:r>
      <w:r>
        <w:rPr>
          <w:rFonts w:ascii="Calibri" w:hAnsi="Calibri" w:cs="Calibri"/>
          <w:color w:val="000000"/>
          <w:sz w:val="22"/>
          <w:szCs w:val="22"/>
        </w:rPr>
        <w:t xml:space="preserve">o místním poplatku </w:t>
      </w:r>
      <w:r w:rsidR="00D566D7">
        <w:rPr>
          <w:rFonts w:ascii="Calibri" w:hAnsi="Calibri" w:cs="Calibri"/>
          <w:sz w:val="22"/>
          <w:szCs w:val="22"/>
        </w:rPr>
        <w:t>z</w:t>
      </w:r>
      <w:r w:rsidR="00156FD1">
        <w:rPr>
          <w:rFonts w:ascii="Calibri" w:hAnsi="Calibri" w:cs="Calibri"/>
          <w:sz w:val="22"/>
          <w:szCs w:val="22"/>
        </w:rPr>
        <w:t>e vstupného</w:t>
      </w:r>
      <w:r>
        <w:rPr>
          <w:rFonts w:ascii="Calibri" w:hAnsi="Calibri" w:cs="Calibri"/>
          <w:sz w:val="22"/>
          <w:szCs w:val="22"/>
        </w:rPr>
        <w:t xml:space="preserve">, ze dne </w:t>
      </w:r>
      <w:r w:rsidR="00427402">
        <w:rPr>
          <w:rFonts w:ascii="Calibri" w:hAnsi="Calibri" w:cs="Calibri"/>
          <w:sz w:val="22"/>
          <w:szCs w:val="22"/>
        </w:rPr>
        <w:t>13</w:t>
      </w:r>
      <w:r w:rsidR="006E11ED">
        <w:rPr>
          <w:rFonts w:ascii="Calibri" w:hAnsi="Calibri" w:cs="Calibri"/>
          <w:sz w:val="22"/>
          <w:szCs w:val="22"/>
        </w:rPr>
        <w:t>.</w:t>
      </w:r>
      <w:r w:rsidR="00BC0C32">
        <w:rPr>
          <w:rFonts w:ascii="Calibri" w:hAnsi="Calibri" w:cs="Calibri"/>
          <w:sz w:val="22"/>
          <w:szCs w:val="22"/>
        </w:rPr>
        <w:t>1</w:t>
      </w:r>
      <w:r w:rsidR="006E11ED">
        <w:rPr>
          <w:rFonts w:ascii="Calibri" w:hAnsi="Calibri" w:cs="Calibri"/>
          <w:sz w:val="22"/>
          <w:szCs w:val="22"/>
        </w:rPr>
        <w:t>1.20</w:t>
      </w:r>
      <w:r w:rsidR="00427402">
        <w:rPr>
          <w:rFonts w:ascii="Calibri" w:hAnsi="Calibri" w:cs="Calibri"/>
          <w:sz w:val="22"/>
          <w:szCs w:val="22"/>
        </w:rPr>
        <w:t>19</w:t>
      </w:r>
      <w:r w:rsidR="00E92688">
        <w:rPr>
          <w:rFonts w:ascii="Calibri" w:hAnsi="Calibri" w:cs="Calibri"/>
          <w:sz w:val="22"/>
          <w:szCs w:val="22"/>
        </w:rPr>
        <w:t>.</w:t>
      </w:r>
    </w:p>
    <w:p w14:paraId="70A9846E" w14:textId="7D30BACC" w:rsidR="00E15F53" w:rsidRDefault="00E15F53" w:rsidP="00E15F53">
      <w:pPr>
        <w:pStyle w:val="Seznamoslovan"/>
        <w:numPr>
          <w:ilvl w:val="0"/>
          <w:numId w:val="11"/>
        </w:numPr>
        <w:tabs>
          <w:tab w:val="left" w:pos="708"/>
        </w:tabs>
        <w:spacing w:line="240" w:lineRule="auto"/>
        <w:rPr>
          <w:rFonts w:ascii="Calibri" w:hAnsi="Calibri" w:cs="Calibri"/>
          <w:sz w:val="22"/>
          <w:szCs w:val="22"/>
        </w:rPr>
      </w:pPr>
      <w:r>
        <w:rPr>
          <w:rFonts w:ascii="Calibri" w:hAnsi="Calibri" w:cs="Calibri"/>
          <w:sz w:val="22"/>
          <w:szCs w:val="22"/>
        </w:rPr>
        <w:t>Tato obecně závazná vyhláška nabývá účinnosti dnem 1.1.202</w:t>
      </w:r>
      <w:r w:rsidR="002072D5">
        <w:rPr>
          <w:rFonts w:ascii="Calibri" w:hAnsi="Calibri" w:cs="Calibri"/>
          <w:sz w:val="22"/>
          <w:szCs w:val="22"/>
        </w:rPr>
        <w:t>4</w:t>
      </w:r>
      <w:r>
        <w:rPr>
          <w:rFonts w:ascii="Calibri" w:hAnsi="Calibri" w:cs="Calibri"/>
          <w:sz w:val="22"/>
          <w:szCs w:val="22"/>
        </w:rPr>
        <w:t>.</w:t>
      </w:r>
    </w:p>
    <w:p w14:paraId="324A6EBE" w14:textId="77777777" w:rsidR="00E15F53" w:rsidRDefault="00E15F53" w:rsidP="00E15F53">
      <w:pPr>
        <w:pStyle w:val="NormlnIMP"/>
        <w:spacing w:line="240" w:lineRule="auto"/>
        <w:rPr>
          <w:rFonts w:ascii="Calibri" w:hAnsi="Calibri" w:cs="Calibri"/>
          <w:sz w:val="22"/>
          <w:szCs w:val="22"/>
        </w:rPr>
      </w:pPr>
    </w:p>
    <w:p w14:paraId="6C872F62" w14:textId="77777777" w:rsidR="00E15F53" w:rsidRDefault="00E15F53" w:rsidP="00E15F53">
      <w:pPr>
        <w:pStyle w:val="ZkladntextIMP"/>
        <w:spacing w:line="240" w:lineRule="auto"/>
        <w:jc w:val="both"/>
        <w:rPr>
          <w:rFonts w:asciiTheme="minorHAnsi" w:hAnsiTheme="minorHAnsi" w:cstheme="minorHAnsi"/>
          <w:sz w:val="22"/>
          <w:szCs w:val="22"/>
        </w:rPr>
      </w:pPr>
    </w:p>
    <w:p w14:paraId="098EA164" w14:textId="77777777" w:rsidR="002072D5" w:rsidRDefault="002072D5" w:rsidP="00E15F53">
      <w:pPr>
        <w:pStyle w:val="ZkladntextIMP"/>
        <w:spacing w:line="240" w:lineRule="auto"/>
        <w:jc w:val="both"/>
        <w:rPr>
          <w:rFonts w:asciiTheme="minorHAnsi" w:hAnsiTheme="minorHAnsi" w:cstheme="minorHAnsi"/>
          <w:sz w:val="22"/>
          <w:szCs w:val="22"/>
        </w:rPr>
      </w:pPr>
    </w:p>
    <w:p w14:paraId="5D38376E" w14:textId="6716DE05" w:rsidR="002072D5" w:rsidRDefault="001F22AD" w:rsidP="00E15F53">
      <w:pPr>
        <w:pStyle w:val="ZkladntextIMP"/>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EC0057">
        <w:rPr>
          <w:rFonts w:asciiTheme="minorHAnsi" w:hAnsiTheme="minorHAnsi" w:cstheme="minorHAnsi"/>
          <w:sz w:val="22"/>
          <w:szCs w:val="22"/>
        </w:rPr>
        <w:t>v.r.                                                                                           v.r.</w:t>
      </w:r>
    </w:p>
    <w:p w14:paraId="1931C3EE" w14:textId="77777777" w:rsidR="00E15F53" w:rsidRDefault="00E15F53" w:rsidP="00E15F53">
      <w:pPr>
        <w:pStyle w:val="NormlnIMP"/>
        <w:spacing w:line="240" w:lineRule="auto"/>
        <w:ind w:firstLine="720"/>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_______________________</w:t>
      </w:r>
    </w:p>
    <w:p w14:paraId="253648B8" w14:textId="3A579CEB" w:rsidR="00E15F53" w:rsidRDefault="00E15F53" w:rsidP="00E15F53">
      <w:pPr>
        <w:pStyle w:val="NormlnIMP"/>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b/>
      </w:r>
      <w:r w:rsidR="00750FAD">
        <w:rPr>
          <w:rFonts w:asciiTheme="minorHAnsi" w:hAnsiTheme="minorHAnsi" w:cstheme="minorHAnsi"/>
          <w:color w:val="000000"/>
          <w:sz w:val="22"/>
          <w:szCs w:val="22"/>
        </w:rPr>
        <w:t>Ing. Miroslav Polický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50FAD">
        <w:rPr>
          <w:rFonts w:asciiTheme="minorHAnsi" w:hAnsiTheme="minorHAnsi" w:cstheme="minorHAnsi"/>
          <w:color w:val="000000"/>
          <w:sz w:val="22"/>
          <w:szCs w:val="22"/>
        </w:rPr>
        <w:t xml:space="preserve">Bc. Jana Fabiánová </w:t>
      </w:r>
      <w:r>
        <w:rPr>
          <w:rFonts w:asciiTheme="minorHAnsi" w:hAnsiTheme="minorHAnsi" w:cstheme="minorHAnsi"/>
          <w:color w:val="000000"/>
          <w:sz w:val="22"/>
          <w:szCs w:val="22"/>
        </w:rPr>
        <w:tab/>
      </w:r>
    </w:p>
    <w:p w14:paraId="2E908AB8" w14:textId="4E2BC813" w:rsidR="00E15F53" w:rsidRDefault="00E15F53" w:rsidP="00E15F53">
      <w:pPr>
        <w:pStyle w:val="NormlnIMP"/>
        <w:spacing w:line="240" w:lineRule="auto"/>
        <w:ind w:firstLine="708"/>
        <w:rPr>
          <w:rFonts w:asciiTheme="minorHAnsi" w:hAnsiTheme="minorHAnsi" w:cstheme="minorHAnsi"/>
          <w:color w:val="000000"/>
          <w:sz w:val="22"/>
          <w:szCs w:val="22"/>
        </w:rPr>
      </w:pPr>
      <w:r>
        <w:rPr>
          <w:rFonts w:asciiTheme="minorHAnsi" w:hAnsiTheme="minorHAnsi" w:cstheme="minorHAnsi"/>
          <w:color w:val="000000"/>
          <w:sz w:val="22"/>
          <w:szCs w:val="22"/>
        </w:rPr>
        <w:t>místostarosta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starost</w:t>
      </w:r>
      <w:r w:rsidR="00750FAD">
        <w:rPr>
          <w:rFonts w:asciiTheme="minorHAnsi" w:hAnsiTheme="minorHAnsi" w:cstheme="minorHAnsi"/>
          <w:color w:val="000000"/>
          <w:sz w:val="22"/>
          <w:szCs w:val="22"/>
        </w:rPr>
        <w:t>k</w:t>
      </w:r>
      <w:r>
        <w:rPr>
          <w:rFonts w:asciiTheme="minorHAnsi" w:hAnsiTheme="minorHAnsi" w:cstheme="minorHAnsi"/>
          <w:color w:val="000000"/>
          <w:sz w:val="22"/>
          <w:szCs w:val="22"/>
        </w:rPr>
        <w:t>a obce</w:t>
      </w:r>
    </w:p>
    <w:sectPr w:rsidR="00E15F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EE8C" w14:textId="77777777" w:rsidR="007916B9" w:rsidRDefault="007916B9" w:rsidP="00E15F53">
      <w:pPr>
        <w:spacing w:after="0" w:line="240" w:lineRule="auto"/>
      </w:pPr>
      <w:r>
        <w:separator/>
      </w:r>
    </w:p>
  </w:endnote>
  <w:endnote w:type="continuationSeparator" w:id="0">
    <w:p w14:paraId="67AE221F" w14:textId="77777777" w:rsidR="007916B9" w:rsidRDefault="007916B9" w:rsidP="00E1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65E8" w14:textId="77777777" w:rsidR="007916B9" w:rsidRDefault="007916B9" w:rsidP="00E15F53">
      <w:pPr>
        <w:spacing w:after="0" w:line="240" w:lineRule="auto"/>
      </w:pPr>
      <w:r>
        <w:separator/>
      </w:r>
    </w:p>
  </w:footnote>
  <w:footnote w:type="continuationSeparator" w:id="0">
    <w:p w14:paraId="1D73E175" w14:textId="77777777" w:rsidR="007916B9" w:rsidRDefault="007916B9" w:rsidP="00E15F53">
      <w:pPr>
        <w:spacing w:after="0" w:line="240" w:lineRule="auto"/>
      </w:pPr>
      <w:r>
        <w:continuationSeparator/>
      </w:r>
    </w:p>
  </w:footnote>
  <w:footnote w:id="1">
    <w:p w14:paraId="71E2E8CA" w14:textId="77CF96BD" w:rsidR="00E15F53" w:rsidRPr="00F11C40" w:rsidRDefault="00E15F53" w:rsidP="00E15F53">
      <w:pPr>
        <w:pStyle w:val="Textpoznpodarou"/>
        <w:rPr>
          <w:rFonts w:asciiTheme="minorHAnsi" w:hAnsiTheme="minorHAnsi" w:cstheme="minorHAnsi"/>
          <w:sz w:val="16"/>
          <w:szCs w:val="16"/>
        </w:rPr>
      </w:pPr>
      <w:r w:rsidRPr="00F11C40">
        <w:rPr>
          <w:rStyle w:val="Znakapoznpodarou"/>
          <w:rFonts w:asciiTheme="minorHAnsi" w:hAnsiTheme="minorHAnsi" w:cstheme="minorHAnsi"/>
          <w:sz w:val="16"/>
          <w:szCs w:val="16"/>
        </w:rPr>
        <w:footnoteRef/>
      </w:r>
      <w:r w:rsidRPr="00F11C40">
        <w:rPr>
          <w:rFonts w:asciiTheme="minorHAnsi" w:hAnsiTheme="minorHAnsi" w:cstheme="minorHAnsi"/>
          <w:sz w:val="16"/>
          <w:szCs w:val="16"/>
        </w:rPr>
        <w:t xml:space="preserve"> § </w:t>
      </w:r>
      <w:r w:rsidR="00F11C40" w:rsidRPr="00F11C40">
        <w:rPr>
          <w:rFonts w:asciiTheme="minorHAnsi" w:hAnsiTheme="minorHAnsi" w:cstheme="minorHAnsi"/>
          <w:sz w:val="16"/>
          <w:szCs w:val="16"/>
        </w:rPr>
        <w:t>6</w:t>
      </w:r>
      <w:r w:rsidR="009924CF" w:rsidRPr="00F11C40">
        <w:rPr>
          <w:rFonts w:asciiTheme="minorHAnsi" w:hAnsiTheme="minorHAnsi" w:cstheme="minorHAnsi"/>
          <w:sz w:val="16"/>
          <w:szCs w:val="16"/>
        </w:rPr>
        <w:t xml:space="preserve"> </w:t>
      </w:r>
      <w:r w:rsidRPr="00F11C40">
        <w:rPr>
          <w:rFonts w:asciiTheme="minorHAnsi" w:hAnsiTheme="minorHAnsi" w:cstheme="minorHAnsi"/>
          <w:sz w:val="16"/>
          <w:szCs w:val="16"/>
        </w:rPr>
        <w:t>zákona č. 565/1990 Sb., o místních poplatcích, ve znění pozdějších předpisů</w:t>
      </w:r>
    </w:p>
  </w:footnote>
  <w:footnote w:id="2">
    <w:p w14:paraId="1FB83282" w14:textId="77777777" w:rsidR="002072D5" w:rsidRPr="00F11C40" w:rsidRDefault="002072D5" w:rsidP="002072D5">
      <w:pPr>
        <w:pStyle w:val="Textpoznpodarou"/>
        <w:rPr>
          <w:rFonts w:asciiTheme="minorHAnsi" w:hAnsiTheme="minorHAnsi" w:cstheme="minorHAnsi"/>
          <w:sz w:val="16"/>
          <w:szCs w:val="16"/>
          <w:lang w:eastAsia="cs-CZ"/>
        </w:rPr>
      </w:pPr>
      <w:r w:rsidRPr="00F11C40">
        <w:rPr>
          <w:rStyle w:val="Znakapoznpodarou"/>
          <w:rFonts w:asciiTheme="minorHAnsi" w:hAnsiTheme="minorHAnsi" w:cstheme="minorHAnsi"/>
          <w:sz w:val="16"/>
          <w:szCs w:val="16"/>
        </w:rPr>
        <w:footnoteRef/>
      </w:r>
      <w:r w:rsidRPr="00F11C40">
        <w:rPr>
          <w:rFonts w:asciiTheme="minorHAnsi" w:hAnsiTheme="minorHAnsi" w:cstheme="minorHAnsi"/>
          <w:sz w:val="16"/>
          <w:szCs w:val="16"/>
        </w:rPr>
        <w:t xml:space="preserve"> § 15 odst. 1) zákona č. 565/1990 Sb., o místních poplatcích, ve znění pozdějších předpisů </w:t>
      </w:r>
    </w:p>
  </w:footnote>
  <w:footnote w:id="3">
    <w:p w14:paraId="71C9C5AB" w14:textId="77777777" w:rsidR="00F11C40" w:rsidRPr="00F11C40" w:rsidRDefault="00F11C40" w:rsidP="00F11C40">
      <w:pPr>
        <w:pStyle w:val="Textpoznpodarou"/>
        <w:rPr>
          <w:rFonts w:asciiTheme="minorHAnsi" w:hAnsiTheme="minorHAnsi" w:cstheme="minorHAnsi"/>
          <w:sz w:val="16"/>
          <w:szCs w:val="16"/>
        </w:rPr>
      </w:pPr>
      <w:r w:rsidRPr="00F11C40">
        <w:rPr>
          <w:rStyle w:val="Znakapoznpodarou"/>
          <w:rFonts w:asciiTheme="minorHAnsi" w:hAnsiTheme="minorHAnsi" w:cstheme="minorHAnsi"/>
          <w:sz w:val="16"/>
          <w:szCs w:val="16"/>
        </w:rPr>
        <w:footnoteRef/>
      </w:r>
      <w:r w:rsidRPr="00F11C40">
        <w:rPr>
          <w:rFonts w:asciiTheme="minorHAnsi" w:hAnsiTheme="minorHAnsi" w:cstheme="minorHAnsi"/>
          <w:sz w:val="16"/>
          <w:szCs w:val="16"/>
        </w:rPr>
        <w:t xml:space="preserve"> § 6 odst. 2 zákona č. 565/1990 Sb., o místních poplatcích, ve znění pozdějších předpisů</w:t>
      </w:r>
    </w:p>
  </w:footnote>
  <w:footnote w:id="4">
    <w:p w14:paraId="64B13837" w14:textId="77777777" w:rsidR="00F11C40" w:rsidRPr="00F11C40" w:rsidRDefault="00F11C40" w:rsidP="00F11C40">
      <w:pPr>
        <w:pStyle w:val="Textpoznpodarou"/>
        <w:rPr>
          <w:rFonts w:asciiTheme="minorHAnsi" w:hAnsiTheme="minorHAnsi" w:cstheme="minorHAnsi"/>
          <w:sz w:val="16"/>
          <w:szCs w:val="16"/>
        </w:rPr>
      </w:pPr>
      <w:r w:rsidRPr="00F11C40">
        <w:rPr>
          <w:rStyle w:val="Znakapoznpodarou"/>
          <w:rFonts w:asciiTheme="minorHAnsi" w:hAnsiTheme="minorHAnsi" w:cstheme="minorHAnsi"/>
          <w:sz w:val="16"/>
          <w:szCs w:val="16"/>
        </w:rPr>
        <w:footnoteRef/>
      </w:r>
      <w:r w:rsidRPr="00F11C40">
        <w:rPr>
          <w:rFonts w:asciiTheme="minorHAnsi" w:hAnsiTheme="minorHAnsi" w:cstheme="minorHAnsi"/>
          <w:sz w:val="16"/>
          <w:szCs w:val="16"/>
        </w:rPr>
        <w:t xml:space="preserve"> § 14a zákona č. 565/1990 Sb., o místních poplatcích, ve znění pozdějších předpisů</w:t>
      </w:r>
    </w:p>
  </w:footnote>
  <w:footnote w:id="5">
    <w:p w14:paraId="5F0B33CB" w14:textId="77777777" w:rsidR="00D566D7" w:rsidRPr="00F11C40" w:rsidRDefault="00D566D7" w:rsidP="00D566D7">
      <w:pPr>
        <w:pStyle w:val="Textpoznpodarou"/>
        <w:rPr>
          <w:rFonts w:asciiTheme="minorHAnsi" w:hAnsiTheme="minorHAnsi" w:cstheme="minorHAnsi"/>
          <w:sz w:val="16"/>
          <w:szCs w:val="16"/>
        </w:rPr>
      </w:pPr>
      <w:r w:rsidRPr="00F11C40">
        <w:rPr>
          <w:rStyle w:val="Znakapoznpodarou"/>
          <w:rFonts w:asciiTheme="minorHAnsi" w:hAnsiTheme="minorHAnsi" w:cstheme="minorHAnsi"/>
          <w:sz w:val="16"/>
          <w:szCs w:val="16"/>
        </w:rPr>
        <w:footnoteRef/>
      </w:r>
      <w:r w:rsidRPr="00F11C40">
        <w:rPr>
          <w:rFonts w:asciiTheme="minorHAnsi" w:hAnsiTheme="minorHAnsi" w:cstheme="minorHAnsi"/>
          <w:sz w:val="16"/>
          <w:szCs w:val="16"/>
        </w:rPr>
        <w:t xml:space="preserve"> § 14a odst. 6) zákona č. 565/1990 Sb., o místních poplatcích, ve znění pozdějších předpisů</w:t>
      </w:r>
    </w:p>
  </w:footnote>
  <w:footnote w:id="6">
    <w:p w14:paraId="01263063" w14:textId="77777777" w:rsidR="00E15F53" w:rsidRPr="00F11C40" w:rsidRDefault="00E15F53" w:rsidP="00E15F53">
      <w:pPr>
        <w:pStyle w:val="Textpoznpodarou"/>
        <w:rPr>
          <w:rFonts w:asciiTheme="minorHAnsi" w:hAnsiTheme="minorHAnsi" w:cstheme="minorHAnsi"/>
          <w:sz w:val="16"/>
          <w:szCs w:val="16"/>
        </w:rPr>
      </w:pPr>
      <w:r w:rsidRPr="00F11C40">
        <w:rPr>
          <w:rStyle w:val="Znakapoznpodarou"/>
          <w:rFonts w:asciiTheme="minorHAnsi" w:hAnsiTheme="minorHAnsi" w:cstheme="minorHAnsi"/>
          <w:sz w:val="16"/>
          <w:szCs w:val="16"/>
        </w:rPr>
        <w:footnoteRef/>
      </w:r>
      <w:r w:rsidRPr="00F11C40">
        <w:rPr>
          <w:rFonts w:asciiTheme="minorHAnsi" w:hAnsiTheme="minorHAnsi" w:cstheme="minorHAnsi"/>
          <w:sz w:val="16"/>
          <w:szCs w:val="16"/>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0D"/>
    <w:multiLevelType w:val="hybridMultilevel"/>
    <w:tmpl w:val="58D8C128"/>
    <w:lvl w:ilvl="0" w:tplc="6C68580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BBF52A2"/>
    <w:multiLevelType w:val="hybridMultilevel"/>
    <w:tmpl w:val="F0B609B8"/>
    <w:lvl w:ilvl="0" w:tplc="201AEAF4">
      <w:start w:val="1"/>
      <w:numFmt w:val="lowerLetter"/>
      <w:lvlText w:val="%1)"/>
      <w:lvlJc w:val="left"/>
      <w:pPr>
        <w:ind w:left="360" w:hanging="360"/>
      </w:pPr>
      <w:rPr>
        <w:rFonts w:ascii="Calibri" w:eastAsia="Times New Roman" w:hAnsi="Calibri" w:cs="Calibri"/>
        <w:b w:val="0"/>
        <w:i w:val="0"/>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2DA716E"/>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AE45EC2"/>
    <w:multiLevelType w:val="hybridMultilevel"/>
    <w:tmpl w:val="C212CBC6"/>
    <w:lvl w:ilvl="0" w:tplc="DBEA22E2">
      <w:start w:val="1"/>
      <w:numFmt w:val="lowerLetter"/>
      <w:lvlText w:val="%1)"/>
      <w:lvlJc w:val="left"/>
      <w:pPr>
        <w:ind w:left="720" w:hanging="360"/>
      </w:pPr>
      <w:rPr>
        <w:rFonts w:ascii="Calibri" w:hAnsi="Calibri" w:cs="Times New Roman" w:hint="default"/>
        <w:b w:val="0"/>
        <w:i w:val="0"/>
        <w:color w:val="auto"/>
        <w:sz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1DFA31C3"/>
    <w:multiLevelType w:val="hybridMultilevel"/>
    <w:tmpl w:val="BDF857DE"/>
    <w:lvl w:ilvl="0" w:tplc="F350F37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8" w15:restartNumberingAfterBreak="0">
    <w:nsid w:val="33242F22"/>
    <w:multiLevelType w:val="hybridMultilevel"/>
    <w:tmpl w:val="D2A0E67E"/>
    <w:lvl w:ilvl="0" w:tplc="92183E3C">
      <w:start w:val="1"/>
      <w:numFmt w:val="lowerLetter"/>
      <w:lvlText w:val="%1)"/>
      <w:lvlJc w:val="left"/>
      <w:pPr>
        <w:tabs>
          <w:tab w:val="num" w:pos="360"/>
        </w:tabs>
        <w:ind w:left="360" w:hanging="360"/>
      </w:pPr>
      <w:rPr>
        <w:rFonts w:ascii="Arial" w:hAnsi="Arial"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763074F"/>
    <w:multiLevelType w:val="hybridMultilevel"/>
    <w:tmpl w:val="426461A8"/>
    <w:lvl w:ilvl="0" w:tplc="EE6AEE9C">
      <w:start w:val="1"/>
      <w:numFmt w:val="decimal"/>
      <w:lvlText w:val="%1)"/>
      <w:lvlJc w:val="left"/>
      <w:pPr>
        <w:tabs>
          <w:tab w:val="num" w:pos="454"/>
        </w:tabs>
        <w:ind w:left="454" w:hanging="454"/>
      </w:pPr>
      <w:rPr>
        <w:b w:val="0"/>
        <w:i w:val="0"/>
      </w:rPr>
    </w:lvl>
    <w:lvl w:ilvl="1" w:tplc="300CC2B2">
      <w:start w:val="1"/>
      <w:numFmt w:val="lowerLetter"/>
      <w:lvlText w:val="%2)"/>
      <w:lvlJc w:val="left"/>
      <w:pPr>
        <w:tabs>
          <w:tab w:val="num" w:pos="964"/>
        </w:tabs>
        <w:ind w:left="964" w:hanging="454"/>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39A24E73"/>
    <w:multiLevelType w:val="hybridMultilevel"/>
    <w:tmpl w:val="AC026DC4"/>
    <w:lvl w:ilvl="0" w:tplc="927C3E34">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5CC6B05"/>
    <w:multiLevelType w:val="hybridMultilevel"/>
    <w:tmpl w:val="9E0CA722"/>
    <w:lvl w:ilvl="0" w:tplc="658C1948">
      <w:start w:val="1"/>
      <w:numFmt w:val="lowerLetter"/>
      <w:lvlText w:val="%1)"/>
      <w:lvlJc w:val="left"/>
      <w:pPr>
        <w:ind w:left="720" w:hanging="360"/>
      </w:pPr>
      <w:rPr>
        <w:rFonts w:ascii="Calibri" w:hAnsi="Calibri"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6E86821"/>
    <w:multiLevelType w:val="hybridMultilevel"/>
    <w:tmpl w:val="D480ADA4"/>
    <w:lvl w:ilvl="0" w:tplc="0C266F86">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788689C"/>
    <w:multiLevelType w:val="multilevel"/>
    <w:tmpl w:val="67B2979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D916C18"/>
    <w:multiLevelType w:val="hybridMultilevel"/>
    <w:tmpl w:val="018A5948"/>
    <w:lvl w:ilvl="0" w:tplc="311C63F8">
      <w:start w:val="1"/>
      <w:numFmt w:val="decimal"/>
      <w:lvlText w:val="%1)"/>
      <w:lvlJc w:val="left"/>
      <w:pPr>
        <w:tabs>
          <w:tab w:val="num" w:pos="360"/>
        </w:tabs>
        <w:ind w:left="360" w:hanging="360"/>
      </w:pPr>
      <w:rPr>
        <w:rFonts w:ascii="Calibri" w:hAnsi="Calibri" w:hint="default"/>
        <w:b w:val="0"/>
        <w:i w:val="0"/>
        <w:sz w:val="22"/>
      </w:rPr>
    </w:lvl>
    <w:lvl w:ilvl="1" w:tplc="A20AE72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18"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0"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2" w15:restartNumberingAfterBreak="0">
    <w:nsid w:val="72D53169"/>
    <w:multiLevelType w:val="hybridMultilevel"/>
    <w:tmpl w:val="095C5DE8"/>
    <w:lvl w:ilvl="0" w:tplc="658C1948">
      <w:start w:val="1"/>
      <w:numFmt w:val="lowerLetter"/>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43525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332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900061">
    <w:abstractNumId w:val="19"/>
  </w:num>
  <w:num w:numId="4" w16cid:durableId="597565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3792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0004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3586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4330982">
    <w:abstractNumId w:val="22"/>
  </w:num>
  <w:num w:numId="9" w16cid:durableId="1707563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27579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4396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2969462">
    <w:abstractNumId w:val="14"/>
  </w:num>
  <w:num w:numId="13" w16cid:durableId="1167861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7758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5366405">
    <w:abstractNumId w:val="9"/>
  </w:num>
  <w:num w:numId="16" w16cid:durableId="421293282">
    <w:abstractNumId w:val="20"/>
  </w:num>
  <w:num w:numId="17" w16cid:durableId="441219408">
    <w:abstractNumId w:val="15"/>
  </w:num>
  <w:num w:numId="18" w16cid:durableId="171156884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891179">
    <w:abstractNumId w:val="12"/>
  </w:num>
  <w:num w:numId="20" w16cid:durableId="1037663922">
    <w:abstractNumId w:val="13"/>
  </w:num>
  <w:num w:numId="21" w16cid:durableId="561797942">
    <w:abstractNumId w:val="0"/>
  </w:num>
  <w:num w:numId="22" w16cid:durableId="290983143">
    <w:abstractNumId w:val="11"/>
  </w:num>
  <w:num w:numId="23" w16cid:durableId="101188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9246052">
    <w:abstractNumId w:val="1"/>
  </w:num>
  <w:num w:numId="25" w16cid:durableId="851801264">
    <w:abstractNumId w:val="22"/>
  </w:num>
  <w:num w:numId="26" w16cid:durableId="1524784996">
    <w:abstractNumId w:val="3"/>
  </w:num>
  <w:num w:numId="27" w16cid:durableId="1363090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53"/>
    <w:rsid w:val="00031E55"/>
    <w:rsid w:val="00062176"/>
    <w:rsid w:val="00156FD1"/>
    <w:rsid w:val="00172DBF"/>
    <w:rsid w:val="001B7C3A"/>
    <w:rsid w:val="001F22AD"/>
    <w:rsid w:val="002072D5"/>
    <w:rsid w:val="002118B0"/>
    <w:rsid w:val="00243529"/>
    <w:rsid w:val="0033681D"/>
    <w:rsid w:val="00336D65"/>
    <w:rsid w:val="0035452E"/>
    <w:rsid w:val="0038082E"/>
    <w:rsid w:val="00427402"/>
    <w:rsid w:val="004920EB"/>
    <w:rsid w:val="004C6A36"/>
    <w:rsid w:val="00571D80"/>
    <w:rsid w:val="005C58EB"/>
    <w:rsid w:val="00655C14"/>
    <w:rsid w:val="006E11ED"/>
    <w:rsid w:val="006E318F"/>
    <w:rsid w:val="0072223D"/>
    <w:rsid w:val="00750FAD"/>
    <w:rsid w:val="007916B9"/>
    <w:rsid w:val="0084088F"/>
    <w:rsid w:val="008530F2"/>
    <w:rsid w:val="00857B90"/>
    <w:rsid w:val="008F6ACF"/>
    <w:rsid w:val="00960EBF"/>
    <w:rsid w:val="009830B3"/>
    <w:rsid w:val="009924CF"/>
    <w:rsid w:val="009D1460"/>
    <w:rsid w:val="009E2322"/>
    <w:rsid w:val="009E4E72"/>
    <w:rsid w:val="00A548F0"/>
    <w:rsid w:val="00AD2D96"/>
    <w:rsid w:val="00AF4964"/>
    <w:rsid w:val="00B12080"/>
    <w:rsid w:val="00BC0C32"/>
    <w:rsid w:val="00BC14D9"/>
    <w:rsid w:val="00C53293"/>
    <w:rsid w:val="00D566D7"/>
    <w:rsid w:val="00DD09A9"/>
    <w:rsid w:val="00E15F53"/>
    <w:rsid w:val="00E92688"/>
    <w:rsid w:val="00EC0057"/>
    <w:rsid w:val="00F11C40"/>
    <w:rsid w:val="00F16B58"/>
    <w:rsid w:val="00F33CE6"/>
    <w:rsid w:val="00FF4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1FA"/>
  <w15:docId w15:val="{66FDE2D8-4343-4439-B1D0-21FCF94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F53"/>
    <w:pPr>
      <w:spacing w:after="200" w:line="276" w:lineRule="auto"/>
    </w:pPr>
  </w:style>
  <w:style w:type="paragraph" w:styleId="Nadpis7">
    <w:name w:val="heading 7"/>
    <w:basedOn w:val="Normln"/>
    <w:next w:val="Normln"/>
    <w:link w:val="Nadpis7Char"/>
    <w:uiPriority w:val="9"/>
    <w:semiHidden/>
    <w:unhideWhenUsed/>
    <w:qFormat/>
    <w:rsid w:val="00E15F53"/>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E15F53"/>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E15F53"/>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E15F53"/>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E15F53"/>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E15F53"/>
    <w:rPr>
      <w:rFonts w:ascii="Cambria" w:eastAsia="Times New Roman" w:hAnsi="Cambria" w:cs="Times New Roman"/>
      <w:i/>
      <w:iCs/>
      <w:color w:val="272727"/>
      <w:sz w:val="21"/>
      <w:szCs w:val="21"/>
      <w:lang w:eastAsia="cs-CZ"/>
    </w:rPr>
  </w:style>
  <w:style w:type="paragraph" w:styleId="Textpoznpodarou">
    <w:name w:val="footnote text"/>
    <w:basedOn w:val="Normln"/>
    <w:link w:val="TextpoznpodarouChar"/>
    <w:uiPriority w:val="99"/>
    <w:unhideWhenUsed/>
    <w:rsid w:val="00E15F53"/>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E15F53"/>
    <w:rPr>
      <w:rFonts w:ascii="Arial" w:eastAsia="Calibri" w:hAnsi="Arial" w:cs="Arial"/>
      <w:sz w:val="20"/>
      <w:szCs w:val="20"/>
    </w:rPr>
  </w:style>
  <w:style w:type="paragraph" w:styleId="Nzev">
    <w:name w:val="Title"/>
    <w:basedOn w:val="Normln"/>
    <w:link w:val="NzevChar"/>
    <w:qFormat/>
    <w:rsid w:val="00E15F53"/>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E15F5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E15F53"/>
    <w:pPr>
      <w:spacing w:after="120"/>
    </w:pPr>
  </w:style>
  <w:style w:type="character" w:customStyle="1" w:styleId="ZkladntextChar">
    <w:name w:val="Základní text Char"/>
    <w:basedOn w:val="Standardnpsmoodstavce"/>
    <w:link w:val="Zkladntext"/>
    <w:uiPriority w:val="99"/>
    <w:semiHidden/>
    <w:rsid w:val="00E15F53"/>
  </w:style>
  <w:style w:type="paragraph" w:styleId="Bezmezer">
    <w:name w:val="No Spacing"/>
    <w:uiPriority w:val="1"/>
    <w:qFormat/>
    <w:rsid w:val="00E15F53"/>
    <w:pPr>
      <w:spacing w:after="0" w:line="240" w:lineRule="auto"/>
    </w:pPr>
  </w:style>
  <w:style w:type="paragraph" w:styleId="Odstavecseseznamem">
    <w:name w:val="List Paragraph"/>
    <w:basedOn w:val="Normln"/>
    <w:uiPriority w:val="34"/>
    <w:qFormat/>
    <w:rsid w:val="00E15F53"/>
    <w:pPr>
      <w:ind w:left="720"/>
      <w:contextualSpacing/>
    </w:pPr>
    <w:rPr>
      <w:rFonts w:ascii="Calibri" w:eastAsia="Calibri" w:hAnsi="Calibri" w:cs="Times New Roman"/>
    </w:rPr>
  </w:style>
  <w:style w:type="paragraph" w:customStyle="1" w:styleId="Textodstavce">
    <w:name w:val="Text odstavce"/>
    <w:basedOn w:val="Normln"/>
    <w:rsid w:val="00E15F53"/>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E15F53"/>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E15F53"/>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E15F53"/>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15F53"/>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
    <w:name w:val="Normální_IMP"/>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E15F53"/>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customStyle="1" w:styleId="Seznamoslovan0">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0">
    <w:name w:val="normlnimp"/>
    <w:basedOn w:val="Normln"/>
    <w:rsid w:val="00E15F53"/>
    <w:pPr>
      <w:spacing w:before="100" w:beforeAutospacing="1" w:after="100" w:afterAutospacing="1" w:line="240" w:lineRule="auto"/>
    </w:pPr>
    <w:rPr>
      <w:rFonts w:ascii="Arial Unicode MS" w:eastAsia="Times New Roman" w:hAnsi="Arial Unicode MS" w:cs="Times New Roman"/>
      <w:sz w:val="24"/>
      <w:szCs w:val="24"/>
      <w:lang w:eastAsia="cs-CZ"/>
    </w:rPr>
  </w:style>
  <w:style w:type="character" w:styleId="Znakapoznpodarou">
    <w:name w:val="footnote reference"/>
    <w:basedOn w:val="Standardnpsmoodstavce"/>
    <w:unhideWhenUsed/>
    <w:rsid w:val="00E15F53"/>
    <w:rPr>
      <w:vertAlign w:val="superscript"/>
    </w:rPr>
  </w:style>
  <w:style w:type="character" w:customStyle="1" w:styleId="s30">
    <w:name w:val="s30"/>
    <w:basedOn w:val="Standardnpsmoodstavce"/>
    <w:rsid w:val="00E15F53"/>
  </w:style>
  <w:style w:type="character" w:customStyle="1" w:styleId="s31">
    <w:name w:val="s31"/>
    <w:basedOn w:val="Standardnpsmoodstavce"/>
    <w:rsid w:val="00E15F53"/>
  </w:style>
  <w:style w:type="paragraph" w:customStyle="1" w:styleId="Nzvylnk">
    <w:name w:val="Názvy článků"/>
    <w:basedOn w:val="Normln"/>
    <w:rsid w:val="00C53293"/>
    <w:pPr>
      <w:keepNext/>
      <w:keepLines/>
      <w:spacing w:before="60" w:after="160" w:line="240" w:lineRule="auto"/>
      <w:jc w:val="center"/>
    </w:pPr>
    <w:rPr>
      <w:rFonts w:ascii="Times New Roman" w:eastAsia="Times New Roman" w:hAnsi="Times New Roman" w:cs="Times New Roman"/>
      <w:b/>
      <w:bCs/>
      <w:sz w:val="24"/>
      <w:szCs w:val="20"/>
      <w:lang w:eastAsia="cs-CZ"/>
    </w:rPr>
  </w:style>
  <w:style w:type="paragraph" w:styleId="Zkladntextodsazen">
    <w:name w:val="Body Text Indent"/>
    <w:basedOn w:val="Normln"/>
    <w:link w:val="ZkladntextodsazenChar"/>
    <w:uiPriority w:val="99"/>
    <w:semiHidden/>
    <w:unhideWhenUsed/>
    <w:rsid w:val="00D566D7"/>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uiPriority w:val="99"/>
    <w:semiHidden/>
    <w:rsid w:val="00D566D7"/>
    <w:rPr>
      <w:rFonts w:ascii="Calibri" w:eastAsia="Calibri" w:hAnsi="Calibri" w:cs="Times New Roman"/>
    </w:rPr>
  </w:style>
  <w:style w:type="paragraph" w:styleId="Zkladntextodsazen3">
    <w:name w:val="Body Text Indent 3"/>
    <w:basedOn w:val="Normln"/>
    <w:link w:val="Zkladntextodsazen3Char"/>
    <w:rsid w:val="00D566D7"/>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D566D7"/>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849">
      <w:bodyDiv w:val="1"/>
      <w:marLeft w:val="0"/>
      <w:marRight w:val="0"/>
      <w:marTop w:val="0"/>
      <w:marBottom w:val="0"/>
      <w:divBdr>
        <w:top w:val="none" w:sz="0" w:space="0" w:color="auto"/>
        <w:left w:val="none" w:sz="0" w:space="0" w:color="auto"/>
        <w:bottom w:val="none" w:sz="0" w:space="0" w:color="auto"/>
        <w:right w:val="none" w:sz="0" w:space="0" w:color="auto"/>
      </w:divBdr>
    </w:div>
    <w:div w:id="730348031">
      <w:bodyDiv w:val="1"/>
      <w:marLeft w:val="0"/>
      <w:marRight w:val="0"/>
      <w:marTop w:val="0"/>
      <w:marBottom w:val="0"/>
      <w:divBdr>
        <w:top w:val="none" w:sz="0" w:space="0" w:color="auto"/>
        <w:left w:val="none" w:sz="0" w:space="0" w:color="auto"/>
        <w:bottom w:val="none" w:sz="0" w:space="0" w:color="auto"/>
        <w:right w:val="none" w:sz="0" w:space="0" w:color="auto"/>
      </w:divBdr>
    </w:div>
    <w:div w:id="10609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2664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Fabiánová</dc:creator>
  <cp:lastModifiedBy>Jana Fabiánová</cp:lastModifiedBy>
  <cp:revision>3</cp:revision>
  <cp:lastPrinted>2023-10-27T09:26:00Z</cp:lastPrinted>
  <dcterms:created xsi:type="dcterms:W3CDTF">2023-10-27T09:00:00Z</dcterms:created>
  <dcterms:modified xsi:type="dcterms:W3CDTF">2023-10-27T09:26:00Z</dcterms:modified>
</cp:coreProperties>
</file>