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6E634" w14:textId="77777777" w:rsidR="00FB732E" w:rsidRPr="00261FAF" w:rsidRDefault="00FB732E" w:rsidP="00FB732E">
      <w:pPr>
        <w:spacing w:line="276" w:lineRule="auto"/>
        <w:jc w:val="center"/>
        <w:rPr>
          <w:b/>
        </w:rPr>
      </w:pPr>
      <w:r w:rsidRPr="00261FAF">
        <w:rPr>
          <w:b/>
        </w:rPr>
        <w:t xml:space="preserve">Obec </w:t>
      </w:r>
      <w:r>
        <w:rPr>
          <w:b/>
        </w:rPr>
        <w:t>Zbýšov</w:t>
      </w:r>
    </w:p>
    <w:p w14:paraId="64CA03BF" w14:textId="77777777" w:rsidR="00FB732E" w:rsidRPr="00261FAF" w:rsidRDefault="00FB732E" w:rsidP="00FB732E">
      <w:pPr>
        <w:spacing w:line="276" w:lineRule="auto"/>
        <w:jc w:val="center"/>
        <w:rPr>
          <w:b/>
        </w:rPr>
      </w:pPr>
      <w:r w:rsidRPr="00261FAF">
        <w:rPr>
          <w:b/>
        </w:rPr>
        <w:t xml:space="preserve">Zastupitelstvo obce </w:t>
      </w:r>
      <w:r>
        <w:rPr>
          <w:b/>
        </w:rPr>
        <w:t>Zbýšov</w:t>
      </w:r>
    </w:p>
    <w:p w14:paraId="34FEB2B2" w14:textId="77777777" w:rsidR="00FB732E" w:rsidRPr="00261FAF" w:rsidRDefault="00FB732E" w:rsidP="00FB732E">
      <w:pPr>
        <w:spacing w:line="276" w:lineRule="auto"/>
        <w:jc w:val="center"/>
        <w:rPr>
          <w:b/>
        </w:rPr>
      </w:pPr>
    </w:p>
    <w:p w14:paraId="2A1A1741" w14:textId="77777777" w:rsidR="00FB732E" w:rsidRPr="00261FAF" w:rsidRDefault="00FB732E" w:rsidP="00FB732E">
      <w:pPr>
        <w:spacing w:line="276" w:lineRule="auto"/>
        <w:jc w:val="center"/>
        <w:rPr>
          <w:b/>
        </w:rPr>
      </w:pPr>
      <w:r w:rsidRPr="00261FAF">
        <w:rPr>
          <w:b/>
        </w:rPr>
        <w:t xml:space="preserve">Obecně závazná vyhláška obce </w:t>
      </w:r>
      <w:r>
        <w:rPr>
          <w:b/>
        </w:rPr>
        <w:t>Zbýšov</w:t>
      </w:r>
    </w:p>
    <w:p w14:paraId="45FAE21E" w14:textId="77777777" w:rsidR="00FB732E" w:rsidRPr="00261FAF" w:rsidRDefault="00FB732E" w:rsidP="00FB732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44C17A01" w14:textId="77777777" w:rsidR="00FB732E" w:rsidRPr="00FB6AE5" w:rsidRDefault="00FB732E" w:rsidP="00FB732E">
      <w:pPr>
        <w:jc w:val="both"/>
      </w:pPr>
    </w:p>
    <w:p w14:paraId="4D7261C9" w14:textId="77777777" w:rsidR="00FB732E" w:rsidRPr="00553B78" w:rsidRDefault="00FB732E" w:rsidP="00FB732E">
      <w:pPr>
        <w:pStyle w:val="Zkladntextodsazen2"/>
        <w:ind w:left="0"/>
      </w:pPr>
      <w:r>
        <w:t xml:space="preserve">Zastupitelstvo obce Zbýšov se na svém zasedání dne </w:t>
      </w:r>
      <w:r w:rsidR="00061661">
        <w:t>25.8.2025</w:t>
      </w:r>
      <w:r>
        <w:t xml:space="preserve"> </w:t>
      </w:r>
      <w:r w:rsidRPr="00FB6AE5">
        <w:t xml:space="preserve">usneslo vydat na základě </w:t>
      </w:r>
      <w:r w:rsidRPr="00DF28D8">
        <w:t xml:space="preserve">§ 59 odst. 4 zákona </w:t>
      </w:r>
      <w:r>
        <w:t>č. 541/2020 Sb.,</w:t>
      </w:r>
      <w:r w:rsidRPr="00DF28D8">
        <w:t xml:space="preserve"> o</w:t>
      </w:r>
      <w:r>
        <w:t xml:space="preserve"> odpadech, ve znění pozdějších předpisů</w:t>
      </w:r>
      <w:r w:rsidRPr="00FB6AE5">
        <w:t xml:space="preserve"> (dále jen „zákon o odpadech“), a v souladu s § 10 písm. d) a § 84 odst. 2 písm. h) zákona</w:t>
      </w:r>
      <w:r>
        <w:t xml:space="preserve"> </w:t>
      </w:r>
      <w:r w:rsidRPr="00FB6AE5">
        <w:t>č.</w:t>
      </w:r>
      <w:r>
        <w:t> </w:t>
      </w:r>
      <w:r w:rsidRPr="00FB6AE5">
        <w:t>128/2000</w:t>
      </w:r>
      <w:r>
        <w:t> </w:t>
      </w:r>
      <w:r w:rsidRPr="00FB6AE5">
        <w:t>Sb., o</w:t>
      </w:r>
      <w:r>
        <w:t> </w:t>
      </w:r>
      <w:r w:rsidRPr="00FB6AE5">
        <w:t>obcích (obecní zřízení</w:t>
      </w:r>
      <w:r>
        <w:t>), ve znění pozdějších předpisů,</w:t>
      </w:r>
      <w:r w:rsidRPr="00FB6AE5">
        <w:t xml:space="preserve"> tuto obecně závaznou vyhlášku</w:t>
      </w:r>
      <w:r>
        <w:t xml:space="preserve"> (dále jen „vyhláška“)</w:t>
      </w:r>
      <w:r w:rsidRPr="00FB6AE5">
        <w:t>:</w:t>
      </w:r>
    </w:p>
    <w:p w14:paraId="381E4BAA" w14:textId="77777777" w:rsidR="00FB732E" w:rsidRPr="00FB6AE5" w:rsidRDefault="00FB732E" w:rsidP="00FB732E">
      <w:pPr>
        <w:jc w:val="center"/>
        <w:rPr>
          <w:b/>
        </w:rPr>
      </w:pPr>
    </w:p>
    <w:p w14:paraId="7D4984F5" w14:textId="77777777" w:rsidR="00FB732E" w:rsidRPr="00FB6AE5" w:rsidRDefault="00FB732E" w:rsidP="00FB732E">
      <w:pPr>
        <w:jc w:val="center"/>
        <w:rPr>
          <w:b/>
        </w:rPr>
      </w:pPr>
      <w:r w:rsidRPr="00FB6AE5">
        <w:rPr>
          <w:b/>
        </w:rPr>
        <w:t>Čl. 1</w:t>
      </w:r>
    </w:p>
    <w:p w14:paraId="087EA0CB" w14:textId="77777777" w:rsidR="00FB732E" w:rsidRPr="00FB6AE5" w:rsidRDefault="00FB732E" w:rsidP="00FB732E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Úvodní ustanovení</w:t>
      </w:r>
    </w:p>
    <w:p w14:paraId="7CEB53E6" w14:textId="77777777" w:rsidR="00FB732E" w:rsidRDefault="00FB732E" w:rsidP="00FB732E">
      <w:pPr>
        <w:tabs>
          <w:tab w:val="left" w:pos="567"/>
        </w:tabs>
        <w:jc w:val="both"/>
      </w:pPr>
    </w:p>
    <w:p w14:paraId="6AFE9BAF" w14:textId="77777777" w:rsidR="00FB732E" w:rsidRPr="00EC25DA" w:rsidRDefault="00FB732E" w:rsidP="00FB732E">
      <w:pPr>
        <w:widowControl/>
        <w:numPr>
          <w:ilvl w:val="0"/>
          <w:numId w:val="14"/>
        </w:numPr>
        <w:tabs>
          <w:tab w:val="left" w:pos="0"/>
        </w:tabs>
        <w:autoSpaceDE/>
        <w:autoSpaceDN/>
        <w:adjustRightInd/>
        <w:ind w:left="0" w:hanging="426"/>
        <w:jc w:val="both"/>
        <w:rPr>
          <w:color w:val="FF0000"/>
        </w:rPr>
      </w:pPr>
      <w:r w:rsidRPr="00FB6AE5">
        <w:t xml:space="preserve">Tato vyhláška stanovuje </w:t>
      </w:r>
      <w:r>
        <w:t xml:space="preserve">obecní systém odpadového hospodářství na území obce Zbýšov. </w:t>
      </w:r>
    </w:p>
    <w:p w14:paraId="44A76F9A" w14:textId="77777777" w:rsidR="00FB732E" w:rsidRPr="00EB486C" w:rsidRDefault="00FB732E" w:rsidP="00FB732E">
      <w:pPr>
        <w:tabs>
          <w:tab w:val="left" w:pos="0"/>
        </w:tabs>
        <w:jc w:val="both"/>
        <w:rPr>
          <w:color w:val="FF0000"/>
        </w:rPr>
      </w:pPr>
    </w:p>
    <w:p w14:paraId="6671377E" w14:textId="77777777" w:rsidR="00FB732E" w:rsidRPr="00BF6EFC" w:rsidRDefault="00FB732E" w:rsidP="00FB732E">
      <w:pPr>
        <w:widowControl/>
        <w:numPr>
          <w:ilvl w:val="0"/>
          <w:numId w:val="14"/>
        </w:numPr>
        <w:tabs>
          <w:tab w:val="left" w:pos="-142"/>
        </w:tabs>
        <w:ind w:left="0" w:hanging="426"/>
        <w:jc w:val="both"/>
      </w:pPr>
      <w:r w:rsidRPr="00BF6EFC">
        <w:rPr>
          <w:color w:val="FF0000"/>
        </w:rPr>
        <w:t xml:space="preserve">  </w:t>
      </w:r>
      <w:r w:rsidRPr="00BF6EFC"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t xml:space="preserve">touto </w:t>
      </w:r>
      <w:r w:rsidRPr="00BF6EFC">
        <w:t>vyhláškou</w:t>
      </w:r>
      <w:r w:rsidRPr="00BF6EFC">
        <w:rPr>
          <w:rStyle w:val="Znakapoznpodarou"/>
          <w:rFonts w:cs="Arial"/>
        </w:rPr>
        <w:footnoteReference w:id="1"/>
      </w:r>
      <w:r w:rsidRPr="00BF6EFC">
        <w:t>.</w:t>
      </w:r>
    </w:p>
    <w:p w14:paraId="206AC0BB" w14:textId="77777777" w:rsidR="00FB732E" w:rsidRPr="00BF6EFC" w:rsidRDefault="00FB732E" w:rsidP="00FB732E">
      <w:pPr>
        <w:tabs>
          <w:tab w:val="left" w:pos="567"/>
        </w:tabs>
        <w:jc w:val="both"/>
      </w:pPr>
    </w:p>
    <w:p w14:paraId="3A708540" w14:textId="77777777" w:rsidR="00FB732E" w:rsidRDefault="00FB732E" w:rsidP="00FB732E">
      <w:pPr>
        <w:widowControl/>
        <w:numPr>
          <w:ilvl w:val="0"/>
          <w:numId w:val="14"/>
        </w:numPr>
        <w:tabs>
          <w:tab w:val="left" w:pos="-142"/>
        </w:tabs>
        <w:ind w:left="0" w:hanging="426"/>
        <w:jc w:val="both"/>
      </w:pPr>
      <w:r w:rsidRPr="00BF6EFC">
        <w:t xml:space="preserve">  V okamžiku, kdy osoba zapojená do obecního systému odloží movitou věc nebo odpad, </w:t>
      </w:r>
      <w:r>
        <w:br/>
      </w:r>
      <w:r w:rsidRPr="00BF6EFC"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cs="Arial"/>
        </w:rPr>
        <w:footnoteReference w:id="2"/>
      </w:r>
      <w:r w:rsidRPr="00BF6EFC">
        <w:t xml:space="preserve">. </w:t>
      </w:r>
    </w:p>
    <w:p w14:paraId="09B4AE63" w14:textId="77777777" w:rsidR="00FB732E" w:rsidRDefault="00FB732E" w:rsidP="00FB732E">
      <w:pPr>
        <w:tabs>
          <w:tab w:val="left" w:pos="-142"/>
        </w:tabs>
        <w:jc w:val="both"/>
      </w:pPr>
    </w:p>
    <w:p w14:paraId="7392C00A" w14:textId="77777777" w:rsidR="00FB732E" w:rsidRPr="00D62F8B" w:rsidRDefault="00FB732E" w:rsidP="00FB732E">
      <w:pPr>
        <w:widowControl/>
        <w:numPr>
          <w:ilvl w:val="0"/>
          <w:numId w:val="14"/>
        </w:numPr>
        <w:tabs>
          <w:tab w:val="left" w:pos="-142"/>
        </w:tabs>
        <w:ind w:left="0" w:hanging="426"/>
        <w:jc w:val="both"/>
      </w:pPr>
      <w:r>
        <w:t xml:space="preserve">  </w:t>
      </w:r>
      <w:r w:rsidRPr="00D62F8B"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DE22B0" w14:textId="77777777" w:rsidR="00FB732E" w:rsidRDefault="00FB732E" w:rsidP="00FB732E">
      <w:pPr>
        <w:tabs>
          <w:tab w:val="left" w:pos="-142"/>
        </w:tabs>
        <w:jc w:val="both"/>
      </w:pPr>
    </w:p>
    <w:p w14:paraId="67E598DF" w14:textId="77777777" w:rsidR="00FB732E" w:rsidRDefault="00FB732E" w:rsidP="00FB732E">
      <w:pPr>
        <w:jc w:val="center"/>
        <w:rPr>
          <w:b/>
        </w:rPr>
      </w:pPr>
    </w:p>
    <w:p w14:paraId="6E26822B" w14:textId="77777777" w:rsidR="00FB732E" w:rsidRPr="00FB6AE5" w:rsidRDefault="00FB732E" w:rsidP="00FB732E">
      <w:pPr>
        <w:jc w:val="center"/>
        <w:rPr>
          <w:b/>
        </w:rPr>
      </w:pPr>
      <w:r w:rsidRPr="00FB6AE5">
        <w:rPr>
          <w:b/>
        </w:rPr>
        <w:t>Čl. 2</w:t>
      </w:r>
    </w:p>
    <w:p w14:paraId="565C9FAF" w14:textId="77777777" w:rsidR="00FB732E" w:rsidRDefault="00FB732E" w:rsidP="00FB732E">
      <w:pPr>
        <w:jc w:val="center"/>
      </w:pPr>
      <w:r>
        <w:rPr>
          <w:b/>
        </w:rPr>
        <w:t xml:space="preserve">Oddělené soustřeďování komunálního odpadu </w:t>
      </w:r>
    </w:p>
    <w:p w14:paraId="3A66E45A" w14:textId="77777777" w:rsidR="00FB732E" w:rsidRDefault="00FB732E" w:rsidP="00FB732E">
      <w:pPr>
        <w:jc w:val="center"/>
      </w:pPr>
    </w:p>
    <w:p w14:paraId="18531A21" w14:textId="77777777" w:rsidR="00FB732E" w:rsidRPr="00FB6AE5" w:rsidRDefault="00FB732E" w:rsidP="00FB732E">
      <w:pPr>
        <w:widowControl/>
        <w:numPr>
          <w:ilvl w:val="0"/>
          <w:numId w:val="12"/>
        </w:numPr>
        <w:autoSpaceDE/>
        <w:autoSpaceDN/>
        <w:adjustRightInd/>
        <w:jc w:val="both"/>
      </w:pPr>
      <w:r>
        <w:t>Osoby předávající k</w:t>
      </w:r>
      <w:r w:rsidRPr="00FB6AE5">
        <w:t xml:space="preserve">omunální odpad </w:t>
      </w:r>
      <w:r>
        <w:t xml:space="preserve">na místa určená obcí jsou povinny odděleně soustřeďovat následující </w:t>
      </w:r>
      <w:r w:rsidRPr="00FB6AE5">
        <w:t>složky:</w:t>
      </w:r>
    </w:p>
    <w:p w14:paraId="471E17C3" w14:textId="77777777" w:rsidR="00FB732E" w:rsidRPr="00FB6AE5" w:rsidRDefault="00FB732E" w:rsidP="00FB732E">
      <w:pPr>
        <w:rPr>
          <w:i/>
          <w:iCs/>
        </w:rPr>
      </w:pPr>
    </w:p>
    <w:p w14:paraId="68828162" w14:textId="77777777" w:rsidR="00FB732E" w:rsidRPr="00EC25DA" w:rsidRDefault="00FB732E" w:rsidP="00FB732E">
      <w:pPr>
        <w:pStyle w:val="Odstavecseseznamem"/>
        <w:widowControl/>
        <w:numPr>
          <w:ilvl w:val="0"/>
          <w:numId w:val="10"/>
        </w:numPr>
        <w:spacing w:line="240" w:lineRule="auto"/>
        <w:contextualSpacing/>
        <w:rPr>
          <w:bCs/>
          <w:iCs/>
          <w:color w:val="000000"/>
        </w:rPr>
      </w:pPr>
      <w:r w:rsidRPr="00EC25DA">
        <w:rPr>
          <w:bCs/>
          <w:iCs/>
          <w:color w:val="000000"/>
        </w:rPr>
        <w:t>Biologické odpady</w:t>
      </w:r>
      <w:r w:rsidRPr="00EC25DA">
        <w:rPr>
          <w:bCs/>
          <w:iCs/>
        </w:rPr>
        <w:t>,</w:t>
      </w:r>
    </w:p>
    <w:p w14:paraId="71AA7BDE" w14:textId="77777777" w:rsidR="00FB732E" w:rsidRPr="00EC25DA" w:rsidRDefault="00FB732E" w:rsidP="00FB732E">
      <w:pPr>
        <w:pStyle w:val="Odstavecseseznamem"/>
        <w:widowControl/>
        <w:numPr>
          <w:ilvl w:val="0"/>
          <w:numId w:val="10"/>
        </w:numPr>
        <w:tabs>
          <w:tab w:val="left" w:pos="567"/>
        </w:tabs>
        <w:spacing w:line="240" w:lineRule="auto"/>
        <w:contextualSpacing/>
        <w:rPr>
          <w:bCs/>
          <w:iCs/>
          <w:color w:val="000000"/>
        </w:rPr>
      </w:pPr>
      <w:r w:rsidRPr="00EC25DA">
        <w:rPr>
          <w:bCs/>
          <w:iCs/>
          <w:color w:val="000000"/>
        </w:rPr>
        <w:t>Papír,</w:t>
      </w:r>
    </w:p>
    <w:p w14:paraId="345EE9BD" w14:textId="77777777" w:rsidR="00FB732E" w:rsidRPr="00EC25DA" w:rsidRDefault="00FB732E" w:rsidP="00FB732E">
      <w:pPr>
        <w:pStyle w:val="Odstavecseseznamem"/>
        <w:widowControl/>
        <w:numPr>
          <w:ilvl w:val="0"/>
          <w:numId w:val="10"/>
        </w:numPr>
        <w:tabs>
          <w:tab w:val="left" w:pos="567"/>
        </w:tabs>
        <w:spacing w:line="240" w:lineRule="auto"/>
        <w:contextualSpacing/>
        <w:rPr>
          <w:bCs/>
          <w:iCs/>
          <w:color w:val="000000"/>
        </w:rPr>
      </w:pPr>
      <w:r w:rsidRPr="00EC25DA">
        <w:rPr>
          <w:bCs/>
          <w:iCs/>
          <w:color w:val="000000"/>
        </w:rPr>
        <w:t>Plasty včetně PET lahví,</w:t>
      </w:r>
    </w:p>
    <w:p w14:paraId="3839B554" w14:textId="77777777" w:rsidR="00FB732E" w:rsidRPr="00EC25DA" w:rsidRDefault="00FB732E" w:rsidP="00FB732E">
      <w:pPr>
        <w:pStyle w:val="Odstavecseseznamem"/>
        <w:widowControl/>
        <w:numPr>
          <w:ilvl w:val="0"/>
          <w:numId w:val="10"/>
        </w:numPr>
        <w:spacing w:line="240" w:lineRule="auto"/>
        <w:contextualSpacing/>
        <w:rPr>
          <w:bCs/>
          <w:iCs/>
          <w:color w:val="000000"/>
        </w:rPr>
      </w:pPr>
      <w:r w:rsidRPr="00EC25DA">
        <w:rPr>
          <w:bCs/>
          <w:iCs/>
          <w:color w:val="000000"/>
        </w:rPr>
        <w:t>Sklo,</w:t>
      </w:r>
    </w:p>
    <w:p w14:paraId="18EE1DCD" w14:textId="77777777" w:rsidR="00FB732E" w:rsidRPr="00EC25DA" w:rsidRDefault="00FB732E" w:rsidP="00FB732E">
      <w:pPr>
        <w:pStyle w:val="Odstavecseseznamem"/>
        <w:widowControl/>
        <w:numPr>
          <w:ilvl w:val="0"/>
          <w:numId w:val="10"/>
        </w:numPr>
        <w:spacing w:line="240" w:lineRule="auto"/>
        <w:contextualSpacing/>
        <w:rPr>
          <w:bCs/>
          <w:iCs/>
          <w:color w:val="000000"/>
        </w:rPr>
      </w:pPr>
      <w:r w:rsidRPr="00EC25DA">
        <w:rPr>
          <w:bCs/>
          <w:iCs/>
          <w:color w:val="000000"/>
        </w:rPr>
        <w:t>Kovy,</w:t>
      </w:r>
    </w:p>
    <w:p w14:paraId="01FA037D" w14:textId="77777777" w:rsidR="00FB732E" w:rsidRPr="00EC25DA" w:rsidRDefault="00FB732E" w:rsidP="00FB732E">
      <w:pPr>
        <w:widowControl/>
        <w:numPr>
          <w:ilvl w:val="0"/>
          <w:numId w:val="10"/>
        </w:numPr>
        <w:autoSpaceDE/>
        <w:autoSpaceDN/>
        <w:adjustRightInd/>
        <w:rPr>
          <w:iCs/>
        </w:rPr>
      </w:pPr>
      <w:r w:rsidRPr="00EC25DA">
        <w:rPr>
          <w:bCs/>
          <w:iCs/>
          <w:color w:val="000000"/>
        </w:rPr>
        <w:t>Nebezpečné odpady,</w:t>
      </w:r>
    </w:p>
    <w:p w14:paraId="6F6486DB" w14:textId="77777777" w:rsidR="00FB732E" w:rsidRPr="00EC25DA" w:rsidRDefault="00FB732E" w:rsidP="00FB732E">
      <w:pPr>
        <w:widowControl/>
        <w:numPr>
          <w:ilvl w:val="0"/>
          <w:numId w:val="10"/>
        </w:numPr>
        <w:autoSpaceDE/>
        <w:autoSpaceDN/>
        <w:adjustRightInd/>
        <w:rPr>
          <w:bCs/>
          <w:iCs/>
          <w:color w:val="000000"/>
        </w:rPr>
      </w:pPr>
      <w:r w:rsidRPr="00EC25DA">
        <w:rPr>
          <w:bCs/>
          <w:iCs/>
          <w:color w:val="000000"/>
        </w:rPr>
        <w:t>Objemný odpad,</w:t>
      </w:r>
    </w:p>
    <w:p w14:paraId="7E968574" w14:textId="77777777" w:rsidR="00FB732E" w:rsidRPr="00EC25DA" w:rsidRDefault="00FB732E" w:rsidP="00FB732E">
      <w:pPr>
        <w:widowControl/>
        <w:numPr>
          <w:ilvl w:val="0"/>
          <w:numId w:val="10"/>
        </w:numPr>
        <w:autoSpaceDE/>
        <w:autoSpaceDN/>
        <w:adjustRightInd/>
        <w:rPr>
          <w:iCs/>
        </w:rPr>
      </w:pPr>
      <w:r w:rsidRPr="00EC25DA">
        <w:rPr>
          <w:iCs/>
        </w:rPr>
        <w:t>Jedlé oleje a tuky,</w:t>
      </w:r>
    </w:p>
    <w:p w14:paraId="6F8ABAAF" w14:textId="77777777" w:rsidR="00FB732E" w:rsidRDefault="00FB732E" w:rsidP="00FB732E">
      <w:pPr>
        <w:widowControl/>
        <w:numPr>
          <w:ilvl w:val="0"/>
          <w:numId w:val="10"/>
        </w:numPr>
        <w:autoSpaceDE/>
        <w:autoSpaceDN/>
        <w:adjustRightInd/>
        <w:rPr>
          <w:iCs/>
        </w:rPr>
      </w:pPr>
      <w:r w:rsidRPr="00EC25DA">
        <w:rPr>
          <w:iCs/>
        </w:rPr>
        <w:t>Textil,</w:t>
      </w:r>
    </w:p>
    <w:p w14:paraId="3828BC0B" w14:textId="77777777" w:rsidR="00FB732E" w:rsidRPr="00EC25DA" w:rsidRDefault="00FB732E" w:rsidP="00FB732E">
      <w:pPr>
        <w:widowControl/>
        <w:numPr>
          <w:ilvl w:val="0"/>
          <w:numId w:val="10"/>
        </w:numPr>
        <w:autoSpaceDE/>
        <w:autoSpaceDN/>
        <w:adjustRightInd/>
        <w:rPr>
          <w:iCs/>
        </w:rPr>
      </w:pPr>
      <w:r>
        <w:rPr>
          <w:iCs/>
        </w:rPr>
        <w:t>Nápojové kartony,</w:t>
      </w:r>
    </w:p>
    <w:p w14:paraId="0DC2BE34" w14:textId="77777777" w:rsidR="00FB732E" w:rsidRPr="00EC25DA" w:rsidRDefault="00FB732E" w:rsidP="00FB732E">
      <w:pPr>
        <w:widowControl/>
        <w:numPr>
          <w:ilvl w:val="0"/>
          <w:numId w:val="10"/>
        </w:numPr>
        <w:autoSpaceDE/>
        <w:autoSpaceDN/>
        <w:adjustRightInd/>
        <w:rPr>
          <w:iCs/>
        </w:rPr>
      </w:pPr>
      <w:r w:rsidRPr="00EC25DA">
        <w:rPr>
          <w:iCs/>
        </w:rPr>
        <w:lastRenderedPageBreak/>
        <w:t>Směsný komunální odpad.</w:t>
      </w:r>
    </w:p>
    <w:p w14:paraId="030779F5" w14:textId="77777777" w:rsidR="00FB732E" w:rsidRPr="00431942" w:rsidRDefault="00FB732E" w:rsidP="00FB732E">
      <w:pPr>
        <w:rPr>
          <w:i/>
        </w:rPr>
      </w:pPr>
    </w:p>
    <w:p w14:paraId="50DE4DCC" w14:textId="77777777" w:rsidR="00FB732E" w:rsidRPr="00122EA8" w:rsidRDefault="00FB732E" w:rsidP="00FB732E">
      <w:pPr>
        <w:pStyle w:val="Zkladntextodsazen"/>
        <w:widowControl/>
        <w:numPr>
          <w:ilvl w:val="0"/>
          <w:numId w:val="12"/>
        </w:numPr>
        <w:autoSpaceDE/>
        <w:autoSpaceDN/>
        <w:adjustRightInd/>
        <w:spacing w:after="0"/>
        <w:jc w:val="both"/>
      </w:pPr>
      <w:r w:rsidRPr="00122EA8">
        <w:t>Směsným komunálním odpadem se rozumí zbylý komunální odpad po stanoveném vytřídění podle odstavce 1 písm. a), b), c), d), e), f), g), h)</w:t>
      </w:r>
      <w:r>
        <w:t>,</w:t>
      </w:r>
      <w:r w:rsidRPr="00122EA8">
        <w:t xml:space="preserve"> i)</w:t>
      </w:r>
      <w:r>
        <w:t xml:space="preserve"> a j).</w:t>
      </w:r>
    </w:p>
    <w:p w14:paraId="7B5B61E0" w14:textId="77777777" w:rsidR="00FB732E" w:rsidRPr="00122EA8" w:rsidRDefault="00FB732E" w:rsidP="00FB732E">
      <w:pPr>
        <w:pStyle w:val="Zkladntextodsazen"/>
        <w:ind w:left="360"/>
      </w:pPr>
    </w:p>
    <w:p w14:paraId="7BC6CC40" w14:textId="77777777" w:rsidR="00FB732E" w:rsidRPr="00122EA8" w:rsidRDefault="00FB732E" w:rsidP="00FB732E">
      <w:pPr>
        <w:pStyle w:val="Zkladntextodsazen"/>
        <w:widowControl/>
        <w:numPr>
          <w:ilvl w:val="0"/>
          <w:numId w:val="12"/>
        </w:numPr>
        <w:autoSpaceDE/>
        <w:autoSpaceDN/>
        <w:adjustRightInd/>
        <w:spacing w:after="0"/>
        <w:jc w:val="both"/>
      </w:pPr>
      <w:r w:rsidRPr="00122EA8">
        <w:t>Objemný odpad je takový odpad, který vzhledem ke svým rozměrům nemůže být umístěn do sběrných nádob</w:t>
      </w:r>
      <w:r>
        <w:t>.</w:t>
      </w:r>
    </w:p>
    <w:p w14:paraId="1496B973" w14:textId="77777777" w:rsidR="00FB732E" w:rsidRDefault="00FB732E" w:rsidP="00FB732E">
      <w:pPr>
        <w:pStyle w:val="Zkladntextodsazen"/>
        <w:ind w:left="360"/>
      </w:pPr>
    </w:p>
    <w:p w14:paraId="7555308A" w14:textId="77777777" w:rsidR="00FB732E" w:rsidRPr="00FB6AE5" w:rsidRDefault="00FB732E" w:rsidP="00FB732E">
      <w:pPr>
        <w:pStyle w:val="Zkladntextodsazen"/>
        <w:ind w:left="720"/>
        <w:jc w:val="center"/>
      </w:pPr>
    </w:p>
    <w:p w14:paraId="60340E13" w14:textId="77777777" w:rsidR="00FB732E" w:rsidRDefault="00FB732E" w:rsidP="00FB732E">
      <w:pPr>
        <w:jc w:val="center"/>
        <w:rPr>
          <w:b/>
        </w:rPr>
      </w:pPr>
      <w:r w:rsidRPr="00FB6AE5">
        <w:rPr>
          <w:b/>
        </w:rPr>
        <w:t>Čl. 3</w:t>
      </w:r>
    </w:p>
    <w:p w14:paraId="480CD721" w14:textId="77777777" w:rsidR="00FB732E" w:rsidRPr="00FB6AE5" w:rsidRDefault="00FB732E" w:rsidP="00FB732E">
      <w:pPr>
        <w:jc w:val="center"/>
        <w:rPr>
          <w:b/>
        </w:rPr>
      </w:pPr>
      <w:r w:rsidRPr="00074576">
        <w:rPr>
          <w:b/>
        </w:rPr>
        <w:t>Určení míst pro oddělené soustřeďování určených složek komunálního odpadu</w:t>
      </w:r>
    </w:p>
    <w:p w14:paraId="2FA5D9DE" w14:textId="77777777" w:rsidR="00FB732E" w:rsidRDefault="00FB732E" w:rsidP="00FB732E">
      <w:pPr>
        <w:tabs>
          <w:tab w:val="num" w:pos="927"/>
        </w:tabs>
        <w:jc w:val="both"/>
        <w:rPr>
          <w:b/>
          <w:u w:val="single"/>
        </w:rPr>
      </w:pPr>
    </w:p>
    <w:p w14:paraId="08A3DB11" w14:textId="77777777" w:rsidR="00FB732E" w:rsidRPr="00AC2295" w:rsidRDefault="00FB732E" w:rsidP="00FB732E">
      <w:pPr>
        <w:widowControl/>
        <w:numPr>
          <w:ilvl w:val="0"/>
          <w:numId w:val="8"/>
        </w:numPr>
        <w:tabs>
          <w:tab w:val="num" w:pos="540"/>
          <w:tab w:val="num" w:pos="927"/>
        </w:tabs>
        <w:autoSpaceDE/>
        <w:autoSpaceDN/>
        <w:adjustRightInd/>
        <w:jc w:val="both"/>
      </w:pPr>
      <w:r>
        <w:t>Papír, plasty, sklo, kovy, biologické odpady, jedlé oleje a tuky, textil a nápojové kartony se soustřeďují</w:t>
      </w:r>
      <w:r w:rsidRPr="00FB6AE5">
        <w:t xml:space="preserve"> do </w:t>
      </w:r>
      <w:r w:rsidRPr="00FB6AE5">
        <w:rPr>
          <w:bCs/>
        </w:rPr>
        <w:t>zvláštních sběrných nádob</w:t>
      </w:r>
      <w:r w:rsidRPr="00AC2295">
        <w:t>, kterými jsou</w:t>
      </w:r>
      <w:r>
        <w:t xml:space="preserve"> kontejnery a sběrné nádoby.</w:t>
      </w:r>
    </w:p>
    <w:p w14:paraId="1117BE3F" w14:textId="77777777" w:rsidR="00FB732E" w:rsidRPr="00FB6AE5" w:rsidRDefault="00FB732E" w:rsidP="00FB732E"/>
    <w:p w14:paraId="56EA2AA9" w14:textId="77777777" w:rsidR="00FB732E" w:rsidRDefault="00FB732E" w:rsidP="00FB732E">
      <w:pPr>
        <w:pStyle w:val="NormlnIMP"/>
        <w:numPr>
          <w:ilvl w:val="0"/>
          <w:numId w:val="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>
        <w:rPr>
          <w:rFonts w:ascii="Arial" w:hAnsi="Arial" w:cs="Arial"/>
          <w:sz w:val="22"/>
          <w:szCs w:val="22"/>
        </w:rPr>
        <w:t>, které jsou zveřejněny na webových stránkách obce.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07382F0" w14:textId="77777777" w:rsidR="00FB732E" w:rsidRPr="00FB6AE5" w:rsidRDefault="00FB732E" w:rsidP="00FB732E">
      <w:pPr>
        <w:jc w:val="both"/>
      </w:pPr>
    </w:p>
    <w:p w14:paraId="1A732075" w14:textId="77777777" w:rsidR="00FB732E" w:rsidRPr="00FB6AE5" w:rsidRDefault="00FB732E" w:rsidP="00FB732E">
      <w:pPr>
        <w:pStyle w:val="NormlnIMP"/>
        <w:numPr>
          <w:ilvl w:val="0"/>
          <w:numId w:val="8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DB0F84D" w14:textId="77777777" w:rsidR="00FB732E" w:rsidRPr="00B41FF6" w:rsidRDefault="00FB732E" w:rsidP="00FB732E">
      <w:pPr>
        <w:jc w:val="both"/>
        <w:rPr>
          <w:iCs/>
        </w:rPr>
      </w:pPr>
    </w:p>
    <w:p w14:paraId="19328CF9" w14:textId="77777777" w:rsidR="00FB732E" w:rsidRPr="00B41FF6" w:rsidRDefault="00FB732E" w:rsidP="00FB732E">
      <w:pPr>
        <w:pStyle w:val="Odstavecseseznamem"/>
        <w:widowControl/>
        <w:numPr>
          <w:ilvl w:val="0"/>
          <w:numId w:val="13"/>
        </w:numPr>
        <w:spacing w:line="240" w:lineRule="auto"/>
        <w:contextualSpacing/>
        <w:rPr>
          <w:bCs/>
          <w:iCs/>
          <w:color w:val="000000"/>
        </w:rPr>
      </w:pPr>
      <w:r w:rsidRPr="00B41FF6">
        <w:rPr>
          <w:bCs/>
          <w:iCs/>
          <w:color w:val="000000"/>
        </w:rPr>
        <w:t xml:space="preserve">Biologické odpady, barva </w:t>
      </w:r>
      <w:r>
        <w:rPr>
          <w:bCs/>
          <w:iCs/>
          <w:color w:val="000000"/>
        </w:rPr>
        <w:t>hnědá</w:t>
      </w:r>
    </w:p>
    <w:p w14:paraId="4356EE9E" w14:textId="77777777" w:rsidR="00FB732E" w:rsidRPr="00B41FF6" w:rsidRDefault="00FB732E" w:rsidP="00FB732E">
      <w:pPr>
        <w:pStyle w:val="Odstavecseseznamem"/>
        <w:widowControl/>
        <w:numPr>
          <w:ilvl w:val="0"/>
          <w:numId w:val="13"/>
        </w:numPr>
        <w:spacing w:line="240" w:lineRule="auto"/>
        <w:contextualSpacing/>
        <w:rPr>
          <w:bCs/>
          <w:iCs/>
          <w:color w:val="000000"/>
        </w:rPr>
      </w:pPr>
      <w:r w:rsidRPr="00B41FF6">
        <w:rPr>
          <w:bCs/>
          <w:iCs/>
          <w:color w:val="000000"/>
        </w:rPr>
        <w:t xml:space="preserve">Papír, barva </w:t>
      </w:r>
      <w:r>
        <w:rPr>
          <w:bCs/>
          <w:iCs/>
          <w:color w:val="000000"/>
        </w:rPr>
        <w:t>modrá</w:t>
      </w:r>
    </w:p>
    <w:p w14:paraId="790D0C25" w14:textId="77777777" w:rsidR="00FB732E" w:rsidRPr="00B41FF6" w:rsidRDefault="00FB732E" w:rsidP="00FB732E">
      <w:pPr>
        <w:pStyle w:val="Odstavecseseznamem"/>
        <w:widowControl/>
        <w:numPr>
          <w:ilvl w:val="0"/>
          <w:numId w:val="13"/>
        </w:numPr>
        <w:spacing w:line="240" w:lineRule="auto"/>
        <w:contextualSpacing/>
        <w:rPr>
          <w:bCs/>
          <w:iCs/>
          <w:color w:val="FF0000"/>
        </w:rPr>
      </w:pPr>
      <w:r w:rsidRPr="00B41FF6">
        <w:rPr>
          <w:bCs/>
          <w:iCs/>
          <w:color w:val="000000"/>
        </w:rPr>
        <w:t xml:space="preserve">Plasty, PET lahve, barva </w:t>
      </w:r>
      <w:r>
        <w:rPr>
          <w:bCs/>
          <w:iCs/>
          <w:color w:val="000000"/>
        </w:rPr>
        <w:t>žlutá</w:t>
      </w:r>
    </w:p>
    <w:p w14:paraId="0497E51A" w14:textId="77777777" w:rsidR="00FB732E" w:rsidRPr="00B41FF6" w:rsidRDefault="00FB732E" w:rsidP="00FB732E">
      <w:pPr>
        <w:pStyle w:val="Odstavecseseznamem"/>
        <w:widowControl/>
        <w:numPr>
          <w:ilvl w:val="0"/>
          <w:numId w:val="13"/>
        </w:numPr>
        <w:spacing w:line="240" w:lineRule="auto"/>
        <w:contextualSpacing/>
        <w:rPr>
          <w:bCs/>
          <w:iCs/>
          <w:color w:val="000000"/>
        </w:rPr>
      </w:pPr>
      <w:r w:rsidRPr="00B41FF6">
        <w:rPr>
          <w:bCs/>
          <w:iCs/>
          <w:color w:val="000000"/>
        </w:rPr>
        <w:t xml:space="preserve">Sklo, barva </w:t>
      </w:r>
      <w:r>
        <w:rPr>
          <w:bCs/>
          <w:iCs/>
          <w:color w:val="000000"/>
        </w:rPr>
        <w:t>zelená</w:t>
      </w:r>
    </w:p>
    <w:p w14:paraId="523CBB16" w14:textId="77777777" w:rsidR="00FB732E" w:rsidRPr="00B41FF6" w:rsidRDefault="00FB732E" w:rsidP="00FB732E">
      <w:pPr>
        <w:pStyle w:val="Odstavecseseznamem"/>
        <w:widowControl/>
        <w:numPr>
          <w:ilvl w:val="0"/>
          <w:numId w:val="13"/>
        </w:numPr>
        <w:spacing w:line="240" w:lineRule="auto"/>
        <w:contextualSpacing/>
        <w:rPr>
          <w:bCs/>
          <w:iCs/>
        </w:rPr>
      </w:pPr>
      <w:r w:rsidRPr="00B41FF6">
        <w:rPr>
          <w:bCs/>
          <w:iCs/>
          <w:color w:val="000000"/>
        </w:rPr>
        <w:t xml:space="preserve">Kovy, barva </w:t>
      </w:r>
      <w:r>
        <w:rPr>
          <w:bCs/>
          <w:iCs/>
          <w:color w:val="000000"/>
        </w:rPr>
        <w:t>černá s nápisem Kovy</w:t>
      </w:r>
      <w:r w:rsidRPr="00B41FF6">
        <w:rPr>
          <w:bCs/>
          <w:iCs/>
          <w:color w:val="000000"/>
        </w:rPr>
        <w:t>,</w:t>
      </w:r>
    </w:p>
    <w:p w14:paraId="7EE20E02" w14:textId="77777777" w:rsidR="00FB732E" w:rsidRPr="00B41FF6" w:rsidRDefault="00FB732E" w:rsidP="00FB732E">
      <w:pPr>
        <w:widowControl/>
        <w:numPr>
          <w:ilvl w:val="0"/>
          <w:numId w:val="13"/>
        </w:numPr>
        <w:autoSpaceDE/>
        <w:autoSpaceDN/>
        <w:adjustRightInd/>
        <w:rPr>
          <w:iCs/>
        </w:rPr>
      </w:pPr>
      <w:r w:rsidRPr="00B41FF6">
        <w:rPr>
          <w:iCs/>
        </w:rPr>
        <w:t>Jedlé oleje a tuky, barva</w:t>
      </w:r>
      <w:r>
        <w:rPr>
          <w:iCs/>
        </w:rPr>
        <w:t xml:space="preserve"> černá – uprostřed otvor</w:t>
      </w:r>
    </w:p>
    <w:p w14:paraId="41406CD2" w14:textId="77777777" w:rsidR="00FB732E" w:rsidRDefault="00FB732E" w:rsidP="00FB732E">
      <w:pPr>
        <w:widowControl/>
        <w:numPr>
          <w:ilvl w:val="0"/>
          <w:numId w:val="13"/>
        </w:numPr>
        <w:autoSpaceDE/>
        <w:autoSpaceDN/>
        <w:adjustRightInd/>
        <w:rPr>
          <w:iCs/>
        </w:rPr>
      </w:pPr>
      <w:r w:rsidRPr="00B41FF6">
        <w:rPr>
          <w:iCs/>
        </w:rPr>
        <w:t>Textil, barva</w:t>
      </w:r>
      <w:r>
        <w:rPr>
          <w:iCs/>
        </w:rPr>
        <w:t xml:space="preserve"> bílá</w:t>
      </w:r>
    </w:p>
    <w:p w14:paraId="5F9B8523" w14:textId="77777777" w:rsidR="00FB732E" w:rsidRPr="00B41FF6" w:rsidRDefault="00FB732E" w:rsidP="00FB732E">
      <w:pPr>
        <w:widowControl/>
        <w:numPr>
          <w:ilvl w:val="0"/>
          <w:numId w:val="13"/>
        </w:numPr>
        <w:autoSpaceDE/>
        <w:autoSpaceDN/>
        <w:adjustRightInd/>
        <w:rPr>
          <w:iCs/>
        </w:rPr>
      </w:pPr>
      <w:r>
        <w:rPr>
          <w:iCs/>
        </w:rPr>
        <w:t xml:space="preserve">Nápojové kartony, barva černá s oranžovým víkem </w:t>
      </w:r>
    </w:p>
    <w:p w14:paraId="6C4F692D" w14:textId="77777777" w:rsidR="00FB732E" w:rsidRDefault="00FB732E" w:rsidP="00FB732E">
      <w:pPr>
        <w:ind w:left="360"/>
        <w:rPr>
          <w:i/>
          <w:iCs/>
        </w:rPr>
      </w:pPr>
    </w:p>
    <w:p w14:paraId="3D82DEE8" w14:textId="77777777" w:rsidR="00FB732E" w:rsidRDefault="00FB732E" w:rsidP="00FB732E">
      <w:pPr>
        <w:widowControl/>
        <w:numPr>
          <w:ilvl w:val="0"/>
          <w:numId w:val="8"/>
        </w:numPr>
        <w:autoSpaceDE/>
        <w:autoSpaceDN/>
        <w:adjustRightInd/>
        <w:jc w:val="both"/>
      </w:pPr>
      <w:r w:rsidRPr="00AC2295">
        <w:t>Do zvláštních sběrných nádob je zakázáno ukládat jiné složky komunálních odpadů, než pro které jsou určeny.</w:t>
      </w:r>
    </w:p>
    <w:p w14:paraId="60AE31FC" w14:textId="77777777" w:rsidR="00FB732E" w:rsidRDefault="00FB732E" w:rsidP="00FB732E">
      <w:pPr>
        <w:jc w:val="both"/>
      </w:pPr>
    </w:p>
    <w:p w14:paraId="15C08A3C" w14:textId="77777777" w:rsidR="00FB732E" w:rsidRPr="009007DD" w:rsidRDefault="00FB732E" w:rsidP="00FB732E">
      <w:pPr>
        <w:widowControl/>
        <w:numPr>
          <w:ilvl w:val="0"/>
          <w:numId w:val="8"/>
        </w:numPr>
        <w:autoSpaceDE/>
        <w:autoSpaceDN/>
        <w:adjustRightInd/>
        <w:jc w:val="both"/>
      </w:pPr>
      <w:r>
        <w:t>Zvláštní sběrné nádoby</w:t>
      </w:r>
      <w:r w:rsidRPr="009007DD"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683D2AD" w14:textId="77777777" w:rsidR="00FB732E" w:rsidRPr="003A0DB1" w:rsidRDefault="00FB732E" w:rsidP="00FB732E">
      <w:pPr>
        <w:pStyle w:val="Default"/>
        <w:ind w:left="360"/>
      </w:pPr>
    </w:p>
    <w:p w14:paraId="5A35F723" w14:textId="77777777" w:rsidR="00FB732E" w:rsidRDefault="00FB732E" w:rsidP="00FB732E">
      <w:pPr>
        <w:pStyle w:val="Default"/>
        <w:ind w:left="360"/>
      </w:pPr>
    </w:p>
    <w:p w14:paraId="6356CDB5" w14:textId="77777777" w:rsidR="00FB732E" w:rsidRPr="00FB6AE5" w:rsidRDefault="00FB732E" w:rsidP="00FB732E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4</w:t>
      </w:r>
    </w:p>
    <w:p w14:paraId="141E8A59" w14:textId="77777777" w:rsidR="00FB732E" w:rsidRPr="00FB6AE5" w:rsidRDefault="00FB732E" w:rsidP="00FB732E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Svoz </w:t>
      </w:r>
      <w:r w:rsidRPr="00FB6AE5">
        <w:rPr>
          <w:rFonts w:ascii="Arial" w:hAnsi="Arial" w:cs="Arial"/>
          <w:sz w:val="22"/>
          <w:szCs w:val="22"/>
        </w:rPr>
        <w:t>nebezpečných složek komunálního odpadu</w:t>
      </w:r>
    </w:p>
    <w:p w14:paraId="72AE39E4" w14:textId="77777777" w:rsidR="00FB732E" w:rsidRPr="00FB6AE5" w:rsidRDefault="00FB732E" w:rsidP="00FB732E">
      <w:pPr>
        <w:ind w:left="360"/>
        <w:jc w:val="center"/>
        <w:rPr>
          <w:b/>
        </w:rPr>
      </w:pPr>
    </w:p>
    <w:p w14:paraId="20EFDD8F" w14:textId="77777777" w:rsidR="00FB732E" w:rsidRPr="00FB6AE5" w:rsidRDefault="00FB732E" w:rsidP="00FB732E">
      <w:pPr>
        <w:widowControl/>
        <w:numPr>
          <w:ilvl w:val="0"/>
          <w:numId w:val="11"/>
        </w:numPr>
        <w:autoSpaceDE/>
        <w:autoSpaceDN/>
        <w:adjustRightInd/>
        <w:jc w:val="both"/>
        <w:rPr>
          <w:i/>
          <w:iCs/>
        </w:rPr>
      </w:pPr>
      <w:r>
        <w:t>S</w:t>
      </w:r>
      <w:r w:rsidRPr="00FB6AE5">
        <w:t>voz</w:t>
      </w:r>
      <w:r>
        <w:t xml:space="preserve"> nebezpečných složek komunálního</w:t>
      </w:r>
      <w:r w:rsidRPr="00FB6AE5">
        <w:t xml:space="preserve"> odpad</w:t>
      </w:r>
      <w:r>
        <w:t xml:space="preserve">u </w:t>
      </w:r>
      <w:r w:rsidRPr="00FB6AE5">
        <w:t>je zajišťován</w:t>
      </w:r>
      <w:r>
        <w:t xml:space="preserve"> </w:t>
      </w:r>
      <w:r w:rsidRPr="00A94551">
        <w:rPr>
          <w:iCs/>
        </w:rPr>
        <w:t>minimálně dvakrát ročně</w:t>
      </w:r>
      <w:r w:rsidRPr="00A94551">
        <w:t xml:space="preserve"> </w:t>
      </w:r>
      <w:r w:rsidRPr="00FB6AE5">
        <w:t xml:space="preserve">jejich odebíráním na předem vyhlášených přechodných stanovištích přímo do zvláštních sběrných nádob k tomuto sběru určených. </w:t>
      </w:r>
      <w:bookmarkStart w:id="0" w:name="_Hlk205977063"/>
      <w:r w:rsidRPr="00FB6AE5">
        <w:t>Informace o </w:t>
      </w:r>
      <w:r>
        <w:t>svozu</w:t>
      </w:r>
      <w:r w:rsidRPr="00FB6AE5">
        <w:t xml:space="preserve"> jsou zveřejňovány </w:t>
      </w:r>
      <w:r>
        <w:t>na úřední desce, informačních deskách, sociálních sítích, prostřednictvím registrovaných sms a letákem do schránky.</w:t>
      </w:r>
    </w:p>
    <w:bookmarkEnd w:id="0"/>
    <w:p w14:paraId="2D1388FF" w14:textId="77777777" w:rsidR="00FB732E" w:rsidRPr="00FB6AE5" w:rsidRDefault="00FB732E" w:rsidP="00FB732E"/>
    <w:p w14:paraId="617B7481" w14:textId="77777777" w:rsidR="00FB732E" w:rsidRDefault="00FB732E" w:rsidP="00FB732E">
      <w:pPr>
        <w:widowControl/>
        <w:numPr>
          <w:ilvl w:val="0"/>
          <w:numId w:val="11"/>
        </w:numPr>
        <w:autoSpaceDE/>
        <w:autoSpaceDN/>
        <w:adjustRightInd/>
        <w:jc w:val="both"/>
      </w:pPr>
      <w:r>
        <w:t>Nebezpečný odpad</w:t>
      </w:r>
      <w:r w:rsidRPr="00641107">
        <w:t xml:space="preserve"> lze také odevzdávat ve sběrném dvoře, který je umístěn </w:t>
      </w:r>
      <w:r>
        <w:t>na pozemku hasičárny na adrese Zbýšov č. ev. 1001.</w:t>
      </w:r>
      <w:r w:rsidRPr="001476FD">
        <w:t xml:space="preserve"> </w:t>
      </w:r>
    </w:p>
    <w:p w14:paraId="583158D8" w14:textId="77777777" w:rsidR="00FB732E" w:rsidRDefault="00FB732E" w:rsidP="00FB732E">
      <w:pPr>
        <w:ind w:left="360"/>
        <w:jc w:val="both"/>
      </w:pPr>
    </w:p>
    <w:p w14:paraId="782A4A74" w14:textId="77777777" w:rsidR="00FB732E" w:rsidRDefault="00FB732E" w:rsidP="00FB732E">
      <w:pPr>
        <w:widowControl/>
        <w:numPr>
          <w:ilvl w:val="0"/>
          <w:numId w:val="11"/>
        </w:numPr>
        <w:autoSpaceDE/>
        <w:autoSpaceDN/>
        <w:adjustRightInd/>
        <w:jc w:val="both"/>
      </w:pPr>
      <w:r>
        <w:lastRenderedPageBreak/>
        <w:t>Soustřeďování nebezpečných složek komunálního odpadu</w:t>
      </w:r>
      <w:r w:rsidRPr="00FB6AE5">
        <w:t xml:space="preserve"> podléhá požadavkům stanovený</w:t>
      </w:r>
      <w:r>
        <w:t>m</w:t>
      </w:r>
      <w:r w:rsidRPr="00FB6AE5">
        <w:t xml:space="preserve"> v čl. 3 odst. 4</w:t>
      </w:r>
      <w:r>
        <w:t xml:space="preserve"> a 5.</w:t>
      </w:r>
    </w:p>
    <w:p w14:paraId="09774B3D" w14:textId="77777777" w:rsidR="00FB732E" w:rsidRDefault="00FB732E" w:rsidP="00FB732E">
      <w:pPr>
        <w:pStyle w:val="Odstavecseseznamem"/>
      </w:pPr>
    </w:p>
    <w:p w14:paraId="408E29D1" w14:textId="77777777" w:rsidR="00FB732E" w:rsidRDefault="00FB732E" w:rsidP="00FB732E">
      <w:pPr>
        <w:jc w:val="both"/>
      </w:pPr>
    </w:p>
    <w:p w14:paraId="28E71BC8" w14:textId="77777777" w:rsidR="00FB732E" w:rsidRPr="00641107" w:rsidRDefault="00FB732E" w:rsidP="00FB732E">
      <w:pPr>
        <w:jc w:val="center"/>
        <w:rPr>
          <w:b/>
        </w:rPr>
      </w:pPr>
      <w:r w:rsidRPr="00641107">
        <w:rPr>
          <w:b/>
        </w:rPr>
        <w:t xml:space="preserve">Čl. </w:t>
      </w:r>
      <w:r>
        <w:rPr>
          <w:b/>
        </w:rPr>
        <w:t>5</w:t>
      </w:r>
    </w:p>
    <w:p w14:paraId="45218DDD" w14:textId="77777777" w:rsidR="00FB732E" w:rsidRPr="00641107" w:rsidRDefault="00FB732E" w:rsidP="00FB732E">
      <w:pPr>
        <w:jc w:val="center"/>
      </w:pPr>
      <w:r w:rsidRPr="00641107">
        <w:rPr>
          <w:b/>
        </w:rPr>
        <w:t xml:space="preserve"> </w:t>
      </w:r>
      <w:r>
        <w:rPr>
          <w:b/>
        </w:rPr>
        <w:t>S</w:t>
      </w:r>
      <w:r w:rsidRPr="00641107">
        <w:rPr>
          <w:b/>
        </w:rPr>
        <w:t>voz objemného odpadu</w:t>
      </w:r>
    </w:p>
    <w:p w14:paraId="334C38B1" w14:textId="77777777" w:rsidR="00FB732E" w:rsidRPr="00641107" w:rsidRDefault="00FB732E" w:rsidP="00FB732E">
      <w:pPr>
        <w:ind w:left="360"/>
        <w:jc w:val="center"/>
        <w:rPr>
          <w:b/>
          <w:u w:val="single"/>
        </w:rPr>
      </w:pPr>
    </w:p>
    <w:p w14:paraId="0E27BD3D" w14:textId="77777777" w:rsidR="00FB732E" w:rsidRDefault="00FB732E" w:rsidP="00FB732E">
      <w:pPr>
        <w:widowControl/>
        <w:numPr>
          <w:ilvl w:val="0"/>
          <w:numId w:val="9"/>
        </w:numPr>
        <w:autoSpaceDE/>
        <w:autoSpaceDN/>
        <w:adjustRightInd/>
        <w:jc w:val="both"/>
        <w:rPr>
          <w:iCs/>
        </w:rPr>
      </w:pPr>
      <w:r>
        <w:t>S</w:t>
      </w:r>
      <w:r w:rsidRPr="009743BA">
        <w:t xml:space="preserve">voz objemného odpadu je zajišťován </w:t>
      </w:r>
      <w:r>
        <w:t xml:space="preserve">dvakrát ročně </w:t>
      </w:r>
      <w:r w:rsidRPr="009743BA">
        <w:t xml:space="preserve">jeho odebíráním na předem vyhlášených přechodných stanovištích přímo do zvláštních sběrných nádob k tomuto účelu určených. Informace o </w:t>
      </w:r>
      <w:r>
        <w:t>svozu</w:t>
      </w:r>
      <w:r w:rsidRPr="009743BA">
        <w:t xml:space="preserve"> jsou zveřejňovány </w:t>
      </w:r>
      <w:r>
        <w:t xml:space="preserve">na úřední desce, informačních deskách, sociálních sítích, prostřednictvím registrovaných sms a letákem do schránky. </w:t>
      </w:r>
      <w:r>
        <w:rPr>
          <w:iCs/>
        </w:rPr>
        <w:t xml:space="preserve"> </w:t>
      </w:r>
    </w:p>
    <w:p w14:paraId="259385F5" w14:textId="77777777" w:rsidR="00FB732E" w:rsidRPr="001476FD" w:rsidRDefault="00FB732E" w:rsidP="00FB732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86D5B5" w14:textId="77777777" w:rsidR="00FB732E" w:rsidRDefault="00FB732E" w:rsidP="00FB732E">
      <w:pPr>
        <w:widowControl/>
        <w:numPr>
          <w:ilvl w:val="0"/>
          <w:numId w:val="9"/>
        </w:numPr>
        <w:tabs>
          <w:tab w:val="left" w:pos="567"/>
        </w:tabs>
        <w:autoSpaceDE/>
        <w:autoSpaceDN/>
        <w:adjustRightInd/>
        <w:ind w:left="0" w:firstLine="0"/>
        <w:jc w:val="both"/>
      </w:pPr>
      <w:r>
        <w:t>Soustřeďování objemného odpadu</w:t>
      </w:r>
      <w:r w:rsidRPr="00FB6AE5">
        <w:t xml:space="preserve"> podléhá požadavkům stanovený</w:t>
      </w:r>
      <w:r>
        <w:t>m</w:t>
      </w:r>
      <w:r w:rsidRPr="00FB6AE5">
        <w:t xml:space="preserve"> v čl. </w:t>
      </w:r>
      <w:r>
        <w:t xml:space="preserve">3 odst. 4 a 5. </w:t>
      </w:r>
    </w:p>
    <w:p w14:paraId="7AC14217" w14:textId="77777777" w:rsidR="00FB732E" w:rsidRPr="00553B78" w:rsidRDefault="00FB732E" w:rsidP="00FB732E">
      <w:pPr>
        <w:tabs>
          <w:tab w:val="left" w:pos="567"/>
        </w:tabs>
        <w:jc w:val="both"/>
      </w:pPr>
    </w:p>
    <w:p w14:paraId="6311552E" w14:textId="77777777" w:rsidR="00FB732E" w:rsidRDefault="00FB732E" w:rsidP="00FB732E">
      <w:pPr>
        <w:rPr>
          <w:b/>
        </w:rPr>
      </w:pPr>
    </w:p>
    <w:p w14:paraId="2AFDA40C" w14:textId="77777777" w:rsidR="00FB732E" w:rsidRPr="00FB6AE5" w:rsidRDefault="00FB732E" w:rsidP="00FB732E">
      <w:pPr>
        <w:jc w:val="center"/>
        <w:rPr>
          <w:b/>
        </w:rPr>
      </w:pPr>
      <w:r w:rsidRPr="00FB6AE5">
        <w:rPr>
          <w:b/>
        </w:rPr>
        <w:t xml:space="preserve">Čl. </w:t>
      </w:r>
      <w:r>
        <w:rPr>
          <w:b/>
        </w:rPr>
        <w:t>6</w:t>
      </w:r>
    </w:p>
    <w:p w14:paraId="5F8B2E22" w14:textId="77777777" w:rsidR="00FB732E" w:rsidRPr="00FB6AE5" w:rsidRDefault="00FB732E" w:rsidP="00FB732E">
      <w:pPr>
        <w:jc w:val="center"/>
        <w:rPr>
          <w:b/>
        </w:rPr>
      </w:pPr>
      <w:r w:rsidRPr="00FB6AE5">
        <w:rPr>
          <w:b/>
        </w:rPr>
        <w:t>S</w:t>
      </w:r>
      <w:r>
        <w:rPr>
          <w:b/>
        </w:rPr>
        <w:t>oustřeďování</w:t>
      </w:r>
      <w:r w:rsidRPr="00FB6AE5">
        <w:rPr>
          <w:b/>
        </w:rPr>
        <w:t xml:space="preserve"> směsného </w:t>
      </w:r>
      <w:r>
        <w:rPr>
          <w:b/>
        </w:rPr>
        <w:t xml:space="preserve">komunálního </w:t>
      </w:r>
      <w:r w:rsidRPr="00FB6AE5">
        <w:rPr>
          <w:b/>
        </w:rPr>
        <w:t xml:space="preserve">odpadu </w:t>
      </w:r>
    </w:p>
    <w:p w14:paraId="7975BD04" w14:textId="77777777" w:rsidR="00FB732E" w:rsidRPr="00FB6AE5" w:rsidRDefault="00FB732E" w:rsidP="00FB732E">
      <w:pPr>
        <w:jc w:val="center"/>
        <w:rPr>
          <w:b/>
        </w:rPr>
      </w:pPr>
    </w:p>
    <w:p w14:paraId="34E14D85" w14:textId="77777777" w:rsidR="00FB732E" w:rsidRPr="001078B1" w:rsidRDefault="00FB732E" w:rsidP="00FB732E">
      <w:pPr>
        <w:numPr>
          <w:ilvl w:val="0"/>
          <w:numId w:val="15"/>
        </w:numPr>
        <w:autoSpaceDE/>
        <w:autoSpaceDN/>
        <w:adjustRightInd/>
        <w:ind w:left="426" w:hanging="426"/>
        <w:jc w:val="both"/>
        <w:rPr>
          <w:strike/>
          <w:color w:val="00B0F0"/>
        </w:rPr>
      </w:pPr>
      <w:r w:rsidRPr="001078B1">
        <w:t xml:space="preserve">Směsný komunální odpad se </w:t>
      </w:r>
      <w:r>
        <w:t xml:space="preserve">odkládá </w:t>
      </w:r>
      <w:r w:rsidRPr="001078B1">
        <w:t>do sběrných nádob. Pro účely této vyhlášky se sběrnými nádobami rozumějí</w:t>
      </w:r>
      <w:r>
        <w:t xml:space="preserve">: </w:t>
      </w:r>
    </w:p>
    <w:p w14:paraId="4267C5F3" w14:textId="77777777" w:rsidR="00FB732E" w:rsidRPr="00E2576A" w:rsidRDefault="00FB732E" w:rsidP="00FB732E">
      <w:pPr>
        <w:widowControl/>
        <w:numPr>
          <w:ilvl w:val="0"/>
          <w:numId w:val="7"/>
        </w:numPr>
        <w:autoSpaceDE/>
        <w:autoSpaceDN/>
        <w:adjustRightInd/>
        <w:ind w:firstLine="66"/>
        <w:jc w:val="both"/>
        <w:rPr>
          <w:iCs/>
        </w:rPr>
      </w:pPr>
      <w:r w:rsidRPr="00E2576A">
        <w:rPr>
          <w:bCs/>
          <w:iCs/>
        </w:rPr>
        <w:t>popelnice</w:t>
      </w:r>
    </w:p>
    <w:p w14:paraId="2221E4EE" w14:textId="77777777" w:rsidR="00FB732E" w:rsidRPr="00E2576A" w:rsidRDefault="00FB732E" w:rsidP="00FB732E">
      <w:pPr>
        <w:widowControl/>
        <w:numPr>
          <w:ilvl w:val="0"/>
          <w:numId w:val="7"/>
        </w:numPr>
        <w:autoSpaceDE/>
        <w:autoSpaceDN/>
        <w:adjustRightInd/>
        <w:ind w:firstLine="66"/>
        <w:jc w:val="both"/>
        <w:rPr>
          <w:iCs/>
        </w:rPr>
      </w:pPr>
      <w:r w:rsidRPr="00E2576A">
        <w:rPr>
          <w:bCs/>
          <w:iCs/>
        </w:rPr>
        <w:t>igelitové pytle</w:t>
      </w:r>
    </w:p>
    <w:p w14:paraId="09583649" w14:textId="77777777" w:rsidR="00FB732E" w:rsidRPr="00E2576A" w:rsidRDefault="00FB732E" w:rsidP="00FB732E">
      <w:pPr>
        <w:widowControl/>
        <w:numPr>
          <w:ilvl w:val="0"/>
          <w:numId w:val="7"/>
        </w:numPr>
        <w:autoSpaceDE/>
        <w:autoSpaceDN/>
        <w:adjustRightInd/>
        <w:ind w:firstLine="66"/>
        <w:jc w:val="both"/>
        <w:rPr>
          <w:iCs/>
        </w:rPr>
      </w:pPr>
      <w:r w:rsidRPr="00E2576A">
        <w:rPr>
          <w:iCs/>
        </w:rPr>
        <w:t xml:space="preserve">velkoobjemové kontejnery </w:t>
      </w:r>
    </w:p>
    <w:p w14:paraId="18274E5C" w14:textId="77777777" w:rsidR="00FB732E" w:rsidRPr="00E2576A" w:rsidRDefault="00FB732E" w:rsidP="00FB732E">
      <w:pPr>
        <w:widowControl/>
        <w:numPr>
          <w:ilvl w:val="0"/>
          <w:numId w:val="7"/>
        </w:numPr>
        <w:autoSpaceDE/>
        <w:autoSpaceDN/>
        <w:adjustRightInd/>
        <w:ind w:firstLine="66"/>
        <w:jc w:val="both"/>
        <w:rPr>
          <w:iCs/>
        </w:rPr>
      </w:pPr>
      <w:r w:rsidRPr="00E2576A">
        <w:rPr>
          <w:iCs/>
        </w:rPr>
        <w:t>odpadkové koše, které jsou umístěny na veřejných prostranstvích v obci, sloužící pro odkládání drobného směsného komunálního odpadu.</w:t>
      </w:r>
    </w:p>
    <w:p w14:paraId="36F5EFF8" w14:textId="77777777" w:rsidR="00FB732E" w:rsidRPr="00E2576A" w:rsidRDefault="00FB732E" w:rsidP="00FB732E">
      <w:pPr>
        <w:jc w:val="both"/>
        <w:rPr>
          <w:iCs/>
          <w:color w:val="00B0F0"/>
        </w:rPr>
      </w:pPr>
    </w:p>
    <w:p w14:paraId="1403E10D" w14:textId="77777777" w:rsidR="00FB732E" w:rsidRPr="009743BA" w:rsidRDefault="00FB732E" w:rsidP="00FB732E">
      <w:pPr>
        <w:widowControl/>
        <w:numPr>
          <w:ilvl w:val="0"/>
          <w:numId w:val="15"/>
        </w:numPr>
        <w:autoSpaceDE/>
        <w:autoSpaceDN/>
        <w:adjustRightInd/>
        <w:ind w:left="426" w:hanging="426"/>
        <w:jc w:val="both"/>
        <w:rPr>
          <w:color w:val="00B0F0"/>
        </w:rPr>
      </w:pPr>
      <w:r w:rsidRPr="009743BA">
        <w:t>S</w:t>
      </w:r>
      <w:r>
        <w:t>oustřeďování</w:t>
      </w:r>
      <w:r w:rsidRPr="009743BA">
        <w:t xml:space="preserve"> směsného komunálního odpadu podléhá požadavkům stanoveným </w:t>
      </w:r>
      <w:r w:rsidRPr="009743BA">
        <w:br/>
        <w:t>v čl. 3 odst. 4</w:t>
      </w:r>
      <w:r>
        <w:t xml:space="preserve"> a</w:t>
      </w:r>
      <w:r w:rsidRPr="009743BA">
        <w:t xml:space="preserve"> 5. </w:t>
      </w:r>
    </w:p>
    <w:p w14:paraId="73DD6F09" w14:textId="77777777" w:rsidR="00FB732E" w:rsidRDefault="00FB732E" w:rsidP="00FB732E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F998C5" w14:textId="77777777" w:rsidR="00FB732E" w:rsidRDefault="00FB732E" w:rsidP="00FB732E">
      <w:pPr>
        <w:rPr>
          <w:b/>
        </w:rPr>
      </w:pPr>
    </w:p>
    <w:p w14:paraId="526671A4" w14:textId="77777777" w:rsidR="00FB732E" w:rsidRPr="00FB6AE5" w:rsidRDefault="00FB732E" w:rsidP="00FB732E">
      <w:pPr>
        <w:jc w:val="center"/>
        <w:rPr>
          <w:b/>
        </w:rPr>
      </w:pPr>
      <w:r w:rsidRPr="00FB6AE5">
        <w:rPr>
          <w:b/>
        </w:rPr>
        <w:t xml:space="preserve">Čl. </w:t>
      </w:r>
      <w:r>
        <w:rPr>
          <w:b/>
        </w:rPr>
        <w:t>7</w:t>
      </w:r>
    </w:p>
    <w:p w14:paraId="3F2283A2" w14:textId="77777777" w:rsidR="00FB732E" w:rsidRDefault="00FB732E" w:rsidP="00FB732E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Nakládání s výrobky s ukončenou životností v rámci služby pro výrobce </w:t>
      </w:r>
    </w:p>
    <w:p w14:paraId="2A20BCA3" w14:textId="77777777" w:rsidR="00FB732E" w:rsidRDefault="00FB732E" w:rsidP="00FB732E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(zpětný odběr)</w:t>
      </w:r>
    </w:p>
    <w:p w14:paraId="44F18A70" w14:textId="77777777" w:rsidR="00FB732E" w:rsidRDefault="00FB732E" w:rsidP="00FB732E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0158C0A2" w14:textId="77777777" w:rsidR="00FB732E" w:rsidRPr="0031415A" w:rsidRDefault="00FB732E" w:rsidP="00FB732E">
      <w:pPr>
        <w:widowControl/>
        <w:numPr>
          <w:ilvl w:val="0"/>
          <w:numId w:val="16"/>
        </w:numPr>
        <w:ind w:left="426" w:hanging="426"/>
        <w:jc w:val="both"/>
      </w:pPr>
      <w:r w:rsidRPr="0031415A">
        <w:t xml:space="preserve">Obec v rámci služby pro výrobce nakládá s těmito výrobky s ukončenou životností: </w:t>
      </w:r>
    </w:p>
    <w:p w14:paraId="44E2C771" w14:textId="77777777" w:rsidR="00FB732E" w:rsidRDefault="00FB732E" w:rsidP="00FB732E">
      <w:pPr>
        <w:ind w:left="720"/>
        <w:jc w:val="both"/>
      </w:pPr>
    </w:p>
    <w:p w14:paraId="4B0A038E" w14:textId="77777777" w:rsidR="00FB732E" w:rsidRPr="0031415A" w:rsidRDefault="00FB732E" w:rsidP="00FB732E">
      <w:pPr>
        <w:ind w:left="720"/>
        <w:jc w:val="both"/>
      </w:pPr>
      <w:r w:rsidRPr="0031415A">
        <w:t>a) elektrozařízení</w:t>
      </w:r>
    </w:p>
    <w:p w14:paraId="5A374B28" w14:textId="77777777" w:rsidR="00FB732E" w:rsidRPr="0031415A" w:rsidRDefault="00FB732E" w:rsidP="00FB732E">
      <w:pPr>
        <w:ind w:left="720"/>
        <w:jc w:val="both"/>
      </w:pPr>
    </w:p>
    <w:p w14:paraId="164B1EF1" w14:textId="77777777" w:rsidR="00FB732E" w:rsidRPr="00843541" w:rsidRDefault="00FB732E" w:rsidP="00FB732E">
      <w:pPr>
        <w:widowControl/>
        <w:numPr>
          <w:ilvl w:val="0"/>
          <w:numId w:val="16"/>
        </w:numPr>
        <w:ind w:left="426" w:hanging="426"/>
        <w:jc w:val="both"/>
        <w:rPr>
          <w:i/>
        </w:rPr>
      </w:pPr>
      <w:r w:rsidRPr="0031415A">
        <w:t>Výrobky s ukončenou životností uvedené v odst. 1 lze předávat</w:t>
      </w:r>
      <w:r>
        <w:t xml:space="preserve"> do červeného kontejneru s nápisem Aeskol.</w:t>
      </w:r>
      <w:r w:rsidRPr="00843541">
        <w:rPr>
          <w:i/>
        </w:rPr>
        <w:t xml:space="preserve"> </w:t>
      </w:r>
    </w:p>
    <w:p w14:paraId="5AEEBC1F" w14:textId="77777777" w:rsidR="00FB732E" w:rsidRPr="0051226B" w:rsidRDefault="00FB732E" w:rsidP="00FB732E">
      <w:pPr>
        <w:tabs>
          <w:tab w:val="num" w:pos="709"/>
        </w:tabs>
        <w:ind w:left="360"/>
        <w:jc w:val="both"/>
      </w:pPr>
    </w:p>
    <w:p w14:paraId="13B3D06C" w14:textId="77777777" w:rsidR="00FB732E" w:rsidRDefault="00FB732E" w:rsidP="00FB732E">
      <w:pPr>
        <w:ind w:left="360"/>
        <w:jc w:val="both"/>
      </w:pPr>
    </w:p>
    <w:p w14:paraId="744F8CEF" w14:textId="77777777" w:rsidR="00FB732E" w:rsidRPr="00FB6AE5" w:rsidRDefault="00FB732E" w:rsidP="00FB732E">
      <w:pPr>
        <w:jc w:val="center"/>
        <w:rPr>
          <w:b/>
        </w:rPr>
      </w:pPr>
      <w:r>
        <w:rPr>
          <w:b/>
        </w:rPr>
        <w:t>Čl. 8</w:t>
      </w:r>
    </w:p>
    <w:p w14:paraId="2ADE9487" w14:textId="77777777" w:rsidR="00FB732E" w:rsidRDefault="00FB732E" w:rsidP="00FB732E">
      <w:pPr>
        <w:jc w:val="center"/>
        <w:rPr>
          <w:b/>
        </w:rPr>
      </w:pPr>
      <w:r w:rsidRPr="00FB6AE5">
        <w:rPr>
          <w:b/>
        </w:rPr>
        <w:t xml:space="preserve">Nakládání se stavebním </w:t>
      </w:r>
      <w:r>
        <w:rPr>
          <w:b/>
        </w:rPr>
        <w:t>a demoličním odpadem</w:t>
      </w:r>
    </w:p>
    <w:p w14:paraId="37F4C181" w14:textId="77777777" w:rsidR="00FB732E" w:rsidRDefault="00FB732E" w:rsidP="00FB732E">
      <w:pPr>
        <w:pStyle w:val="Nadpis2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43B05020" w14:textId="77777777" w:rsidR="00FB732E" w:rsidRDefault="00FB732E" w:rsidP="00FB732E">
      <w:pPr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</w:pPr>
      <w:r w:rsidRPr="00E5685C">
        <w:t xml:space="preserve">Stavebním odpadem a demoličním odpadem se rozumí odpad vznikající při stavebních </w:t>
      </w:r>
      <w:r w:rsidRPr="00E5685C">
        <w:br/>
        <w:t xml:space="preserve">a demoličních činnostech nepodnikajících fyzických osob. Stavební a demoliční odpad není </w:t>
      </w:r>
      <w:r>
        <w:t>odpadem komunálním.</w:t>
      </w:r>
    </w:p>
    <w:p w14:paraId="5DFEA26E" w14:textId="77777777" w:rsidR="00FB732E" w:rsidRDefault="00FB732E" w:rsidP="00FB732E">
      <w:pPr>
        <w:ind w:left="426"/>
        <w:jc w:val="both"/>
      </w:pPr>
    </w:p>
    <w:p w14:paraId="0CAA48C1" w14:textId="77777777" w:rsidR="00FB732E" w:rsidRPr="00F45D43" w:rsidRDefault="00FB732E" w:rsidP="00FB732E">
      <w:pPr>
        <w:widowControl/>
        <w:numPr>
          <w:ilvl w:val="0"/>
          <w:numId w:val="17"/>
        </w:numPr>
        <w:autoSpaceDE/>
        <w:autoSpaceDN/>
        <w:adjustRightInd/>
        <w:ind w:left="426" w:hanging="426"/>
        <w:jc w:val="both"/>
        <w:rPr>
          <w:i/>
        </w:rPr>
      </w:pPr>
      <w:r>
        <w:lastRenderedPageBreak/>
        <w:t xml:space="preserve">Pro odložení stavebního a demoličního </w:t>
      </w:r>
      <w:r w:rsidRPr="00FB6AE5">
        <w:t>odpad</w:t>
      </w:r>
      <w:r>
        <w:t>u je možné objednat kontejner, který bude přistaven a odvezen za úplatu. Objednávky budou přijímány na obecním úřadu.</w:t>
      </w:r>
      <w:r w:rsidRPr="00843541">
        <w:rPr>
          <w:i/>
          <w:color w:val="00B0F0"/>
        </w:rPr>
        <w:t xml:space="preserve"> </w:t>
      </w:r>
    </w:p>
    <w:p w14:paraId="7BB5D213" w14:textId="77777777" w:rsidR="00FB732E" w:rsidRDefault="00FB732E" w:rsidP="00FB732E">
      <w:pPr>
        <w:ind w:left="426"/>
        <w:jc w:val="both"/>
        <w:rPr>
          <w:highlight w:val="yellow"/>
        </w:rPr>
      </w:pPr>
    </w:p>
    <w:p w14:paraId="09492B6D" w14:textId="77777777" w:rsidR="00FB732E" w:rsidRDefault="00FB732E" w:rsidP="00FB732E">
      <w:pPr>
        <w:rPr>
          <w:b/>
        </w:rPr>
      </w:pPr>
    </w:p>
    <w:p w14:paraId="5713A646" w14:textId="77777777" w:rsidR="00FB732E" w:rsidRDefault="00FB732E" w:rsidP="00FB732E">
      <w:pPr>
        <w:rPr>
          <w:b/>
        </w:rPr>
      </w:pPr>
    </w:p>
    <w:p w14:paraId="27DEB5AE" w14:textId="77777777" w:rsidR="00FB732E" w:rsidRDefault="00FB732E" w:rsidP="00FB732E">
      <w:pPr>
        <w:rPr>
          <w:b/>
        </w:rPr>
      </w:pPr>
    </w:p>
    <w:p w14:paraId="25EC9D6B" w14:textId="77777777" w:rsidR="00FB732E" w:rsidRDefault="00FB732E" w:rsidP="00FB732E">
      <w:pPr>
        <w:rPr>
          <w:b/>
        </w:rPr>
      </w:pPr>
    </w:p>
    <w:p w14:paraId="015FD71C" w14:textId="77777777" w:rsidR="00FB732E" w:rsidRDefault="00FB732E" w:rsidP="00FB732E">
      <w:pPr>
        <w:jc w:val="center"/>
        <w:rPr>
          <w:b/>
        </w:rPr>
      </w:pPr>
    </w:p>
    <w:p w14:paraId="54CBFA5A" w14:textId="77777777" w:rsidR="00FB732E" w:rsidRPr="001D113B" w:rsidRDefault="00FB732E" w:rsidP="00FB732E">
      <w:pPr>
        <w:jc w:val="center"/>
        <w:rPr>
          <w:b/>
        </w:rPr>
      </w:pPr>
      <w:r w:rsidRPr="001D113B">
        <w:rPr>
          <w:b/>
        </w:rPr>
        <w:t>Čl. 12</w:t>
      </w:r>
    </w:p>
    <w:p w14:paraId="30503CD8" w14:textId="77777777" w:rsidR="00FB732E" w:rsidRPr="00680CEA" w:rsidRDefault="00FB732E" w:rsidP="00FB732E">
      <w:pPr>
        <w:jc w:val="center"/>
        <w:rPr>
          <w:b/>
        </w:rPr>
      </w:pPr>
      <w:r w:rsidRPr="001D113B">
        <w:rPr>
          <w:b/>
        </w:rPr>
        <w:t xml:space="preserve">Zrušovací </w:t>
      </w:r>
      <w:r w:rsidRPr="00680CEA">
        <w:rPr>
          <w:b/>
        </w:rPr>
        <w:t>ustanovení</w:t>
      </w:r>
    </w:p>
    <w:p w14:paraId="113AE9DC" w14:textId="77777777" w:rsidR="00FB732E" w:rsidRPr="001D113B" w:rsidRDefault="00FB732E" w:rsidP="00FB732E">
      <w:pPr>
        <w:ind w:left="360"/>
        <w:jc w:val="center"/>
        <w:rPr>
          <w:b/>
          <w:u w:val="single"/>
        </w:rPr>
      </w:pPr>
    </w:p>
    <w:p w14:paraId="1C2A6A07" w14:textId="77777777" w:rsidR="00FB732E" w:rsidRDefault="00FB732E" w:rsidP="00FB732E">
      <w:pPr>
        <w:spacing w:before="120" w:line="288" w:lineRule="auto"/>
        <w:jc w:val="both"/>
      </w:pPr>
      <w:r w:rsidRPr="00CF6794">
        <w:t xml:space="preserve">Zrušuje se obecně závazná vyhláška obce Zbýšov č. 3/2024, o stanovení obecního systému </w:t>
      </w:r>
      <w:r>
        <w:t>odpadového hospodářství</w:t>
      </w:r>
      <w:r w:rsidRPr="001A2ACF">
        <w:t xml:space="preserve">, ze dne </w:t>
      </w:r>
      <w:r>
        <w:t>31. října 2024.</w:t>
      </w:r>
    </w:p>
    <w:p w14:paraId="22323E80" w14:textId="77777777" w:rsidR="00FB732E" w:rsidRPr="001A2ACF" w:rsidRDefault="00FB732E" w:rsidP="00FB732E">
      <w:pPr>
        <w:spacing w:before="120" w:line="288" w:lineRule="auto"/>
        <w:jc w:val="both"/>
      </w:pPr>
    </w:p>
    <w:p w14:paraId="7C947190" w14:textId="77777777" w:rsidR="00FB732E" w:rsidRPr="001D113B" w:rsidRDefault="00FB732E" w:rsidP="00FB732E">
      <w:pPr>
        <w:jc w:val="center"/>
        <w:rPr>
          <w:b/>
        </w:rPr>
      </w:pPr>
      <w:r w:rsidRPr="001D113B">
        <w:rPr>
          <w:b/>
        </w:rPr>
        <w:t>Čl. 13</w:t>
      </w:r>
    </w:p>
    <w:p w14:paraId="65D5A2F0" w14:textId="77777777" w:rsidR="00FB732E" w:rsidRPr="00074576" w:rsidRDefault="00FB732E" w:rsidP="00FB732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FD8B451" w14:textId="77777777" w:rsidR="00FB732E" w:rsidRPr="001D113B" w:rsidRDefault="00FB732E" w:rsidP="00FB732E">
      <w:pPr>
        <w:jc w:val="center"/>
        <w:rPr>
          <w:b/>
        </w:rPr>
      </w:pPr>
    </w:p>
    <w:p w14:paraId="478A6D2E" w14:textId="77777777" w:rsidR="00FB732E" w:rsidRDefault="00FB732E" w:rsidP="00FB732E">
      <w:pPr>
        <w:spacing w:before="120" w:line="288" w:lineRule="auto"/>
        <w:ind w:firstLine="709"/>
        <w:jc w:val="both"/>
      </w:pPr>
      <w:r w:rsidRPr="00F24A1E">
        <w:t>Tato vyhláška nabývá účinnosti počátkem patnáctého dne následujícího po dni jejího vyhlášení.</w:t>
      </w:r>
    </w:p>
    <w:p w14:paraId="248B4AD0" w14:textId="77777777" w:rsidR="00FB732E" w:rsidRDefault="00FB732E" w:rsidP="00FB732E">
      <w:pPr>
        <w:spacing w:before="120" w:line="288" w:lineRule="auto"/>
        <w:ind w:firstLine="709"/>
        <w:jc w:val="both"/>
      </w:pPr>
    </w:p>
    <w:p w14:paraId="0EC1E3E2" w14:textId="77777777" w:rsidR="007B47BD" w:rsidRDefault="007B47BD" w:rsidP="00FB732E">
      <w:pPr>
        <w:spacing w:before="120" w:line="288" w:lineRule="auto"/>
        <w:ind w:firstLine="709"/>
        <w:jc w:val="both"/>
      </w:pPr>
    </w:p>
    <w:p w14:paraId="3F50122B" w14:textId="77777777" w:rsidR="007B47BD" w:rsidRDefault="007B47BD" w:rsidP="00FB732E">
      <w:pPr>
        <w:spacing w:before="120" w:line="288" w:lineRule="auto"/>
        <w:ind w:firstLine="709"/>
        <w:jc w:val="both"/>
      </w:pPr>
    </w:p>
    <w:p w14:paraId="7DD5D6E1" w14:textId="77777777" w:rsidR="007B47BD" w:rsidRPr="00074576" w:rsidRDefault="007B47BD" w:rsidP="00FB732E">
      <w:pPr>
        <w:spacing w:before="120" w:line="288" w:lineRule="auto"/>
        <w:ind w:firstLine="709"/>
        <w:jc w:val="both"/>
      </w:pPr>
    </w:p>
    <w:p w14:paraId="0FA17F16" w14:textId="77777777" w:rsidR="00FB732E" w:rsidRPr="001D113B" w:rsidRDefault="00FB732E" w:rsidP="00FB732E">
      <w:pPr>
        <w:spacing w:before="120" w:line="288" w:lineRule="auto"/>
        <w:jc w:val="both"/>
      </w:pPr>
    </w:p>
    <w:p w14:paraId="41952085" w14:textId="77777777" w:rsidR="00FB732E" w:rsidRPr="00CF6794" w:rsidRDefault="00FB732E" w:rsidP="00FB732E">
      <w:pPr>
        <w:ind w:firstLine="708"/>
        <w:rPr>
          <w:bCs/>
          <w:iCs/>
        </w:rPr>
      </w:pPr>
      <w:r>
        <w:rPr>
          <w:bCs/>
          <w:iCs/>
        </w:rPr>
        <w:t>Viktor Husák, MBA v. r.</w:t>
      </w:r>
      <w:r w:rsidRPr="00CF6794">
        <w:rPr>
          <w:bCs/>
          <w:iCs/>
        </w:rPr>
        <w:t xml:space="preserve"> </w:t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>
        <w:rPr>
          <w:bCs/>
          <w:iCs/>
        </w:rPr>
        <w:t>Ondřej Kolář v. r.</w:t>
      </w:r>
    </w:p>
    <w:p w14:paraId="110D6AA2" w14:textId="77777777" w:rsidR="00FB732E" w:rsidRDefault="00FB732E" w:rsidP="00FB732E">
      <w:pPr>
        <w:ind w:left="708"/>
        <w:rPr>
          <w:bCs/>
          <w:iCs/>
        </w:rPr>
      </w:pPr>
      <w:r>
        <w:rPr>
          <w:bCs/>
          <w:iCs/>
        </w:rPr>
        <w:t xml:space="preserve">          </w:t>
      </w:r>
      <w:r w:rsidRPr="00CF6794">
        <w:rPr>
          <w:bCs/>
          <w:iCs/>
        </w:rPr>
        <w:t>starosta</w:t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 w:rsidRPr="00CF6794">
        <w:rPr>
          <w:bCs/>
          <w:iCs/>
        </w:rPr>
        <w:tab/>
      </w:r>
      <w:r>
        <w:rPr>
          <w:bCs/>
          <w:iCs/>
        </w:rPr>
        <w:t xml:space="preserve"> místostarosta</w:t>
      </w:r>
    </w:p>
    <w:p w14:paraId="4AC073EF" w14:textId="77777777" w:rsidR="00FB732E" w:rsidRDefault="00FB732E" w:rsidP="00FB732E">
      <w:pPr>
        <w:ind w:left="708"/>
        <w:rPr>
          <w:bCs/>
          <w:iCs/>
        </w:rPr>
      </w:pPr>
    </w:p>
    <w:p w14:paraId="542C82AC" w14:textId="77777777" w:rsidR="007B47BD" w:rsidRDefault="007B47BD" w:rsidP="00FB732E">
      <w:pPr>
        <w:ind w:left="708"/>
        <w:rPr>
          <w:bCs/>
          <w:iCs/>
        </w:rPr>
      </w:pPr>
    </w:p>
    <w:p w14:paraId="4A9DDB13" w14:textId="77777777" w:rsidR="007B47BD" w:rsidRDefault="007B47BD" w:rsidP="00FB732E">
      <w:pPr>
        <w:ind w:left="708"/>
        <w:rPr>
          <w:bCs/>
          <w:iCs/>
        </w:rPr>
      </w:pPr>
    </w:p>
    <w:p w14:paraId="24EA3288" w14:textId="77777777" w:rsidR="007B47BD" w:rsidRDefault="007B47BD" w:rsidP="00FB732E">
      <w:pPr>
        <w:ind w:left="708"/>
        <w:rPr>
          <w:bCs/>
          <w:iCs/>
        </w:rPr>
      </w:pPr>
    </w:p>
    <w:p w14:paraId="47A161F3" w14:textId="77777777" w:rsidR="007B47BD" w:rsidRDefault="007B47BD" w:rsidP="00FB732E">
      <w:pPr>
        <w:ind w:left="708"/>
        <w:rPr>
          <w:bCs/>
          <w:iCs/>
        </w:rPr>
      </w:pPr>
    </w:p>
    <w:p w14:paraId="15377940" w14:textId="77777777" w:rsidR="00FB732E" w:rsidRDefault="00FB732E" w:rsidP="00FB732E">
      <w:pPr>
        <w:ind w:left="708"/>
        <w:rPr>
          <w:bCs/>
          <w:iCs/>
        </w:rPr>
      </w:pPr>
    </w:p>
    <w:p w14:paraId="0C335B27" w14:textId="77777777" w:rsidR="00FB732E" w:rsidRPr="00CF6794" w:rsidRDefault="00FB732E" w:rsidP="00FB732E">
      <w:pPr>
        <w:ind w:left="708"/>
        <w:rPr>
          <w:bCs/>
          <w:iCs/>
        </w:rPr>
      </w:pPr>
      <w:r>
        <w:rPr>
          <w:bCs/>
          <w:iCs/>
        </w:rPr>
        <w:t>Věra Radilová v. r.</w:t>
      </w:r>
    </w:p>
    <w:p w14:paraId="293CA4E9" w14:textId="77777777" w:rsidR="00FB732E" w:rsidRPr="00CF6794" w:rsidRDefault="00FB732E" w:rsidP="00FB732E">
      <w:pPr>
        <w:rPr>
          <w:iCs/>
        </w:rPr>
      </w:pPr>
      <w:r>
        <w:rPr>
          <w:iCs/>
        </w:rPr>
        <w:t xml:space="preserve">               místostarostka</w:t>
      </w:r>
    </w:p>
    <w:p w14:paraId="168F4BE6" w14:textId="77777777" w:rsidR="003B5B0E" w:rsidRDefault="003B5B0E">
      <w:pPr>
        <w:pStyle w:val="Zkladntext"/>
        <w:kinsoku w:val="0"/>
        <w:overflowPunct w:val="0"/>
        <w:rPr>
          <w:sz w:val="24"/>
          <w:szCs w:val="24"/>
        </w:rPr>
      </w:pPr>
    </w:p>
    <w:p w14:paraId="125F7473" w14:textId="77777777" w:rsidR="003B5B0E" w:rsidRDefault="003B5B0E">
      <w:pPr>
        <w:pStyle w:val="Zkladntext"/>
        <w:kinsoku w:val="0"/>
        <w:overflowPunct w:val="0"/>
        <w:rPr>
          <w:sz w:val="24"/>
          <w:szCs w:val="24"/>
        </w:rPr>
      </w:pPr>
    </w:p>
    <w:p w14:paraId="73031499" w14:textId="77777777" w:rsidR="003B5B0E" w:rsidRDefault="003B5B0E">
      <w:pPr>
        <w:pStyle w:val="Zkladntext"/>
        <w:kinsoku w:val="0"/>
        <w:overflowPunct w:val="0"/>
        <w:spacing w:before="4"/>
      </w:pPr>
    </w:p>
    <w:p w14:paraId="583A33F5" w14:textId="77777777" w:rsidR="003B5B0E" w:rsidRDefault="003B5B0E">
      <w:pPr>
        <w:pStyle w:val="Zkladntext"/>
        <w:kinsoku w:val="0"/>
        <w:overflowPunct w:val="0"/>
        <w:ind w:left="540" w:right="4260"/>
      </w:pPr>
      <w:r>
        <w:t>Příloha č.1 – Stanoviště zvláštních sběrných nádob Příloha č.2 – Fotografie stanovišť sběrných nádob</w:t>
      </w:r>
    </w:p>
    <w:p w14:paraId="4BE819F1" w14:textId="77777777" w:rsidR="003B5B0E" w:rsidRDefault="003B5B0E">
      <w:pPr>
        <w:pStyle w:val="Zkladntext"/>
        <w:kinsoku w:val="0"/>
        <w:overflowPunct w:val="0"/>
        <w:ind w:left="540" w:right="4260"/>
        <w:sectPr w:rsidR="003B5B0E">
          <w:footerReference w:type="default" r:id="rId7"/>
          <w:pgSz w:w="11910" w:h="16840"/>
          <w:pgMar w:top="1580" w:right="1220" w:bottom="1240" w:left="880" w:header="0" w:footer="1053" w:gutter="0"/>
          <w:cols w:space="708"/>
          <w:noEndnote/>
        </w:sectPr>
      </w:pPr>
    </w:p>
    <w:p w14:paraId="22380786" w14:textId="77777777" w:rsidR="003B5B0E" w:rsidRDefault="003B5B0E">
      <w:pPr>
        <w:pStyle w:val="Nadpis1"/>
        <w:kinsoku w:val="0"/>
        <w:overflowPunct w:val="0"/>
        <w:spacing w:before="72" w:line="240" w:lineRule="auto"/>
        <w:ind w:left="0" w:right="194"/>
        <w:jc w:val="right"/>
      </w:pPr>
      <w:r>
        <w:rPr>
          <w:u w:val="thick" w:color="000000"/>
        </w:rPr>
        <w:lastRenderedPageBreak/>
        <w:t>Příloha č.1:</w:t>
      </w:r>
    </w:p>
    <w:p w14:paraId="5A855268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47B7387F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5AFF3C5F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0CBBF95B" w14:textId="77777777" w:rsidR="003B5B0E" w:rsidRDefault="003B5B0E">
      <w:pPr>
        <w:pStyle w:val="Zkladntext"/>
        <w:kinsoku w:val="0"/>
        <w:overflowPunct w:val="0"/>
        <w:spacing w:before="10"/>
        <w:rPr>
          <w:b/>
          <w:bCs/>
          <w:sz w:val="20"/>
          <w:szCs w:val="20"/>
        </w:rPr>
      </w:pPr>
    </w:p>
    <w:p w14:paraId="2259E0AB" w14:textId="77777777" w:rsidR="003B5B0E" w:rsidRDefault="003B5B0E">
      <w:pPr>
        <w:pStyle w:val="Zkladntext"/>
        <w:kinsoku w:val="0"/>
        <w:overflowPunct w:val="0"/>
        <w:ind w:left="522" w:right="183"/>
        <w:jc w:val="center"/>
        <w:rPr>
          <w:b/>
          <w:bCs/>
        </w:rPr>
      </w:pPr>
      <w:r>
        <w:rPr>
          <w:b/>
          <w:bCs/>
          <w:u w:val="thick" w:color="000000"/>
        </w:rPr>
        <w:t>Stanoviště zvláštních sběrných nádob</w:t>
      </w:r>
    </w:p>
    <w:p w14:paraId="6D0CB3F8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1B61259C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78EC9687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2757B67A" w14:textId="77777777" w:rsidR="003B5B0E" w:rsidRDefault="003B5B0E">
      <w:pPr>
        <w:pStyle w:val="Zkladntext"/>
        <w:kinsoku w:val="0"/>
        <w:overflowPunct w:val="0"/>
        <w:spacing w:before="7"/>
        <w:rPr>
          <w:b/>
          <w:bCs/>
          <w:sz w:val="23"/>
          <w:szCs w:val="23"/>
        </w:rPr>
      </w:pPr>
    </w:p>
    <w:p w14:paraId="6B001C7E" w14:textId="77777777" w:rsidR="003B5B0E" w:rsidRDefault="003B5B0E">
      <w:pPr>
        <w:pStyle w:val="Zkladntext"/>
        <w:tabs>
          <w:tab w:val="left" w:pos="2662"/>
        </w:tabs>
        <w:kinsoku w:val="0"/>
        <w:overflowPunct w:val="0"/>
        <w:spacing w:line="288" w:lineRule="auto"/>
        <w:ind w:left="2662" w:right="1048" w:hanging="2125"/>
      </w:pPr>
      <w:r>
        <w:rPr>
          <w:b/>
          <w:bCs/>
        </w:rPr>
        <w:t>Zbýšov:</w:t>
      </w:r>
      <w:r>
        <w:rPr>
          <w:b/>
          <w:bCs/>
        </w:rPr>
        <w:tab/>
      </w:r>
      <w:r>
        <w:t>u ZD Vysočina č. parcely 152/1 (49.8170228N, 15.3515433E) U kiosku Dejvid č. parcely 102/2 (49.8147642N,</w:t>
      </w:r>
      <w:r>
        <w:rPr>
          <w:spacing w:val="-24"/>
        </w:rPr>
        <w:t xml:space="preserve"> </w:t>
      </w:r>
      <w:r>
        <w:t>15.3555194E)</w:t>
      </w:r>
    </w:p>
    <w:p w14:paraId="7E51F41F" w14:textId="77777777" w:rsidR="003B5B0E" w:rsidRDefault="003B5B0E">
      <w:pPr>
        <w:pStyle w:val="Zkladntext"/>
        <w:kinsoku w:val="0"/>
        <w:overflowPunct w:val="0"/>
        <w:spacing w:line="288" w:lineRule="auto"/>
        <w:ind w:left="2698"/>
      </w:pPr>
      <w:r>
        <w:t xml:space="preserve">u obchodu Bala – Unikom na pozemku č. parcely 6/3 ( </w:t>
      </w:r>
      <w:r>
        <w:rPr>
          <w:spacing w:val="-3"/>
        </w:rPr>
        <w:t xml:space="preserve">49.8106311N, </w:t>
      </w:r>
      <w:r>
        <w:t>15.3512508E)</w:t>
      </w:r>
    </w:p>
    <w:p w14:paraId="290F4E43" w14:textId="77777777" w:rsidR="00FB732E" w:rsidRDefault="00FB732E">
      <w:pPr>
        <w:pStyle w:val="Zkladntext"/>
        <w:kinsoku w:val="0"/>
        <w:overflowPunct w:val="0"/>
        <w:spacing w:line="288" w:lineRule="auto"/>
        <w:ind w:left="2698"/>
      </w:pPr>
      <w:r>
        <w:t>u Pošty Partner č.p. 72, Zbýšov (</w:t>
      </w:r>
      <w:r w:rsidRPr="00FB732E">
        <w:t>49.8120647N, 15.3516231E</w:t>
      </w:r>
      <w:r>
        <w:t>)</w:t>
      </w:r>
    </w:p>
    <w:p w14:paraId="4B3A23B3" w14:textId="77777777" w:rsidR="003B5B0E" w:rsidRDefault="003B5B0E">
      <w:pPr>
        <w:pStyle w:val="Zkladntext"/>
        <w:kinsoku w:val="0"/>
        <w:overflowPunct w:val="0"/>
        <w:spacing w:before="3"/>
        <w:rPr>
          <w:sz w:val="26"/>
          <w:szCs w:val="26"/>
        </w:rPr>
      </w:pPr>
    </w:p>
    <w:p w14:paraId="10786F2F" w14:textId="77777777" w:rsidR="003B5B0E" w:rsidRDefault="003B5B0E">
      <w:pPr>
        <w:pStyle w:val="Zkladntext"/>
        <w:tabs>
          <w:tab w:val="left" w:pos="2698"/>
        </w:tabs>
        <w:kinsoku w:val="0"/>
        <w:overflowPunct w:val="0"/>
        <w:spacing w:before="1" w:line="288" w:lineRule="auto"/>
        <w:ind w:left="2698" w:right="195" w:hanging="2160"/>
      </w:pPr>
      <w:r>
        <w:rPr>
          <w:b/>
          <w:bCs/>
        </w:rPr>
        <w:t>Damírov:</w:t>
      </w:r>
      <w:r>
        <w:rPr>
          <w:b/>
          <w:bCs/>
        </w:rPr>
        <w:tab/>
      </w:r>
      <w:r>
        <w:t xml:space="preserve">Na návsi před Obecním domkem č. parcely 283/8 </w:t>
      </w:r>
      <w:r>
        <w:rPr>
          <w:spacing w:val="-3"/>
        </w:rPr>
        <w:t xml:space="preserve">(49.8115917N, </w:t>
      </w:r>
      <w:r>
        <w:t>15.3220953E)</w:t>
      </w:r>
    </w:p>
    <w:p w14:paraId="774E19CA" w14:textId="77777777" w:rsidR="003B5B0E" w:rsidRDefault="003B5B0E">
      <w:pPr>
        <w:pStyle w:val="Zkladntext"/>
        <w:kinsoku w:val="0"/>
        <w:overflowPunct w:val="0"/>
        <w:spacing w:before="5"/>
        <w:rPr>
          <w:sz w:val="26"/>
          <w:szCs w:val="26"/>
        </w:rPr>
      </w:pPr>
    </w:p>
    <w:p w14:paraId="0A4051AC" w14:textId="77777777" w:rsidR="003B5B0E" w:rsidRDefault="003B5B0E">
      <w:pPr>
        <w:pStyle w:val="Zkladntext"/>
        <w:tabs>
          <w:tab w:val="left" w:pos="2698"/>
        </w:tabs>
        <w:kinsoku w:val="0"/>
        <w:overflowPunct w:val="0"/>
        <w:ind w:left="538"/>
      </w:pPr>
      <w:r>
        <w:rPr>
          <w:b/>
          <w:bCs/>
        </w:rPr>
        <w:t>Krchlebská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Lhota:</w:t>
      </w:r>
      <w:r>
        <w:rPr>
          <w:b/>
          <w:bCs/>
        </w:rPr>
        <w:tab/>
      </w:r>
      <w:r>
        <w:t>Na návsi u rybníka č. parcely 377/1 (49.8121725N,</w:t>
      </w:r>
      <w:r>
        <w:rPr>
          <w:spacing w:val="-11"/>
        </w:rPr>
        <w:t xml:space="preserve"> </w:t>
      </w:r>
      <w:r>
        <w:t>15.3410331E)</w:t>
      </w:r>
    </w:p>
    <w:p w14:paraId="6089ED8D" w14:textId="77777777" w:rsidR="003B5B0E" w:rsidRDefault="003B5B0E">
      <w:pPr>
        <w:pStyle w:val="Zkladntext"/>
        <w:kinsoku w:val="0"/>
        <w:overflowPunct w:val="0"/>
        <w:spacing w:before="9"/>
        <w:rPr>
          <w:sz w:val="30"/>
          <w:szCs w:val="30"/>
        </w:rPr>
      </w:pPr>
    </w:p>
    <w:p w14:paraId="266B31A9" w14:textId="77777777" w:rsidR="003B5B0E" w:rsidRDefault="003B5B0E">
      <w:pPr>
        <w:pStyle w:val="Zkladntext"/>
        <w:tabs>
          <w:tab w:val="left" w:pos="2698"/>
        </w:tabs>
        <w:kinsoku w:val="0"/>
        <w:overflowPunct w:val="0"/>
        <w:spacing w:before="1" w:line="288" w:lineRule="auto"/>
        <w:ind w:left="2698" w:right="195" w:hanging="2161"/>
      </w:pPr>
      <w:r>
        <w:rPr>
          <w:b/>
          <w:bCs/>
        </w:rPr>
        <w:t>Chlum:</w:t>
      </w:r>
      <w:r>
        <w:rPr>
          <w:b/>
          <w:bCs/>
        </w:rPr>
        <w:tab/>
      </w:r>
      <w:r>
        <w:t>před bývalým kulturním domem č. parcely 371/1 (49.7859547N, 15.3675492E)</w:t>
      </w:r>
    </w:p>
    <w:p w14:paraId="795CE866" w14:textId="77777777" w:rsidR="003B5B0E" w:rsidRDefault="003B5B0E">
      <w:pPr>
        <w:pStyle w:val="Zkladntext"/>
        <w:kinsoku w:val="0"/>
        <w:overflowPunct w:val="0"/>
        <w:spacing w:before="3"/>
        <w:rPr>
          <w:sz w:val="26"/>
          <w:szCs w:val="26"/>
        </w:rPr>
      </w:pPr>
    </w:p>
    <w:p w14:paraId="7C4C803F" w14:textId="77777777" w:rsidR="003B5B0E" w:rsidRDefault="003B5B0E">
      <w:pPr>
        <w:pStyle w:val="Zkladntext"/>
        <w:tabs>
          <w:tab w:val="left" w:pos="2698"/>
        </w:tabs>
        <w:kinsoku w:val="0"/>
        <w:overflowPunct w:val="0"/>
        <w:spacing w:line="288" w:lineRule="auto"/>
        <w:ind w:left="2698" w:right="195" w:hanging="2160"/>
      </w:pPr>
      <w:r>
        <w:rPr>
          <w:b/>
          <w:bCs/>
        </w:rPr>
        <w:t>Kl.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Chvalovice:</w:t>
      </w:r>
      <w:r>
        <w:rPr>
          <w:b/>
          <w:bCs/>
        </w:rPr>
        <w:tab/>
      </w:r>
      <w:r>
        <w:t>u bývalé prodejny smíšeného zboží č. parcely 493/3 (49.8061592N, 15.3772400E)</w:t>
      </w:r>
    </w:p>
    <w:p w14:paraId="1DE0E002" w14:textId="77777777" w:rsidR="003B5B0E" w:rsidRDefault="003B5B0E">
      <w:pPr>
        <w:pStyle w:val="Zkladntext"/>
        <w:kinsoku w:val="0"/>
        <w:overflowPunct w:val="0"/>
        <w:ind w:left="2699"/>
      </w:pPr>
      <w:r>
        <w:t>Nad obecním domkem (Hasičská zborjnice) č. parcely 1134/29</w:t>
      </w:r>
    </w:p>
    <w:p w14:paraId="56FE6E96" w14:textId="77777777" w:rsidR="003B5B0E" w:rsidRDefault="003B5B0E">
      <w:pPr>
        <w:pStyle w:val="Zkladntext"/>
        <w:kinsoku w:val="0"/>
        <w:overflowPunct w:val="0"/>
        <w:spacing w:before="52"/>
        <w:ind w:left="2699"/>
      </w:pPr>
      <w:r>
        <w:t>(49.8073303N, 15.3805700E)</w:t>
      </w:r>
      <w:r w:rsidR="00FB732E">
        <w:t xml:space="preserve"> – pouze</w:t>
      </w:r>
    </w:p>
    <w:p w14:paraId="79E563BB" w14:textId="77777777" w:rsidR="003B5B0E" w:rsidRDefault="003B5B0E">
      <w:pPr>
        <w:pStyle w:val="Zkladntext"/>
        <w:kinsoku w:val="0"/>
        <w:overflowPunct w:val="0"/>
        <w:spacing w:before="4"/>
        <w:rPr>
          <w:sz w:val="34"/>
          <w:szCs w:val="34"/>
        </w:rPr>
      </w:pPr>
    </w:p>
    <w:p w14:paraId="702FE4B5" w14:textId="77777777" w:rsidR="003B5B0E" w:rsidRDefault="003B5B0E">
      <w:pPr>
        <w:pStyle w:val="Zkladntext"/>
        <w:tabs>
          <w:tab w:val="left" w:pos="2699"/>
        </w:tabs>
        <w:kinsoku w:val="0"/>
        <w:overflowPunct w:val="0"/>
        <w:spacing w:line="288" w:lineRule="auto"/>
        <w:ind w:left="2699" w:right="1049" w:hanging="2161"/>
      </w:pPr>
      <w:r>
        <w:rPr>
          <w:b/>
          <w:bCs/>
        </w:rPr>
        <w:t>Březí:</w:t>
      </w:r>
      <w:r>
        <w:rPr>
          <w:b/>
          <w:bCs/>
        </w:rPr>
        <w:tab/>
      </w:r>
      <w:r>
        <w:t>u silnice ve směru na Čáslav č. parcely 1043/3 (49.8449706N, 15.3586592E)</w:t>
      </w:r>
    </w:p>
    <w:p w14:paraId="7865E39E" w14:textId="77777777" w:rsidR="003B5B0E" w:rsidRDefault="003B5B0E">
      <w:pPr>
        <w:pStyle w:val="Zkladntext"/>
        <w:tabs>
          <w:tab w:val="left" w:pos="2699"/>
        </w:tabs>
        <w:kinsoku w:val="0"/>
        <w:overflowPunct w:val="0"/>
        <w:spacing w:before="159"/>
        <w:ind w:left="539"/>
      </w:pPr>
      <w:r>
        <w:rPr>
          <w:b/>
          <w:bCs/>
        </w:rPr>
        <w:t>Zbudovice:</w:t>
      </w:r>
      <w:r>
        <w:rPr>
          <w:b/>
          <w:bCs/>
        </w:rPr>
        <w:tab/>
      </w:r>
      <w:r>
        <w:t>na návsi č. parcely 30 (49.8477639N,</w:t>
      </w:r>
      <w:r>
        <w:rPr>
          <w:spacing w:val="-4"/>
        </w:rPr>
        <w:t xml:space="preserve"> </w:t>
      </w:r>
      <w:r>
        <w:t>15.3809108E)</w:t>
      </w:r>
    </w:p>
    <w:p w14:paraId="77DA2BF1" w14:textId="77777777" w:rsidR="003B5B0E" w:rsidRDefault="003B5B0E">
      <w:pPr>
        <w:pStyle w:val="Zkladntext"/>
        <w:tabs>
          <w:tab w:val="left" w:pos="2699"/>
        </w:tabs>
        <w:kinsoku w:val="0"/>
        <w:overflowPunct w:val="0"/>
        <w:spacing w:before="210" w:line="288" w:lineRule="auto"/>
        <w:ind w:left="2699" w:right="1629" w:hanging="2160"/>
      </w:pPr>
      <w:r>
        <w:rPr>
          <w:b/>
          <w:bCs/>
        </w:rPr>
        <w:t>Opatovice:</w:t>
      </w:r>
      <w:r>
        <w:rPr>
          <w:b/>
          <w:bCs/>
        </w:rPr>
        <w:tab/>
      </w:r>
      <w:r>
        <w:t xml:space="preserve">u autobusové zastávky č. parcely 420/13 </w:t>
      </w:r>
      <w:r>
        <w:rPr>
          <w:spacing w:val="-3"/>
        </w:rPr>
        <w:t xml:space="preserve">(49.8253811N, </w:t>
      </w:r>
      <w:r>
        <w:t>15.3498172E)</w:t>
      </w:r>
    </w:p>
    <w:p w14:paraId="07D4AD06" w14:textId="77777777" w:rsidR="003B5B0E" w:rsidRDefault="003B5B0E">
      <w:pPr>
        <w:pStyle w:val="Zkladntext"/>
        <w:tabs>
          <w:tab w:val="left" w:pos="2699"/>
        </w:tabs>
        <w:kinsoku w:val="0"/>
        <w:overflowPunct w:val="0"/>
        <w:spacing w:before="210" w:line="288" w:lineRule="auto"/>
        <w:ind w:left="2699" w:right="1629" w:hanging="2160"/>
        <w:sectPr w:rsidR="003B5B0E">
          <w:pgSz w:w="11910" w:h="16840"/>
          <w:pgMar w:top="1580" w:right="1220" w:bottom="1240" w:left="880" w:header="0" w:footer="1053" w:gutter="0"/>
          <w:cols w:space="708"/>
          <w:noEndnote/>
        </w:sectPr>
      </w:pPr>
    </w:p>
    <w:p w14:paraId="04FE6506" w14:textId="77777777" w:rsidR="003B5B0E" w:rsidRDefault="003B5B0E">
      <w:pPr>
        <w:pStyle w:val="Nadpis1"/>
        <w:kinsoku w:val="0"/>
        <w:overflowPunct w:val="0"/>
        <w:spacing w:before="80" w:line="240" w:lineRule="auto"/>
        <w:ind w:left="0" w:right="192"/>
        <w:jc w:val="right"/>
      </w:pPr>
      <w:r>
        <w:rPr>
          <w:u w:val="thick" w:color="000000"/>
        </w:rPr>
        <w:lastRenderedPageBreak/>
        <w:t>Příloha č.2</w:t>
      </w:r>
    </w:p>
    <w:p w14:paraId="2E76403E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098B52AF" w14:textId="77777777" w:rsidR="003B5B0E" w:rsidRDefault="003B5B0E">
      <w:pPr>
        <w:pStyle w:val="Zkladntext"/>
        <w:kinsoku w:val="0"/>
        <w:overflowPunct w:val="0"/>
        <w:spacing w:before="2"/>
        <w:rPr>
          <w:b/>
          <w:bCs/>
          <w:sz w:val="20"/>
          <w:szCs w:val="20"/>
        </w:rPr>
      </w:pPr>
    </w:p>
    <w:p w14:paraId="40EFB3FA" w14:textId="77777777" w:rsidR="003B5B0E" w:rsidRDefault="003B5B0E">
      <w:pPr>
        <w:pStyle w:val="Zkladntext"/>
        <w:kinsoku w:val="0"/>
        <w:overflowPunct w:val="0"/>
        <w:ind w:left="522" w:right="180"/>
        <w:jc w:val="center"/>
        <w:rPr>
          <w:b/>
          <w:bCs/>
        </w:rPr>
      </w:pPr>
      <w:r>
        <w:rPr>
          <w:b/>
          <w:bCs/>
          <w:u w:val="thick" w:color="000000"/>
        </w:rPr>
        <w:t>Fotografie stanovišť sběrných nádob</w:t>
      </w:r>
    </w:p>
    <w:p w14:paraId="46D864B2" w14:textId="77777777" w:rsidR="003B5B0E" w:rsidRDefault="003B5B0E">
      <w:pPr>
        <w:pStyle w:val="Zkladntext"/>
        <w:kinsoku w:val="0"/>
        <w:overflowPunct w:val="0"/>
        <w:rPr>
          <w:b/>
          <w:bCs/>
          <w:sz w:val="20"/>
          <w:szCs w:val="20"/>
        </w:rPr>
      </w:pPr>
    </w:p>
    <w:p w14:paraId="769BE990" w14:textId="77777777" w:rsidR="00774B42" w:rsidRDefault="00774B42">
      <w:pPr>
        <w:pStyle w:val="Zkladntext"/>
        <w:kinsoku w:val="0"/>
        <w:overflowPunct w:val="0"/>
        <w:rPr>
          <w:b/>
          <w:bCs/>
          <w:sz w:val="16"/>
          <w:szCs w:val="16"/>
        </w:rPr>
      </w:pPr>
    </w:p>
    <w:p w14:paraId="565C1E8A" w14:textId="77777777" w:rsidR="003B5B0E" w:rsidRDefault="003B5B0E">
      <w:pPr>
        <w:pStyle w:val="Zkladntext"/>
        <w:kinsoku w:val="0"/>
        <w:overflowPunct w:val="0"/>
        <w:spacing w:before="94"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t>Zbýšov:</w:t>
      </w:r>
    </w:p>
    <w:p w14:paraId="270C7D42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U ZD Vysočina</w:t>
      </w:r>
    </w:p>
    <w:p w14:paraId="252E20C0" w14:textId="58D101F3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B13EEA4" wp14:editId="04700734">
            <wp:extent cx="5657850" cy="3133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B1C12" w14:textId="77777777" w:rsidR="003B5B0E" w:rsidRDefault="003B5B0E">
      <w:pPr>
        <w:pStyle w:val="Zkladntext"/>
        <w:kinsoku w:val="0"/>
        <w:overflowPunct w:val="0"/>
        <w:spacing w:before="75"/>
        <w:ind w:left="538"/>
        <w:rPr>
          <w:b/>
          <w:bCs/>
        </w:rPr>
      </w:pPr>
      <w:r>
        <w:rPr>
          <w:b/>
          <w:bCs/>
        </w:rPr>
        <w:t>U kiosku Dejvid</w:t>
      </w:r>
    </w:p>
    <w:p w14:paraId="4060D2D4" w14:textId="0B5A5F24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6B6C8AB" wp14:editId="67643BE3">
            <wp:extent cx="5715000" cy="33242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4E542" w14:textId="77777777" w:rsidR="003B5B0E" w:rsidRDefault="003B5B0E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4E5BF170" w14:textId="77777777" w:rsidR="00774B42" w:rsidRDefault="00774B42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384A3512" w14:textId="77777777" w:rsidR="00774B42" w:rsidRDefault="00774B42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11E2D626" w14:textId="77777777" w:rsidR="00774B42" w:rsidRDefault="00774B42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463E24C7" w14:textId="77777777" w:rsidR="00774B42" w:rsidRDefault="00774B42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5915D03E" w14:textId="77777777" w:rsidR="00774B42" w:rsidRDefault="00774B42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34E2AE38" w14:textId="77777777" w:rsidR="00774B42" w:rsidRDefault="00774B42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7742700F" w14:textId="77777777" w:rsidR="00774B42" w:rsidRDefault="00774B42" w:rsidP="00774B42">
      <w:pPr>
        <w:pStyle w:val="Zkladntext"/>
        <w:kinsoku w:val="0"/>
        <w:overflowPunct w:val="0"/>
        <w:rPr>
          <w:sz w:val="20"/>
          <w:szCs w:val="20"/>
        </w:rPr>
        <w:sectPr w:rsidR="00774B42">
          <w:pgSz w:w="11910" w:h="16840"/>
          <w:pgMar w:top="1320" w:right="1220" w:bottom="1240" w:left="880" w:header="0" w:footer="1053" w:gutter="0"/>
          <w:cols w:space="708"/>
          <w:noEndnote/>
        </w:sectPr>
      </w:pPr>
    </w:p>
    <w:p w14:paraId="4AD1E7DC" w14:textId="77777777" w:rsidR="003B5B0E" w:rsidRDefault="003B5B0E">
      <w:pPr>
        <w:pStyle w:val="Zkladntext"/>
        <w:kinsoku w:val="0"/>
        <w:overflowPunct w:val="0"/>
        <w:spacing w:before="80"/>
        <w:ind w:left="538"/>
        <w:rPr>
          <w:b/>
          <w:bCs/>
        </w:rPr>
      </w:pPr>
      <w:r>
        <w:rPr>
          <w:b/>
          <w:bCs/>
        </w:rPr>
        <w:lastRenderedPageBreak/>
        <w:t>U obchodu Bala - Unikom</w:t>
      </w:r>
    </w:p>
    <w:p w14:paraId="71B8B8DD" w14:textId="5F6D6442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D3D1FB7" wp14:editId="5A0DD33B">
            <wp:extent cx="5800725" cy="29051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8DD3C" w14:textId="77777777" w:rsidR="003B5B0E" w:rsidRDefault="003B5B0E">
      <w:pPr>
        <w:pStyle w:val="Zkladntext"/>
        <w:kinsoku w:val="0"/>
        <w:overflowPunct w:val="0"/>
        <w:rPr>
          <w:b/>
          <w:bCs/>
          <w:sz w:val="24"/>
          <w:szCs w:val="24"/>
        </w:rPr>
      </w:pPr>
    </w:p>
    <w:p w14:paraId="416C36D1" w14:textId="77777777" w:rsidR="003B5B0E" w:rsidRDefault="003B5B0E">
      <w:pPr>
        <w:pStyle w:val="Zkladntext"/>
        <w:kinsoku w:val="0"/>
        <w:overflowPunct w:val="0"/>
        <w:spacing w:before="208"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t>Damírov:</w:t>
      </w:r>
    </w:p>
    <w:p w14:paraId="6F7FB89B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U Obecního domku</w:t>
      </w:r>
    </w:p>
    <w:p w14:paraId="11D9F37E" w14:textId="0E38223E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CF66FEB" wp14:editId="2FFCBF00">
            <wp:extent cx="5695950" cy="30003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EF2E0" w14:textId="77777777" w:rsidR="003B5B0E" w:rsidRDefault="003B5B0E">
      <w:pPr>
        <w:pStyle w:val="Zkladntext"/>
        <w:kinsoku w:val="0"/>
        <w:overflowPunct w:val="0"/>
        <w:ind w:left="538"/>
        <w:rPr>
          <w:sz w:val="20"/>
          <w:szCs w:val="20"/>
        </w:rPr>
        <w:sectPr w:rsidR="003B5B0E">
          <w:pgSz w:w="11910" w:h="16840"/>
          <w:pgMar w:top="1320" w:right="1220" w:bottom="1240" w:left="880" w:header="0" w:footer="1053" w:gutter="0"/>
          <w:cols w:space="708"/>
          <w:noEndnote/>
        </w:sectPr>
      </w:pPr>
    </w:p>
    <w:p w14:paraId="62986DDD" w14:textId="77777777" w:rsidR="003B5B0E" w:rsidRDefault="003B5B0E">
      <w:pPr>
        <w:pStyle w:val="Zkladntext"/>
        <w:kinsoku w:val="0"/>
        <w:overflowPunct w:val="0"/>
        <w:spacing w:before="80"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lastRenderedPageBreak/>
        <w:t>Krchlebská</w:t>
      </w:r>
      <w:r>
        <w:rPr>
          <w:b/>
          <w:bCs/>
          <w:spacing w:val="-8"/>
          <w:u w:val="thick" w:color="000000"/>
        </w:rPr>
        <w:t xml:space="preserve"> </w:t>
      </w:r>
      <w:r>
        <w:rPr>
          <w:b/>
          <w:bCs/>
          <w:u w:val="thick" w:color="000000"/>
        </w:rPr>
        <w:t>Lhota:</w:t>
      </w:r>
    </w:p>
    <w:p w14:paraId="0CBBA61C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U rybníku na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návsi</w:t>
      </w:r>
    </w:p>
    <w:p w14:paraId="15E02617" w14:textId="5B56C1C7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5306C4E" wp14:editId="5D2B25D2">
            <wp:extent cx="5753100" cy="31813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1F062" w14:textId="77777777" w:rsidR="003B5B0E" w:rsidRDefault="003B5B0E">
      <w:pPr>
        <w:pStyle w:val="Zkladntext"/>
        <w:kinsoku w:val="0"/>
        <w:overflowPunct w:val="0"/>
        <w:spacing w:before="8"/>
        <w:rPr>
          <w:b/>
          <w:bCs/>
        </w:rPr>
      </w:pPr>
    </w:p>
    <w:p w14:paraId="580FCA00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t>Chlum:</w:t>
      </w:r>
    </w:p>
    <w:p w14:paraId="70C53924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U bývalého kulturního domu</w:t>
      </w:r>
    </w:p>
    <w:p w14:paraId="592DFD6F" w14:textId="1EE10F42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DB7AF52" wp14:editId="08BEE843">
            <wp:extent cx="5657850" cy="30861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05FC4" w14:textId="77777777" w:rsidR="003B5B0E" w:rsidRDefault="003B5B0E">
      <w:pPr>
        <w:pStyle w:val="Zkladntext"/>
        <w:kinsoku w:val="0"/>
        <w:overflowPunct w:val="0"/>
        <w:ind w:left="538"/>
        <w:rPr>
          <w:sz w:val="20"/>
          <w:szCs w:val="20"/>
        </w:rPr>
        <w:sectPr w:rsidR="003B5B0E">
          <w:pgSz w:w="11910" w:h="16840"/>
          <w:pgMar w:top="1320" w:right="1220" w:bottom="1240" w:left="880" w:header="0" w:footer="1053" w:gutter="0"/>
          <w:cols w:space="708"/>
          <w:noEndnote/>
        </w:sectPr>
      </w:pPr>
    </w:p>
    <w:p w14:paraId="1046D73F" w14:textId="77777777" w:rsidR="003B5B0E" w:rsidRDefault="003B5B0E">
      <w:pPr>
        <w:pStyle w:val="Zkladntext"/>
        <w:kinsoku w:val="0"/>
        <w:overflowPunct w:val="0"/>
        <w:spacing w:before="80"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lastRenderedPageBreak/>
        <w:t>Klucké Chvalovice:</w:t>
      </w:r>
    </w:p>
    <w:p w14:paraId="08BC34BA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U Bývalé prodejny smíšeného zboží</w:t>
      </w:r>
    </w:p>
    <w:p w14:paraId="373F76D2" w14:textId="62C82730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ACDC577" wp14:editId="395DE933">
            <wp:extent cx="5667375" cy="309562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E396C" w14:textId="77777777" w:rsidR="003B5B0E" w:rsidRDefault="003B5B0E">
      <w:pPr>
        <w:pStyle w:val="Zkladntext"/>
        <w:kinsoku w:val="0"/>
        <w:overflowPunct w:val="0"/>
        <w:spacing w:before="79"/>
        <w:ind w:left="538"/>
        <w:rPr>
          <w:b/>
          <w:bCs/>
        </w:rPr>
      </w:pPr>
      <w:r>
        <w:rPr>
          <w:b/>
          <w:bCs/>
        </w:rPr>
        <w:t>Nad Obecním domkem (Hasičskou zbrojnicí)</w:t>
      </w:r>
    </w:p>
    <w:p w14:paraId="54ADA39F" w14:textId="2AB099ED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31D368D" wp14:editId="2B244D27">
            <wp:extent cx="5648325" cy="303847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AFE3A" w14:textId="77777777" w:rsidR="003B5B0E" w:rsidRDefault="003B5B0E">
      <w:pPr>
        <w:pStyle w:val="Zkladntext"/>
        <w:kinsoku w:val="0"/>
        <w:overflowPunct w:val="0"/>
        <w:ind w:left="538"/>
        <w:rPr>
          <w:sz w:val="20"/>
          <w:szCs w:val="20"/>
        </w:rPr>
        <w:sectPr w:rsidR="003B5B0E">
          <w:pgSz w:w="11910" w:h="16840"/>
          <w:pgMar w:top="1320" w:right="1220" w:bottom="1240" w:left="880" w:header="0" w:footer="1053" w:gutter="0"/>
          <w:cols w:space="708"/>
          <w:noEndnote/>
        </w:sectPr>
      </w:pPr>
    </w:p>
    <w:p w14:paraId="37A7CD63" w14:textId="77777777" w:rsidR="003B5B0E" w:rsidRDefault="003B5B0E">
      <w:pPr>
        <w:pStyle w:val="Zkladntext"/>
        <w:kinsoku w:val="0"/>
        <w:overflowPunct w:val="0"/>
        <w:spacing w:before="80"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lastRenderedPageBreak/>
        <w:t>Březí:</w:t>
      </w:r>
    </w:p>
    <w:p w14:paraId="3B7F3265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U silnice ve směru na Čáslav</w:t>
      </w:r>
    </w:p>
    <w:p w14:paraId="19BD27F5" w14:textId="1718A0E3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2C2B4A2" wp14:editId="730B646D">
            <wp:extent cx="5772150" cy="310515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29EA0" w14:textId="77777777" w:rsidR="003B5B0E" w:rsidRDefault="003B5B0E">
      <w:pPr>
        <w:pStyle w:val="Zkladntext"/>
        <w:kinsoku w:val="0"/>
        <w:overflowPunct w:val="0"/>
        <w:spacing w:before="7"/>
        <w:rPr>
          <w:b/>
          <w:bCs/>
        </w:rPr>
      </w:pPr>
    </w:p>
    <w:p w14:paraId="477C1194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t>Zbudovice:</w:t>
      </w:r>
    </w:p>
    <w:p w14:paraId="7DBB301B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Na Návsi</w:t>
      </w:r>
    </w:p>
    <w:p w14:paraId="113177BE" w14:textId="21EC12EA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2989CE5" wp14:editId="13BBAD17">
            <wp:extent cx="5753100" cy="311467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B7849" w14:textId="77777777" w:rsidR="003B5B0E" w:rsidRDefault="003B5B0E">
      <w:pPr>
        <w:pStyle w:val="Zkladntext"/>
        <w:kinsoku w:val="0"/>
        <w:overflowPunct w:val="0"/>
        <w:ind w:left="538"/>
        <w:rPr>
          <w:sz w:val="20"/>
          <w:szCs w:val="20"/>
        </w:rPr>
        <w:sectPr w:rsidR="003B5B0E">
          <w:pgSz w:w="11910" w:h="16840"/>
          <w:pgMar w:top="1320" w:right="1220" w:bottom="1240" w:left="880" w:header="0" w:footer="1053" w:gutter="0"/>
          <w:cols w:space="708"/>
          <w:noEndnote/>
        </w:sectPr>
      </w:pPr>
    </w:p>
    <w:p w14:paraId="65D24E33" w14:textId="77777777" w:rsidR="003B5B0E" w:rsidRDefault="003B5B0E">
      <w:pPr>
        <w:pStyle w:val="Zkladntext"/>
        <w:kinsoku w:val="0"/>
        <w:overflowPunct w:val="0"/>
        <w:spacing w:before="80" w:line="252" w:lineRule="exact"/>
        <w:ind w:left="538"/>
        <w:rPr>
          <w:b/>
          <w:bCs/>
        </w:rPr>
      </w:pPr>
      <w:r>
        <w:rPr>
          <w:b/>
          <w:bCs/>
          <w:u w:val="thick" w:color="000000"/>
        </w:rPr>
        <w:lastRenderedPageBreak/>
        <w:t>Opatovice:</w:t>
      </w:r>
    </w:p>
    <w:p w14:paraId="500EF7E2" w14:textId="77777777" w:rsidR="003B5B0E" w:rsidRDefault="003B5B0E">
      <w:pPr>
        <w:pStyle w:val="Zkladntext"/>
        <w:kinsoku w:val="0"/>
        <w:overflowPunct w:val="0"/>
        <w:spacing w:line="252" w:lineRule="exact"/>
        <w:ind w:left="538"/>
        <w:rPr>
          <w:b/>
          <w:bCs/>
        </w:rPr>
      </w:pPr>
      <w:r>
        <w:rPr>
          <w:b/>
          <w:bCs/>
        </w:rPr>
        <w:t>U autobusové zastávky</w:t>
      </w:r>
    </w:p>
    <w:p w14:paraId="69486E85" w14:textId="4523D475" w:rsidR="003B5B0E" w:rsidRDefault="00A90C83">
      <w:pPr>
        <w:pStyle w:val="Zkladntext"/>
        <w:kinsoku w:val="0"/>
        <w:overflowPunct w:val="0"/>
        <w:ind w:left="538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3C7C25A" wp14:editId="0102026E">
            <wp:extent cx="5657850" cy="3114675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4C0DB" w14:textId="77777777" w:rsidR="007B47BD" w:rsidRDefault="007B47BD">
      <w:pPr>
        <w:pStyle w:val="Zkladntext"/>
        <w:kinsoku w:val="0"/>
        <w:overflowPunct w:val="0"/>
        <w:ind w:left="538"/>
        <w:rPr>
          <w:sz w:val="20"/>
          <w:szCs w:val="20"/>
        </w:rPr>
      </w:pPr>
    </w:p>
    <w:p w14:paraId="0927518D" w14:textId="77777777" w:rsidR="007B47BD" w:rsidRPr="007B47BD" w:rsidRDefault="007B47BD">
      <w:pPr>
        <w:pStyle w:val="Zkladntext"/>
        <w:kinsoku w:val="0"/>
        <w:overflowPunct w:val="0"/>
        <w:ind w:left="538"/>
        <w:rPr>
          <w:b/>
          <w:bCs/>
          <w:u w:val="single"/>
        </w:rPr>
      </w:pPr>
      <w:r w:rsidRPr="007B47BD">
        <w:rPr>
          <w:b/>
          <w:bCs/>
          <w:u w:val="single"/>
        </w:rPr>
        <w:t>Zbýšov:</w:t>
      </w:r>
    </w:p>
    <w:p w14:paraId="44704658" w14:textId="77777777" w:rsidR="007B47BD" w:rsidRDefault="007B47BD">
      <w:pPr>
        <w:pStyle w:val="Zkladntext"/>
        <w:kinsoku w:val="0"/>
        <w:overflowPunct w:val="0"/>
        <w:ind w:left="538"/>
        <w:rPr>
          <w:b/>
          <w:bCs/>
        </w:rPr>
      </w:pPr>
      <w:r w:rsidRPr="007B47BD">
        <w:rPr>
          <w:b/>
          <w:bCs/>
        </w:rPr>
        <w:t>U pošty partner</w:t>
      </w:r>
    </w:p>
    <w:p w14:paraId="224779AF" w14:textId="47E6D239" w:rsidR="007B47BD" w:rsidRPr="007B47BD" w:rsidRDefault="00A90C83">
      <w:pPr>
        <w:pStyle w:val="Zkladntext"/>
        <w:kinsoku w:val="0"/>
        <w:overflowPunct w:val="0"/>
        <w:ind w:left="538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177C346" wp14:editId="658F5CC5">
            <wp:extent cx="5572125" cy="359092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47BD" w:rsidRPr="007B47BD">
      <w:pgSz w:w="11910" w:h="16840"/>
      <w:pgMar w:top="1320" w:right="1220" w:bottom="1240" w:left="880" w:header="0" w:footer="1053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36132" w14:textId="77777777" w:rsidR="005B4DA6" w:rsidRDefault="005B4DA6">
      <w:r>
        <w:separator/>
      </w:r>
    </w:p>
  </w:endnote>
  <w:endnote w:type="continuationSeparator" w:id="0">
    <w:p w14:paraId="4FAF4EE4" w14:textId="77777777" w:rsidR="005B4DA6" w:rsidRDefault="005B4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16AF2" w14:textId="26832D37" w:rsidR="003B5B0E" w:rsidRDefault="00A90C83">
    <w:pPr>
      <w:pStyle w:val="Zkladn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5ECA383" wp14:editId="507152D2">
              <wp:simplePos x="0" y="0"/>
              <wp:positionH relativeFrom="page">
                <wp:posOffset>3665220</wp:posOffset>
              </wp:positionH>
              <wp:positionV relativeFrom="page">
                <wp:posOffset>9883775</wp:posOffset>
              </wp:positionV>
              <wp:extent cx="228600" cy="194310"/>
              <wp:effectExtent l="0" t="0" r="0" b="0"/>
              <wp:wrapNone/>
              <wp:docPr id="127298697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503FB7" w14:textId="77777777" w:rsidR="003B5B0E" w:rsidRDefault="003B5B0E">
                          <w:pPr>
                            <w:pStyle w:val="Zkladntext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FB732E">
                            <w:rPr>
                              <w:rFonts w:ascii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ECA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6pt;margin-top:778.2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/78jD+EAAAANAQAADwAAAAAAAAAAAAAAAAAvBAAAZHJzL2Rvd25yZXYueG1sUEsFBgAAAAAEAAQA&#10;8wAAAD0FAAAAAA==&#10;" o:allowincell="f" filled="f" stroked="f">
              <v:textbox inset="0,0,0,0">
                <w:txbxContent>
                  <w:p w14:paraId="27503FB7" w14:textId="77777777" w:rsidR="003B5B0E" w:rsidRDefault="003B5B0E">
                    <w:pPr>
                      <w:pStyle w:val="Zkladntext"/>
                      <w:kinsoku w:val="0"/>
                      <w:overflowPunct w:val="0"/>
                      <w:spacing w:before="10"/>
                      <w:ind w:left="6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FB732E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1D3D9" w14:textId="77777777" w:rsidR="005B4DA6" w:rsidRDefault="005B4DA6">
      <w:r>
        <w:separator/>
      </w:r>
    </w:p>
  </w:footnote>
  <w:footnote w:type="continuationSeparator" w:id="0">
    <w:p w14:paraId="6690364A" w14:textId="77777777" w:rsidR="005B4DA6" w:rsidRDefault="005B4DA6">
      <w:r>
        <w:continuationSeparator/>
      </w:r>
    </w:p>
  </w:footnote>
  <w:footnote w:id="1">
    <w:p w14:paraId="5249AB3C" w14:textId="77777777" w:rsidR="00000000" w:rsidRDefault="00FB732E" w:rsidP="00FB732E">
      <w:pPr>
        <w:pStyle w:val="Textpoznpodarou"/>
      </w:pPr>
      <w:r w:rsidRPr="00FB732E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3B040C" w14:textId="77777777" w:rsidR="00000000" w:rsidRDefault="00FB732E" w:rsidP="00FB732E">
      <w:pPr>
        <w:pStyle w:val="Textpoznpodarou"/>
      </w:pPr>
      <w:r w:rsidRPr="00FB732E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)"/>
      <w:lvlJc w:val="left"/>
      <w:pPr>
        <w:ind w:left="538" w:hanging="428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898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325" w:hanging="360"/>
      </w:pPr>
      <w:rPr>
        <w:rFonts w:ascii="Arial" w:hAnsi="Arial" w:cs="Arial"/>
        <w:b w:val="0"/>
        <w:bCs w:val="0"/>
        <w:i/>
        <w:iCs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2380" w:hanging="360"/>
      </w:pPr>
    </w:lvl>
    <w:lvl w:ilvl="4">
      <w:numFmt w:val="bullet"/>
      <w:lvlText w:val="•"/>
      <w:lvlJc w:val="left"/>
      <w:pPr>
        <w:ind w:left="3441" w:hanging="360"/>
      </w:pPr>
    </w:lvl>
    <w:lvl w:ilvl="5">
      <w:numFmt w:val="bullet"/>
      <w:lvlText w:val="•"/>
      <w:lvlJc w:val="left"/>
      <w:pPr>
        <w:ind w:left="4502" w:hanging="360"/>
      </w:pPr>
    </w:lvl>
    <w:lvl w:ilvl="6">
      <w:numFmt w:val="bullet"/>
      <w:lvlText w:val="•"/>
      <w:lvlJc w:val="left"/>
      <w:pPr>
        <w:ind w:left="5563" w:hanging="360"/>
      </w:pPr>
    </w:lvl>
    <w:lvl w:ilvl="7">
      <w:numFmt w:val="bullet"/>
      <w:lvlText w:val="•"/>
      <w:lvlJc w:val="left"/>
      <w:pPr>
        <w:ind w:left="6624" w:hanging="360"/>
      </w:pPr>
    </w:lvl>
    <w:lvl w:ilvl="8">
      <w:numFmt w:val="bullet"/>
      <w:lvlText w:val="•"/>
      <w:lvlJc w:val="left"/>
      <w:pPr>
        <w:ind w:left="7684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898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1258" w:hanging="360"/>
      </w:pPr>
      <w:rPr>
        <w:rFonts w:ascii="Arial" w:hAnsi="Arial" w:cs="Arial"/>
        <w:b w:val="0"/>
        <w:bCs w:val="0"/>
        <w:i/>
        <w:i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209" w:hanging="360"/>
      </w:pPr>
    </w:lvl>
    <w:lvl w:ilvl="3">
      <w:numFmt w:val="bullet"/>
      <w:lvlText w:val="•"/>
      <w:lvlJc w:val="left"/>
      <w:pPr>
        <w:ind w:left="3159" w:hanging="360"/>
      </w:pPr>
    </w:lvl>
    <w:lvl w:ilvl="4">
      <w:numFmt w:val="bullet"/>
      <w:lvlText w:val="•"/>
      <w:lvlJc w:val="left"/>
      <w:pPr>
        <w:ind w:left="4108" w:hanging="360"/>
      </w:pPr>
    </w:lvl>
    <w:lvl w:ilvl="5">
      <w:numFmt w:val="bullet"/>
      <w:lvlText w:val="•"/>
      <w:lvlJc w:val="left"/>
      <w:pPr>
        <w:ind w:left="5058" w:hanging="360"/>
      </w:pPr>
    </w:lvl>
    <w:lvl w:ilvl="6">
      <w:numFmt w:val="bullet"/>
      <w:lvlText w:val="•"/>
      <w:lvlJc w:val="left"/>
      <w:pPr>
        <w:ind w:left="6008" w:hanging="360"/>
      </w:pPr>
    </w:lvl>
    <w:lvl w:ilvl="7">
      <w:numFmt w:val="bullet"/>
      <w:lvlText w:val="•"/>
      <w:lvlJc w:val="left"/>
      <w:pPr>
        <w:ind w:left="6957" w:hanging="360"/>
      </w:pPr>
    </w:lvl>
    <w:lvl w:ilvl="8">
      <w:numFmt w:val="bullet"/>
      <w:lvlText w:val="•"/>
      <w:lvlJc w:val="left"/>
      <w:pPr>
        <w:ind w:left="7907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)"/>
      <w:lvlJc w:val="left"/>
      <w:pPr>
        <w:ind w:left="897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790" w:hanging="360"/>
      </w:pPr>
    </w:lvl>
    <w:lvl w:ilvl="2">
      <w:numFmt w:val="bullet"/>
      <w:lvlText w:val="•"/>
      <w:lvlJc w:val="left"/>
      <w:pPr>
        <w:ind w:left="2681" w:hanging="360"/>
      </w:pPr>
    </w:lvl>
    <w:lvl w:ilvl="3">
      <w:numFmt w:val="bullet"/>
      <w:lvlText w:val="•"/>
      <w:lvlJc w:val="left"/>
      <w:pPr>
        <w:ind w:left="3571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43" w:hanging="360"/>
      </w:pPr>
    </w:lvl>
    <w:lvl w:ilvl="7">
      <w:numFmt w:val="bullet"/>
      <w:lvlText w:val="•"/>
      <w:lvlJc w:val="left"/>
      <w:pPr>
        <w:ind w:left="7134" w:hanging="360"/>
      </w:pPr>
    </w:lvl>
    <w:lvl w:ilvl="8">
      <w:numFmt w:val="bullet"/>
      <w:lvlText w:val="•"/>
      <w:lvlJc w:val="left"/>
      <w:pPr>
        <w:ind w:left="8025" w:hanging="360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)"/>
      <w:lvlJc w:val="left"/>
      <w:pPr>
        <w:ind w:left="898" w:hanging="360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numFmt w:val="bullet"/>
      <w:lvlText w:val="•"/>
      <w:lvlJc w:val="left"/>
      <w:pPr>
        <w:ind w:left="1790" w:hanging="360"/>
      </w:pPr>
    </w:lvl>
    <w:lvl w:ilvl="2">
      <w:numFmt w:val="bullet"/>
      <w:lvlText w:val="•"/>
      <w:lvlJc w:val="left"/>
      <w:pPr>
        <w:ind w:left="2681" w:hanging="360"/>
      </w:pPr>
    </w:lvl>
    <w:lvl w:ilvl="3">
      <w:numFmt w:val="bullet"/>
      <w:lvlText w:val="•"/>
      <w:lvlJc w:val="left"/>
      <w:pPr>
        <w:ind w:left="3571" w:hanging="360"/>
      </w:pPr>
    </w:lvl>
    <w:lvl w:ilvl="4">
      <w:numFmt w:val="bullet"/>
      <w:lvlText w:val="•"/>
      <w:lvlJc w:val="left"/>
      <w:pPr>
        <w:ind w:left="4462" w:hanging="360"/>
      </w:pPr>
    </w:lvl>
    <w:lvl w:ilvl="5">
      <w:numFmt w:val="bullet"/>
      <w:lvlText w:val="•"/>
      <w:lvlJc w:val="left"/>
      <w:pPr>
        <w:ind w:left="5353" w:hanging="360"/>
      </w:pPr>
    </w:lvl>
    <w:lvl w:ilvl="6">
      <w:numFmt w:val="bullet"/>
      <w:lvlText w:val="•"/>
      <w:lvlJc w:val="left"/>
      <w:pPr>
        <w:ind w:left="6243" w:hanging="360"/>
      </w:pPr>
    </w:lvl>
    <w:lvl w:ilvl="7">
      <w:numFmt w:val="bullet"/>
      <w:lvlText w:val="•"/>
      <w:lvlJc w:val="left"/>
      <w:pPr>
        <w:ind w:left="7134" w:hanging="360"/>
      </w:pPr>
    </w:lvl>
    <w:lvl w:ilvl="8">
      <w:numFmt w:val="bullet"/>
      <w:lvlText w:val="•"/>
      <w:lvlJc w:val="left"/>
      <w:pPr>
        <w:ind w:left="8025" w:hanging="360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)"/>
      <w:lvlJc w:val="left"/>
      <w:pPr>
        <w:ind w:left="965" w:hanging="428"/>
      </w:pPr>
      <w:rPr>
        <w:rFonts w:ascii="Arial" w:hAnsi="Arial" w:cs="Arial"/>
        <w:b w:val="0"/>
        <w:bCs w:val="0"/>
        <w:spacing w:val="-1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1246" w:hanging="281"/>
      </w:pPr>
      <w:rPr>
        <w:rFonts w:ascii="Arial" w:hAnsi="Arial" w:cs="Arial"/>
        <w:b w:val="0"/>
        <w:bCs w:val="0"/>
        <w:i/>
        <w:i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191" w:hanging="281"/>
      </w:pPr>
    </w:lvl>
    <w:lvl w:ilvl="3">
      <w:numFmt w:val="bullet"/>
      <w:lvlText w:val="•"/>
      <w:lvlJc w:val="left"/>
      <w:pPr>
        <w:ind w:left="3143" w:hanging="281"/>
      </w:pPr>
    </w:lvl>
    <w:lvl w:ilvl="4">
      <w:numFmt w:val="bullet"/>
      <w:lvlText w:val="•"/>
      <w:lvlJc w:val="left"/>
      <w:pPr>
        <w:ind w:left="4095" w:hanging="281"/>
      </w:pPr>
    </w:lvl>
    <w:lvl w:ilvl="5">
      <w:numFmt w:val="bullet"/>
      <w:lvlText w:val="•"/>
      <w:lvlJc w:val="left"/>
      <w:pPr>
        <w:ind w:left="5047" w:hanging="281"/>
      </w:pPr>
    </w:lvl>
    <w:lvl w:ilvl="6">
      <w:numFmt w:val="bullet"/>
      <w:lvlText w:val="•"/>
      <w:lvlJc w:val="left"/>
      <w:pPr>
        <w:ind w:left="5999" w:hanging="281"/>
      </w:pPr>
    </w:lvl>
    <w:lvl w:ilvl="7">
      <w:numFmt w:val="bullet"/>
      <w:lvlText w:val="•"/>
      <w:lvlJc w:val="left"/>
      <w:pPr>
        <w:ind w:left="6950" w:hanging="281"/>
      </w:pPr>
    </w:lvl>
    <w:lvl w:ilvl="8">
      <w:numFmt w:val="bullet"/>
      <w:lvlText w:val="•"/>
      <w:lvlJc w:val="left"/>
      <w:pPr>
        <w:ind w:left="7902" w:hanging="281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965" w:hanging="428"/>
      </w:pPr>
      <w:rPr>
        <w:rFonts w:cs="Times New Roman"/>
        <w:b w:val="0"/>
        <w:bCs w:val="0"/>
        <w:spacing w:val="-1"/>
        <w:w w:val="100"/>
      </w:rPr>
    </w:lvl>
    <w:lvl w:ilvl="1">
      <w:numFmt w:val="bullet"/>
      <w:lvlText w:val="•"/>
      <w:lvlJc w:val="left"/>
      <w:pPr>
        <w:ind w:left="1844" w:hanging="428"/>
      </w:pPr>
    </w:lvl>
    <w:lvl w:ilvl="2">
      <w:numFmt w:val="bullet"/>
      <w:lvlText w:val="•"/>
      <w:lvlJc w:val="left"/>
      <w:pPr>
        <w:ind w:left="2729" w:hanging="428"/>
      </w:pPr>
    </w:lvl>
    <w:lvl w:ilvl="3">
      <w:numFmt w:val="bullet"/>
      <w:lvlText w:val="•"/>
      <w:lvlJc w:val="left"/>
      <w:pPr>
        <w:ind w:left="3613" w:hanging="428"/>
      </w:pPr>
    </w:lvl>
    <w:lvl w:ilvl="4">
      <w:numFmt w:val="bullet"/>
      <w:lvlText w:val="•"/>
      <w:lvlJc w:val="left"/>
      <w:pPr>
        <w:ind w:left="4498" w:hanging="428"/>
      </w:pPr>
    </w:lvl>
    <w:lvl w:ilvl="5">
      <w:numFmt w:val="bullet"/>
      <w:lvlText w:val="•"/>
      <w:lvlJc w:val="left"/>
      <w:pPr>
        <w:ind w:left="5383" w:hanging="428"/>
      </w:pPr>
    </w:lvl>
    <w:lvl w:ilvl="6">
      <w:numFmt w:val="bullet"/>
      <w:lvlText w:val="•"/>
      <w:lvlJc w:val="left"/>
      <w:pPr>
        <w:ind w:left="6267" w:hanging="428"/>
      </w:pPr>
    </w:lvl>
    <w:lvl w:ilvl="7">
      <w:numFmt w:val="bullet"/>
      <w:lvlText w:val="•"/>
      <w:lvlJc w:val="left"/>
      <w:pPr>
        <w:ind w:left="7152" w:hanging="428"/>
      </w:pPr>
    </w:lvl>
    <w:lvl w:ilvl="8">
      <w:numFmt w:val="bullet"/>
      <w:lvlText w:val="•"/>
      <w:lvlJc w:val="left"/>
      <w:pPr>
        <w:ind w:left="8037" w:hanging="428"/>
      </w:pPr>
    </w:lvl>
  </w:abstractNum>
  <w:abstractNum w:abstractNumId="6" w15:restartNumberingAfterBreak="0">
    <w:nsid w:val="04457C11"/>
    <w:multiLevelType w:val="hybridMultilevel"/>
    <w:tmpl w:val="FFFFFFFF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202B81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8385E43"/>
    <w:multiLevelType w:val="hybridMultilevel"/>
    <w:tmpl w:val="FFFFFFFF"/>
    <w:lvl w:ilvl="0" w:tplc="DD408AD6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C43BCB"/>
    <w:multiLevelType w:val="hybridMultilevel"/>
    <w:tmpl w:val="FFFFFFFF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EFF22F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A1333C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F5721E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FFFFFFFF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7090230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CEA02C5"/>
    <w:multiLevelType w:val="hybridMultilevel"/>
    <w:tmpl w:val="FFFFFFFF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196305607">
    <w:abstractNumId w:val="5"/>
  </w:num>
  <w:num w:numId="2" w16cid:durableId="19866899">
    <w:abstractNumId w:val="4"/>
  </w:num>
  <w:num w:numId="3" w16cid:durableId="3823132">
    <w:abstractNumId w:val="3"/>
  </w:num>
  <w:num w:numId="4" w16cid:durableId="1111128360">
    <w:abstractNumId w:val="2"/>
  </w:num>
  <w:num w:numId="5" w16cid:durableId="1255091798">
    <w:abstractNumId w:val="1"/>
  </w:num>
  <w:num w:numId="6" w16cid:durableId="1349597024">
    <w:abstractNumId w:val="0"/>
  </w:num>
  <w:num w:numId="7" w16cid:durableId="781270821">
    <w:abstractNumId w:val="16"/>
  </w:num>
  <w:num w:numId="8" w16cid:durableId="1000230335">
    <w:abstractNumId w:val="14"/>
  </w:num>
  <w:num w:numId="9" w16cid:durableId="1353805156">
    <w:abstractNumId w:val="9"/>
  </w:num>
  <w:num w:numId="10" w16cid:durableId="1974938826">
    <w:abstractNumId w:val="13"/>
  </w:num>
  <w:num w:numId="11" w16cid:durableId="169295262">
    <w:abstractNumId w:val="11"/>
  </w:num>
  <w:num w:numId="12" w16cid:durableId="103573041">
    <w:abstractNumId w:val="7"/>
  </w:num>
  <w:num w:numId="13" w16cid:durableId="1124807358">
    <w:abstractNumId w:val="6"/>
  </w:num>
  <w:num w:numId="14" w16cid:durableId="1634142345">
    <w:abstractNumId w:val="8"/>
  </w:num>
  <w:num w:numId="15" w16cid:durableId="846792112">
    <w:abstractNumId w:val="12"/>
  </w:num>
  <w:num w:numId="16" w16cid:durableId="1695764673">
    <w:abstractNumId w:val="10"/>
  </w:num>
  <w:num w:numId="17" w16cid:durableId="10645218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4F"/>
    <w:rsid w:val="00061661"/>
    <w:rsid w:val="00074576"/>
    <w:rsid w:val="001078B1"/>
    <w:rsid w:val="00122EA8"/>
    <w:rsid w:val="001476FD"/>
    <w:rsid w:val="001A2ACF"/>
    <w:rsid w:val="001D113B"/>
    <w:rsid w:val="00261FAF"/>
    <w:rsid w:val="002A3581"/>
    <w:rsid w:val="0031415A"/>
    <w:rsid w:val="003A0DB1"/>
    <w:rsid w:val="003B5B0E"/>
    <w:rsid w:val="00431942"/>
    <w:rsid w:val="0051226B"/>
    <w:rsid w:val="00553B78"/>
    <w:rsid w:val="005B4DA6"/>
    <w:rsid w:val="00641107"/>
    <w:rsid w:val="00680CEA"/>
    <w:rsid w:val="00774B42"/>
    <w:rsid w:val="007B47BD"/>
    <w:rsid w:val="00823C1A"/>
    <w:rsid w:val="00843541"/>
    <w:rsid w:val="00857DA0"/>
    <w:rsid w:val="009007DD"/>
    <w:rsid w:val="009743BA"/>
    <w:rsid w:val="00A90C83"/>
    <w:rsid w:val="00A94551"/>
    <w:rsid w:val="00AC2295"/>
    <w:rsid w:val="00B41FF6"/>
    <w:rsid w:val="00BF6EFC"/>
    <w:rsid w:val="00C250D1"/>
    <w:rsid w:val="00C92E4F"/>
    <w:rsid w:val="00CF6794"/>
    <w:rsid w:val="00D62F8B"/>
    <w:rsid w:val="00DF28D8"/>
    <w:rsid w:val="00E2576A"/>
    <w:rsid w:val="00E5685C"/>
    <w:rsid w:val="00EB486C"/>
    <w:rsid w:val="00EC25DA"/>
    <w:rsid w:val="00F24A1E"/>
    <w:rsid w:val="00F45D43"/>
    <w:rsid w:val="00FB6AE5"/>
    <w:rsid w:val="00FB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89C5ED"/>
  <w14:defaultImageDpi w14:val="0"/>
  <w15:docId w15:val="{C27AA462-9D58-473B-87F3-C566C513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1"/>
    <w:qFormat/>
    <w:pPr>
      <w:spacing w:line="252" w:lineRule="exact"/>
      <w:ind w:left="538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732E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732E"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paragraph" w:styleId="Zkladntext">
    <w:name w:val="Body Text"/>
    <w:basedOn w:val="Normln"/>
    <w:link w:val="ZkladntextChar"/>
    <w:uiPriority w:val="1"/>
    <w:qFormat/>
  </w:style>
  <w:style w:type="character" w:customStyle="1" w:styleId="ZkladntextChar">
    <w:name w:val="Základní text Char"/>
    <w:basedOn w:val="Standardnpsmoodstavce"/>
    <w:link w:val="Zkladntext"/>
    <w:uiPriority w:val="99"/>
    <w:semiHidden/>
    <w:rPr>
      <w:rFonts w:ascii="Arial" w:hAnsi="Arial" w:cs="Arial"/>
      <w:kern w:val="0"/>
      <w:sz w:val="22"/>
      <w:szCs w:val="22"/>
    </w:rPr>
  </w:style>
  <w:style w:type="paragraph" w:styleId="Odstavecseseznamem">
    <w:name w:val="List Paragraph"/>
    <w:basedOn w:val="Normln"/>
    <w:uiPriority w:val="99"/>
    <w:qFormat/>
    <w:pPr>
      <w:spacing w:line="252" w:lineRule="exact"/>
      <w:ind w:left="898" w:hanging="361"/>
    </w:pPr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B732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B732E"/>
    <w:rPr>
      <w:rFonts w:ascii="Arial" w:hAnsi="Arial" w:cs="Arial"/>
      <w:kern w:val="0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FB732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FB732E"/>
    <w:rPr>
      <w:rFonts w:ascii="Arial" w:hAnsi="Arial" w:cs="Arial"/>
      <w:kern w:val="0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rsid w:val="00FB732E"/>
    <w:pPr>
      <w:widowControl/>
      <w:autoSpaceDE/>
      <w:autoSpaceDN/>
      <w:adjustRightInd/>
    </w:pPr>
    <w:rPr>
      <w:rFonts w:ascii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B732E"/>
    <w:rPr>
      <w:rFonts w:ascii="Times New Roman" w:hAnsi="Times New Roman" w:cs="Times New Roman"/>
      <w:noProof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FB732E"/>
    <w:rPr>
      <w:rFonts w:cs="Times New Roman"/>
      <w:vertAlign w:val="superscript"/>
    </w:rPr>
  </w:style>
  <w:style w:type="paragraph" w:customStyle="1" w:styleId="NormlnIMP">
    <w:name w:val="Normální_IMP"/>
    <w:basedOn w:val="Normln"/>
    <w:rsid w:val="00FB732E"/>
    <w:pPr>
      <w:widowControl/>
      <w:suppressAutoHyphens/>
      <w:overflowPunct w:val="0"/>
      <w:spacing w:line="230" w:lineRule="auto"/>
      <w:jc w:val="both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Default">
    <w:name w:val="Default"/>
    <w:rsid w:val="00FB73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customStyle="1" w:styleId="Nzvylnk">
    <w:name w:val="Názvy článků"/>
    <w:basedOn w:val="Normln"/>
    <w:rsid w:val="00FB732E"/>
    <w:pPr>
      <w:keepNext/>
      <w:keepLines/>
      <w:widowControl/>
      <w:autoSpaceDE/>
      <w:autoSpaceDN/>
      <w:adjustRightInd/>
      <w:spacing w:before="60" w:after="160"/>
      <w:jc w:val="center"/>
    </w:pPr>
    <w:rPr>
      <w:rFonts w:ascii="Times New Roman" w:hAnsi="Times New Roman" w:cs="Times New Roman"/>
      <w:b/>
      <w:bCs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1034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Viktor Husák</cp:lastModifiedBy>
  <cp:revision>2</cp:revision>
  <dcterms:created xsi:type="dcterms:W3CDTF">2025-08-26T06:11:00Z</dcterms:created>
  <dcterms:modified xsi:type="dcterms:W3CDTF">2025-08-26T06:11:00Z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20 pro Word</vt:lpwstr>
  </property>
</Properties>
</file>