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F7BE" w14:textId="77777777" w:rsidR="00A065DF" w:rsidRDefault="00A065DF" w:rsidP="00A065DF">
      <w:pPr>
        <w:pStyle w:val="Nzev"/>
        <w:rPr>
          <w:rFonts w:cs="Arial"/>
        </w:rPr>
      </w:pPr>
      <w:r w:rsidRPr="005C56FF">
        <w:rPr>
          <w:rFonts w:cs="Arial"/>
          <w:noProof/>
          <w:color w:val="0000FF"/>
        </w:rPr>
        <w:drawing>
          <wp:inline distT="0" distB="0" distL="0" distR="0" wp14:anchorId="5197AD32" wp14:editId="42DC289C">
            <wp:extent cx="708660" cy="754376"/>
            <wp:effectExtent l="0" t="0" r="0" b="8255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1" cy="755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F790207" w14:textId="77777777" w:rsidR="00A065DF" w:rsidRPr="005C56FF" w:rsidRDefault="00A065DF" w:rsidP="00A065DF">
      <w:pPr>
        <w:pStyle w:val="Nzev"/>
        <w:rPr>
          <w:rFonts w:cs="Arial"/>
        </w:rPr>
      </w:pPr>
    </w:p>
    <w:p w14:paraId="048A3DAC" w14:textId="130ED386" w:rsidR="00A065DF" w:rsidRPr="005C56FF" w:rsidRDefault="00A065DF" w:rsidP="00A065DF">
      <w:pPr>
        <w:pStyle w:val="Nzev"/>
        <w:rPr>
          <w:rFonts w:cs="Arial"/>
        </w:rPr>
      </w:pPr>
      <w:r w:rsidRPr="005C56FF">
        <w:rPr>
          <w:rFonts w:cs="Arial"/>
        </w:rPr>
        <w:t>MĚSTO HOŘICE</w:t>
      </w:r>
      <w:r w:rsidRPr="005C56FF">
        <w:rPr>
          <w:rFonts w:cs="Arial"/>
        </w:rPr>
        <w:br/>
        <w:t>Zastupitelstvo města Hořice</w:t>
      </w:r>
    </w:p>
    <w:p w14:paraId="466CA8E1" w14:textId="77777777" w:rsidR="00A065DF" w:rsidRPr="00C2793C" w:rsidRDefault="00A065DF" w:rsidP="00A065D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</w:t>
      </w:r>
      <w:r>
        <w:rPr>
          <w:rFonts w:ascii="Arial" w:hAnsi="Arial" w:cs="Arial"/>
          <w:b/>
          <w:bCs/>
          <w:szCs w:val="24"/>
        </w:rPr>
        <w:t>města Hořice</w:t>
      </w:r>
    </w:p>
    <w:p w14:paraId="0558DEF6" w14:textId="5BF4F57B" w:rsidR="00506E5D" w:rsidRPr="00E1425E" w:rsidRDefault="00A065DF" w:rsidP="00506E5D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zákazu konzumace alkoholických nápojů na veřejném prostranství</w:t>
      </w:r>
    </w:p>
    <w:p w14:paraId="2B20D062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4BE28E1C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10090E89" w14:textId="1A59FC6B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města </w:t>
      </w:r>
      <w:r w:rsidR="00A065DF">
        <w:rPr>
          <w:rFonts w:ascii="Arial" w:hAnsi="Arial" w:cs="Arial"/>
          <w:sz w:val="22"/>
          <w:szCs w:val="22"/>
        </w:rPr>
        <w:t>Hořice</w:t>
      </w:r>
      <w:r w:rsidRPr="00153252">
        <w:rPr>
          <w:rFonts w:ascii="Arial" w:hAnsi="Arial" w:cs="Arial"/>
          <w:sz w:val="22"/>
          <w:szCs w:val="22"/>
        </w:rPr>
        <w:t xml:space="preserve"> se na svém zasedání dne </w:t>
      </w:r>
      <w:r w:rsidR="003912DE" w:rsidRPr="003912DE">
        <w:rPr>
          <w:rFonts w:ascii="Arial" w:hAnsi="Arial" w:cs="Arial"/>
          <w:sz w:val="22"/>
          <w:szCs w:val="22"/>
        </w:rPr>
        <w:t xml:space="preserve">9. 12. </w:t>
      </w:r>
      <w:r w:rsidR="00153252" w:rsidRPr="003912DE">
        <w:rPr>
          <w:rFonts w:ascii="Arial" w:hAnsi="Arial" w:cs="Arial"/>
          <w:sz w:val="22"/>
          <w:szCs w:val="22"/>
        </w:rPr>
        <w:t>2024</w:t>
      </w:r>
      <w:r w:rsidRPr="003912DE">
        <w:rPr>
          <w:rFonts w:ascii="Arial" w:hAnsi="Arial" w:cs="Arial"/>
          <w:sz w:val="22"/>
          <w:szCs w:val="22"/>
        </w:rPr>
        <w:t xml:space="preserve"> </w:t>
      </w:r>
      <w:r w:rsidR="00BB100B" w:rsidRPr="003912DE">
        <w:rPr>
          <w:rFonts w:ascii="Arial" w:hAnsi="Arial" w:cs="Arial"/>
          <w:sz w:val="22"/>
          <w:szCs w:val="22"/>
        </w:rPr>
        <w:t>usnesením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="003912DE">
        <w:rPr>
          <w:rFonts w:ascii="Arial" w:hAnsi="Arial" w:cs="Arial"/>
          <w:sz w:val="22"/>
          <w:szCs w:val="22"/>
        </w:rPr>
        <w:t xml:space="preserve">č. ZM32/6/2024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 xml:space="preserve">) a § 84 odst. 2 písm. h) zákona č. 128/2000 Sb., o 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467F4E2C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1CE6D4DD" w14:textId="77777777" w:rsidR="00B56482" w:rsidRPr="00153252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6987462C" w:rsidR="00B5648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</w:t>
      </w:r>
      <w:r w:rsidR="0085578D">
        <w:rPr>
          <w:rFonts w:ascii="Arial" w:hAnsi="Arial" w:cs="Arial"/>
          <w:sz w:val="22"/>
          <w:szCs w:val="22"/>
        </w:rPr>
        <w:t>e městě</w:t>
      </w:r>
      <w:r w:rsidRPr="00153252">
        <w:rPr>
          <w:rFonts w:ascii="Arial" w:hAnsi="Arial" w:cs="Arial"/>
          <w:sz w:val="22"/>
          <w:szCs w:val="22"/>
        </w:rPr>
        <w:t xml:space="preserve"> 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4CC6B128" w14:textId="76642FA6" w:rsidR="001802E2" w:rsidRPr="0038053A" w:rsidRDefault="001802E2" w:rsidP="001802E2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města </w:t>
      </w:r>
      <w:r w:rsidR="0085578D">
        <w:rPr>
          <w:rFonts w:ascii="Arial" w:hAnsi="Arial" w:cs="Arial"/>
          <w:sz w:val="22"/>
          <w:szCs w:val="22"/>
        </w:rPr>
        <w:t>Hořice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města. </w:t>
      </w: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2CF21505" w14:textId="18ACCB07" w:rsidR="0090504B" w:rsidRPr="00153252" w:rsidRDefault="0090504B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4857B1A0" w14:textId="100EAA20" w:rsidR="007D6F2B" w:rsidRPr="00153252" w:rsidRDefault="007D6F2B" w:rsidP="007D6F2B">
      <w:pPr>
        <w:rPr>
          <w:rFonts w:ascii="Arial" w:hAnsi="Arial" w:cs="Arial"/>
          <w:bCs/>
          <w:sz w:val="22"/>
          <w:szCs w:val="22"/>
        </w:rPr>
      </w:pPr>
    </w:p>
    <w:p w14:paraId="68281A4E" w14:textId="7777777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</w:p>
    <w:p w14:paraId="65860158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3</w:t>
      </w:r>
    </w:p>
    <w:p w14:paraId="60EE8A19" w14:textId="68D986BD" w:rsidR="00B56482" w:rsidRPr="0015325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65A6C32B" w14:textId="77777777" w:rsidR="0038053A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</w:t>
      </w:r>
      <w:r w:rsidR="0038053A">
        <w:rPr>
          <w:rFonts w:ascii="Arial" w:hAnsi="Arial" w:cs="Arial"/>
          <w:sz w:val="22"/>
          <w:szCs w:val="22"/>
        </w:rPr>
        <w:t>:</w:t>
      </w:r>
    </w:p>
    <w:p w14:paraId="02F84727" w14:textId="77777777" w:rsidR="0038053A" w:rsidRDefault="007D1B42" w:rsidP="0038053A">
      <w:pPr>
        <w:pStyle w:val="Odstavecseseznamem"/>
        <w:numPr>
          <w:ilvl w:val="0"/>
          <w:numId w:val="49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na veřejných </w:t>
      </w:r>
      <w:r w:rsidRPr="00D71DA6">
        <w:rPr>
          <w:rFonts w:ascii="Arial" w:hAnsi="Arial" w:cs="Arial"/>
          <w:sz w:val="22"/>
          <w:szCs w:val="22"/>
        </w:rPr>
        <w:t>prostranstvích vymezených v příloze 1 této vyhlášky</w:t>
      </w:r>
      <w:r w:rsidR="0038053A">
        <w:rPr>
          <w:rFonts w:ascii="Arial" w:hAnsi="Arial" w:cs="Arial"/>
          <w:sz w:val="22"/>
          <w:szCs w:val="22"/>
        </w:rPr>
        <w:t>,</w:t>
      </w:r>
    </w:p>
    <w:p w14:paraId="0E404165" w14:textId="77777777" w:rsidR="0038053A" w:rsidRDefault="0038053A" w:rsidP="0038053A">
      <w:pPr>
        <w:pStyle w:val="Odstavecseseznamem"/>
        <w:numPr>
          <w:ilvl w:val="0"/>
          <w:numId w:val="49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všech autobusových zastávkách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a ve vzdálenosti 50 metrů od jejich označníku,</w:t>
      </w:r>
    </w:p>
    <w:p w14:paraId="1E6D5B98" w14:textId="77777777" w:rsidR="0038053A" w:rsidRDefault="0038053A" w:rsidP="0038053A">
      <w:pPr>
        <w:pStyle w:val="Odstavecseseznamem"/>
        <w:numPr>
          <w:ilvl w:val="0"/>
          <w:numId w:val="49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okruhu 100 metrů od budovy Biografu na Špici, ulice Husova,</w:t>
      </w:r>
    </w:p>
    <w:p w14:paraId="3A34C7F6" w14:textId="6C7E5CFD" w:rsidR="00B56482" w:rsidRPr="00D71DA6" w:rsidRDefault="0038053A" w:rsidP="0038053A">
      <w:pPr>
        <w:pStyle w:val="Odstavecseseznamem"/>
        <w:numPr>
          <w:ilvl w:val="0"/>
          <w:numId w:val="49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okruhu 150 metrů od budov škol a školských zařízení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zdravotnických zařízení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a zařízení sociálních služeb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D1B42" w:rsidRPr="00D71DA6">
        <w:rPr>
          <w:rFonts w:ascii="Arial" w:hAnsi="Arial" w:cs="Arial"/>
          <w:sz w:val="22"/>
          <w:szCs w:val="22"/>
        </w:rPr>
        <w:t>.</w:t>
      </w:r>
    </w:p>
    <w:p w14:paraId="3DCF7F63" w14:textId="77777777" w:rsidR="009648EC" w:rsidRPr="00D71DA6" w:rsidRDefault="009648EC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6FCD4C66" w14:textId="79F24CEB" w:rsidR="007D1B42" w:rsidRPr="00B637ED" w:rsidRDefault="007D1B42" w:rsidP="00B637E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B637ED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23BA1B9D" w14:textId="01F608CE" w:rsidR="009648EC" w:rsidRPr="00EF0043" w:rsidRDefault="00587F18" w:rsidP="009648EC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 xml:space="preserve">na </w:t>
      </w:r>
      <w:r w:rsidR="00073E87" w:rsidRPr="00EF0043">
        <w:rPr>
          <w:rFonts w:ascii="Arial" w:hAnsi="Arial" w:cs="Arial"/>
          <w:sz w:val="22"/>
          <w:szCs w:val="22"/>
        </w:rPr>
        <w:t>prostory zahrádek a předzahrádek</w:t>
      </w:r>
      <w:r w:rsidR="00EF0043" w:rsidRPr="00EF0043">
        <w:rPr>
          <w:rFonts w:ascii="Arial" w:hAnsi="Arial" w:cs="Arial"/>
          <w:sz w:val="22"/>
          <w:szCs w:val="22"/>
        </w:rPr>
        <w:t xml:space="preserve"> restauračních zařízení a provozoven, kde je provozována živnost</w:t>
      </w:r>
      <w:r w:rsidR="00EF0043" w:rsidRPr="00EF0043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EF0043" w:rsidRPr="00EF0043">
        <w:rPr>
          <w:rFonts w:ascii="Arial" w:hAnsi="Arial" w:cs="Arial"/>
          <w:sz w:val="22"/>
          <w:szCs w:val="22"/>
        </w:rPr>
        <w:t>, a to v rámci provozní doby,</w:t>
      </w:r>
    </w:p>
    <w:p w14:paraId="54DECEC4" w14:textId="47E74C74" w:rsidR="00587F18" w:rsidRPr="00EF0043" w:rsidRDefault="008426C4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EF0043">
        <w:rPr>
          <w:rFonts w:ascii="Arial" w:hAnsi="Arial" w:cs="Arial"/>
          <w:sz w:val="22"/>
          <w:szCs w:val="22"/>
        </w:rPr>
        <w:t xml:space="preserve">na </w:t>
      </w:r>
      <w:r w:rsidR="00EF0043" w:rsidRPr="00EF0043">
        <w:rPr>
          <w:rFonts w:ascii="Arial" w:hAnsi="Arial" w:cs="Arial"/>
          <w:sz w:val="22"/>
          <w:szCs w:val="22"/>
        </w:rPr>
        <w:t>dobu</w:t>
      </w:r>
      <w:r w:rsidR="009648EC" w:rsidRPr="00EF0043">
        <w:rPr>
          <w:rFonts w:ascii="Arial" w:hAnsi="Arial" w:cs="Arial"/>
          <w:sz w:val="22"/>
          <w:szCs w:val="22"/>
        </w:rPr>
        <w:t xml:space="preserve"> </w:t>
      </w:r>
      <w:r w:rsidR="00B637ED">
        <w:rPr>
          <w:rFonts w:ascii="Arial" w:hAnsi="Arial" w:cs="Arial"/>
          <w:sz w:val="22"/>
          <w:szCs w:val="22"/>
        </w:rPr>
        <w:t xml:space="preserve">od 16 hodin </w:t>
      </w:r>
      <w:r w:rsidR="009648EC" w:rsidRPr="00EF0043">
        <w:rPr>
          <w:rFonts w:ascii="Arial" w:hAnsi="Arial" w:cs="Arial"/>
          <w:sz w:val="22"/>
          <w:szCs w:val="22"/>
        </w:rPr>
        <w:t>31. prosince</w:t>
      </w:r>
      <w:r w:rsidR="00EF0043" w:rsidRPr="00EF0043">
        <w:rPr>
          <w:rFonts w:ascii="Arial" w:hAnsi="Arial" w:cs="Arial"/>
          <w:sz w:val="22"/>
          <w:szCs w:val="22"/>
        </w:rPr>
        <w:t xml:space="preserve"> </w:t>
      </w:r>
      <w:r w:rsidR="00B637ED">
        <w:rPr>
          <w:rFonts w:ascii="Arial" w:hAnsi="Arial" w:cs="Arial"/>
          <w:sz w:val="22"/>
          <w:szCs w:val="22"/>
        </w:rPr>
        <w:t>do 05 hodin</w:t>
      </w:r>
      <w:r w:rsidR="009648EC" w:rsidRPr="00EF0043">
        <w:rPr>
          <w:rFonts w:ascii="Arial" w:hAnsi="Arial" w:cs="Arial"/>
          <w:sz w:val="22"/>
          <w:szCs w:val="22"/>
        </w:rPr>
        <w:t xml:space="preserve"> 1. ledna</w:t>
      </w:r>
      <w:r w:rsidR="00B637ED">
        <w:rPr>
          <w:rFonts w:ascii="Arial" w:hAnsi="Arial" w:cs="Arial"/>
          <w:sz w:val="22"/>
          <w:szCs w:val="22"/>
        </w:rPr>
        <w:t xml:space="preserve"> v každém kalendářním roce</w:t>
      </w:r>
      <w:r w:rsidR="009648EC" w:rsidRPr="00EF0043">
        <w:rPr>
          <w:rFonts w:ascii="Arial" w:hAnsi="Arial" w:cs="Arial"/>
          <w:sz w:val="22"/>
          <w:szCs w:val="22"/>
        </w:rPr>
        <w:t>,</w:t>
      </w:r>
    </w:p>
    <w:p w14:paraId="0DFED676" w14:textId="43F1B902" w:rsidR="008426C4" w:rsidRPr="00EF0043" w:rsidRDefault="00B637ED" w:rsidP="00587F18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veřejná prostranství se zákazem konzumace alkoholických nápojů podle odst. 1 v </w:t>
      </w:r>
      <w:r w:rsidR="008426C4" w:rsidRPr="00EF0043"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z w:val="22"/>
          <w:szCs w:val="22"/>
        </w:rPr>
        <w:t>ě</w:t>
      </w:r>
      <w:r w:rsidR="008426C4" w:rsidRPr="00EF0043">
        <w:rPr>
          <w:rFonts w:ascii="Arial" w:hAnsi="Arial" w:cs="Arial"/>
          <w:sz w:val="22"/>
          <w:szCs w:val="22"/>
        </w:rPr>
        <w:t xml:space="preserve"> konání veřejnosti přístupných kulturních</w:t>
      </w:r>
      <w:r w:rsidR="00EF0043" w:rsidRPr="00EF0043">
        <w:rPr>
          <w:rFonts w:ascii="Arial" w:hAnsi="Arial" w:cs="Arial"/>
          <w:sz w:val="22"/>
          <w:szCs w:val="22"/>
        </w:rPr>
        <w:t xml:space="preserve">, </w:t>
      </w:r>
      <w:r w:rsidR="008426C4" w:rsidRPr="00EF0043">
        <w:rPr>
          <w:rFonts w:ascii="Arial" w:hAnsi="Arial" w:cs="Arial"/>
          <w:sz w:val="22"/>
          <w:szCs w:val="22"/>
        </w:rPr>
        <w:t>sportovních</w:t>
      </w:r>
      <w:r w:rsidR="00EF0043" w:rsidRPr="00EF0043">
        <w:rPr>
          <w:rFonts w:ascii="Arial" w:hAnsi="Arial" w:cs="Arial"/>
          <w:sz w:val="22"/>
          <w:szCs w:val="22"/>
        </w:rPr>
        <w:t xml:space="preserve"> a společenských</w:t>
      </w:r>
      <w:r w:rsidR="008426C4" w:rsidRPr="00EF0043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í</w:t>
      </w:r>
      <w:r w:rsidR="008426C4" w:rsidRPr="00EF0043">
        <w:rPr>
          <w:rFonts w:ascii="Arial" w:hAnsi="Arial" w:cs="Arial"/>
          <w:sz w:val="22"/>
          <w:szCs w:val="22"/>
        </w:rPr>
        <w:t>.</w:t>
      </w:r>
    </w:p>
    <w:p w14:paraId="6E20C78E" w14:textId="77777777" w:rsidR="00180E92" w:rsidRPr="00153252" w:rsidRDefault="00180E92" w:rsidP="008426C4">
      <w:pPr>
        <w:spacing w:before="120"/>
        <w:rPr>
          <w:rFonts w:ascii="Arial" w:hAnsi="Arial" w:cs="Arial"/>
          <w:b/>
          <w:sz w:val="22"/>
          <w:szCs w:val="22"/>
        </w:rPr>
      </w:pPr>
    </w:p>
    <w:p w14:paraId="51C426BB" w14:textId="4846482E" w:rsidR="003D10E0" w:rsidRPr="00153252" w:rsidRDefault="003D10E0" w:rsidP="003D10E0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Čl. </w:t>
      </w:r>
      <w:r w:rsidR="008426C4">
        <w:rPr>
          <w:rFonts w:ascii="Arial" w:hAnsi="Arial" w:cs="Arial"/>
          <w:b/>
          <w:sz w:val="22"/>
          <w:szCs w:val="22"/>
        </w:rPr>
        <w:t>4</w:t>
      </w:r>
    </w:p>
    <w:p w14:paraId="6D0EB5A4" w14:textId="1DC70FC4" w:rsidR="003D10E0" w:rsidRPr="00153252" w:rsidRDefault="00104A74" w:rsidP="003D10E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CE2F560" w14:textId="77777777" w:rsidR="006A08B2" w:rsidRPr="00153252" w:rsidRDefault="006A08B2" w:rsidP="003D10E0">
      <w:pPr>
        <w:jc w:val="center"/>
        <w:rPr>
          <w:rFonts w:ascii="Arial" w:hAnsi="Arial" w:cs="Arial"/>
          <w:b/>
          <w:sz w:val="22"/>
          <w:szCs w:val="22"/>
        </w:rPr>
      </w:pPr>
    </w:p>
    <w:p w14:paraId="10AA2771" w14:textId="13A05DCC" w:rsidR="00104A74" w:rsidRPr="000931B6" w:rsidRDefault="00104A74" w:rsidP="003D10E0">
      <w:pPr>
        <w:pStyle w:val="Odstavecseseznamem"/>
        <w:numPr>
          <w:ilvl w:val="0"/>
          <w:numId w:val="47"/>
        </w:numPr>
        <w:spacing w:after="200" w:line="276" w:lineRule="auto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0931B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E247A" w:rsidRPr="000931B6">
        <w:rPr>
          <w:rFonts w:ascii="Arial" w:hAnsi="Arial" w:cs="Arial"/>
          <w:sz w:val="22"/>
          <w:szCs w:val="22"/>
        </w:rPr>
        <w:t xml:space="preserve">města </w:t>
      </w:r>
      <w:r w:rsidR="000931B6">
        <w:rPr>
          <w:rFonts w:ascii="Arial" w:hAnsi="Arial" w:cs="Arial"/>
          <w:sz w:val="22"/>
          <w:szCs w:val="22"/>
        </w:rPr>
        <w:t>Hořice</w:t>
      </w:r>
      <w:r w:rsidRPr="000931B6">
        <w:rPr>
          <w:rFonts w:ascii="Arial" w:hAnsi="Arial" w:cs="Arial"/>
          <w:sz w:val="22"/>
          <w:szCs w:val="22"/>
        </w:rPr>
        <w:t xml:space="preserve"> č. </w:t>
      </w:r>
      <w:r w:rsidR="000931B6">
        <w:rPr>
          <w:rFonts w:ascii="Arial" w:hAnsi="Arial" w:cs="Arial"/>
          <w:sz w:val="22"/>
          <w:szCs w:val="22"/>
        </w:rPr>
        <w:t>4/2020</w:t>
      </w:r>
      <w:r w:rsidRPr="000931B6">
        <w:rPr>
          <w:rFonts w:ascii="Arial" w:hAnsi="Arial" w:cs="Arial"/>
          <w:sz w:val="22"/>
          <w:szCs w:val="22"/>
        </w:rPr>
        <w:t xml:space="preserve">, </w:t>
      </w:r>
      <w:r w:rsidR="00FE247A" w:rsidRPr="000931B6">
        <w:rPr>
          <w:rFonts w:ascii="Arial" w:hAnsi="Arial" w:cs="Arial"/>
          <w:sz w:val="22"/>
          <w:szCs w:val="22"/>
        </w:rPr>
        <w:t xml:space="preserve">o zákazu </w:t>
      </w:r>
      <w:r w:rsidR="000931B6">
        <w:rPr>
          <w:rFonts w:ascii="Arial" w:hAnsi="Arial" w:cs="Arial"/>
          <w:sz w:val="22"/>
          <w:szCs w:val="22"/>
        </w:rPr>
        <w:t>konzumace</w:t>
      </w:r>
      <w:r w:rsidR="00FE247A" w:rsidRPr="000931B6">
        <w:rPr>
          <w:rFonts w:ascii="Arial" w:hAnsi="Arial" w:cs="Arial"/>
          <w:sz w:val="22"/>
          <w:szCs w:val="22"/>
        </w:rPr>
        <w:t xml:space="preserve"> alkoholických nápojů na veřejném prostranství</w:t>
      </w:r>
      <w:r w:rsidRPr="000931B6">
        <w:rPr>
          <w:rFonts w:ascii="Arial" w:hAnsi="Arial" w:cs="Arial"/>
          <w:sz w:val="22"/>
          <w:szCs w:val="22"/>
        </w:rPr>
        <w:t xml:space="preserve">, ze dne </w:t>
      </w:r>
      <w:r w:rsidR="00FE247A" w:rsidRPr="000931B6">
        <w:rPr>
          <w:rFonts w:ascii="Arial" w:hAnsi="Arial" w:cs="Arial"/>
          <w:sz w:val="22"/>
          <w:szCs w:val="22"/>
        </w:rPr>
        <w:t>7</w:t>
      </w:r>
      <w:r w:rsidRPr="000931B6">
        <w:rPr>
          <w:rFonts w:ascii="Arial" w:hAnsi="Arial" w:cs="Arial"/>
          <w:sz w:val="22"/>
          <w:szCs w:val="22"/>
        </w:rPr>
        <w:t xml:space="preserve">. </w:t>
      </w:r>
      <w:r w:rsidR="00FE247A" w:rsidRPr="000931B6">
        <w:rPr>
          <w:rFonts w:ascii="Arial" w:hAnsi="Arial" w:cs="Arial"/>
          <w:sz w:val="22"/>
          <w:szCs w:val="22"/>
        </w:rPr>
        <w:t>prosince 20</w:t>
      </w:r>
      <w:r w:rsidR="000931B6">
        <w:rPr>
          <w:rFonts w:ascii="Arial" w:hAnsi="Arial" w:cs="Arial"/>
          <w:sz w:val="22"/>
          <w:szCs w:val="22"/>
        </w:rPr>
        <w:t>20</w:t>
      </w:r>
      <w:r w:rsidR="00FE247A" w:rsidRPr="000931B6">
        <w:rPr>
          <w:rFonts w:ascii="Arial" w:hAnsi="Arial" w:cs="Arial"/>
          <w:sz w:val="22"/>
          <w:szCs w:val="22"/>
        </w:rPr>
        <w:t>.</w:t>
      </w:r>
    </w:p>
    <w:p w14:paraId="02ADD539" w14:textId="61AD58D0" w:rsidR="000931B6" w:rsidRPr="00580B66" w:rsidRDefault="000931B6" w:rsidP="000931B6">
      <w:pPr>
        <w:pStyle w:val="Odstavecseseznamem"/>
        <w:numPr>
          <w:ilvl w:val="0"/>
          <w:numId w:val="47"/>
        </w:numPr>
        <w:spacing w:after="120"/>
        <w:ind w:left="426" w:hanging="426"/>
        <w:rPr>
          <w:rFonts w:ascii="Arial" w:hAnsi="Arial" w:cs="Arial"/>
          <w:b/>
          <w:sz w:val="22"/>
          <w:szCs w:val="22"/>
        </w:rPr>
      </w:pPr>
      <w:r w:rsidRPr="000931B6">
        <w:rPr>
          <w:rFonts w:ascii="Arial" w:hAnsi="Arial" w:cs="Arial"/>
          <w:sz w:val="22"/>
          <w:szCs w:val="22"/>
        </w:rPr>
        <w:t xml:space="preserve">Tato vyhláška nabývá </w:t>
      </w:r>
      <w:r w:rsidRPr="00580B66">
        <w:rPr>
          <w:rFonts w:ascii="Arial" w:hAnsi="Arial" w:cs="Arial"/>
          <w:sz w:val="22"/>
          <w:szCs w:val="22"/>
        </w:rPr>
        <w:t>účinnosti dnem 1. ledna 2025.</w:t>
      </w:r>
    </w:p>
    <w:p w14:paraId="720D70AA" w14:textId="77777777" w:rsidR="000931B6" w:rsidRDefault="000931B6" w:rsidP="000931B6">
      <w:pPr>
        <w:spacing w:line="276" w:lineRule="auto"/>
        <w:rPr>
          <w:rFonts w:ascii="Arial" w:hAnsi="Arial" w:cs="Arial"/>
          <w:sz w:val="22"/>
          <w:szCs w:val="22"/>
        </w:rPr>
      </w:pPr>
    </w:p>
    <w:p w14:paraId="08A81043" w14:textId="77777777" w:rsidR="000931B6" w:rsidRDefault="000931B6" w:rsidP="000931B6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31B6" w14:paraId="14C0C7DC" w14:textId="77777777" w:rsidTr="00CA4C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84A066" w14:textId="77777777" w:rsidR="000931B6" w:rsidRDefault="000931B6" w:rsidP="00CA4C43">
            <w:pPr>
              <w:pStyle w:val="PodpisovePole"/>
            </w:pPr>
            <w:r>
              <w:t>Ing. arch. Martin Pour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A3C87" w14:textId="77777777" w:rsidR="000931B6" w:rsidRDefault="000931B6" w:rsidP="00CA4C43">
            <w:pPr>
              <w:pStyle w:val="PodpisovePole"/>
            </w:pPr>
            <w:r>
              <w:t>Bc. Jana Bouzková v. r.</w:t>
            </w:r>
            <w:r>
              <w:br/>
              <w:t xml:space="preserve"> místostarostka</w:t>
            </w:r>
          </w:p>
        </w:tc>
      </w:tr>
    </w:tbl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4CA610F1" w14:textId="6645FE08" w:rsidR="00516D71" w:rsidRDefault="00516D71" w:rsidP="00614FD1">
      <w:pPr>
        <w:jc w:val="center"/>
        <w:rPr>
          <w:b/>
          <w:sz w:val="22"/>
          <w:szCs w:val="22"/>
        </w:rPr>
      </w:pPr>
    </w:p>
    <w:p w14:paraId="262F5CF0" w14:textId="020D2979" w:rsidR="005228CC" w:rsidRDefault="005228CC" w:rsidP="00614FD1">
      <w:pPr>
        <w:jc w:val="center"/>
        <w:rPr>
          <w:b/>
          <w:sz w:val="22"/>
          <w:szCs w:val="22"/>
        </w:rPr>
      </w:pPr>
    </w:p>
    <w:p w14:paraId="3717E4EB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1ECB1E6E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50C4DF2A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700072FD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5BA2075F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43A62AB8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1BF2233F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0DD40C10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0B91D350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4B7038EC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1DFA6D10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6F4DF0ED" w14:textId="77777777" w:rsidR="00B637ED" w:rsidRDefault="00B637ED" w:rsidP="008426C4">
      <w:pPr>
        <w:rPr>
          <w:rFonts w:ascii="Arial" w:hAnsi="Arial" w:cs="Arial"/>
          <w:b/>
          <w:sz w:val="24"/>
          <w:szCs w:val="24"/>
        </w:rPr>
      </w:pPr>
    </w:p>
    <w:p w14:paraId="583364D3" w14:textId="2B36C5C5" w:rsidR="005228CC" w:rsidRPr="00073E87" w:rsidRDefault="005228CC" w:rsidP="008426C4">
      <w:pPr>
        <w:rPr>
          <w:rFonts w:ascii="Arial" w:hAnsi="Arial" w:cs="Arial"/>
          <w:b/>
          <w:sz w:val="24"/>
          <w:szCs w:val="24"/>
        </w:rPr>
      </w:pPr>
      <w:r w:rsidRPr="00073E87">
        <w:rPr>
          <w:rFonts w:ascii="Arial" w:hAnsi="Arial" w:cs="Arial"/>
          <w:b/>
          <w:sz w:val="24"/>
          <w:szCs w:val="24"/>
        </w:rPr>
        <w:lastRenderedPageBreak/>
        <w:t>Příloha č. 1</w:t>
      </w:r>
      <w:r w:rsidR="008426C4" w:rsidRPr="00073E87">
        <w:rPr>
          <w:rFonts w:ascii="Arial" w:hAnsi="Arial" w:cs="Arial"/>
          <w:b/>
          <w:sz w:val="24"/>
          <w:szCs w:val="24"/>
        </w:rPr>
        <w:t xml:space="preserve"> k obecně závazné vyhlášce</w:t>
      </w:r>
      <w:r w:rsidR="000931B6">
        <w:rPr>
          <w:rFonts w:ascii="Arial" w:hAnsi="Arial" w:cs="Arial"/>
          <w:b/>
          <w:sz w:val="24"/>
          <w:szCs w:val="24"/>
        </w:rPr>
        <w:t xml:space="preserve"> o zákazu konzumace alkoholických nápojů na veřejném prostranství</w:t>
      </w:r>
    </w:p>
    <w:p w14:paraId="6FAE09A7" w14:textId="02B52CEE" w:rsidR="008426C4" w:rsidRDefault="008426C4" w:rsidP="008426C4">
      <w:pPr>
        <w:rPr>
          <w:rFonts w:ascii="Arial" w:hAnsi="Arial" w:cs="Arial"/>
          <w:b/>
          <w:sz w:val="24"/>
          <w:szCs w:val="24"/>
        </w:rPr>
      </w:pPr>
    </w:p>
    <w:p w14:paraId="7B89513E" w14:textId="7BD3B27B" w:rsidR="008426C4" w:rsidRPr="00073E87" w:rsidRDefault="008426C4" w:rsidP="008426C4">
      <w:pPr>
        <w:rPr>
          <w:rFonts w:ascii="Arial" w:hAnsi="Arial" w:cs="Arial"/>
          <w:b/>
          <w:sz w:val="22"/>
          <w:szCs w:val="22"/>
          <w:u w:val="single"/>
        </w:rPr>
      </w:pPr>
      <w:r w:rsidRPr="00073E87">
        <w:rPr>
          <w:rFonts w:ascii="Arial" w:hAnsi="Arial" w:cs="Arial"/>
          <w:b/>
          <w:sz w:val="22"/>
          <w:szCs w:val="22"/>
          <w:u w:val="single"/>
        </w:rPr>
        <w:t>Veřejná prostranství, na která se vztahuje zákaz požívání alkoholických nápojů:</w:t>
      </w:r>
    </w:p>
    <w:p w14:paraId="46AFDF26" w14:textId="7D44B234" w:rsidR="005228CC" w:rsidRDefault="005228CC" w:rsidP="005228CC">
      <w:pPr>
        <w:jc w:val="left"/>
        <w:rPr>
          <w:rFonts w:ascii="Times New Roman" w:hAnsi="Times New Roman"/>
          <w:sz w:val="24"/>
          <w:szCs w:val="24"/>
        </w:rPr>
      </w:pPr>
    </w:p>
    <w:p w14:paraId="562B4CD2" w14:textId="77777777" w:rsidR="00B637ED" w:rsidRDefault="00B637ED" w:rsidP="00B637ED">
      <w:pPr>
        <w:pStyle w:val="Standard"/>
        <w:jc w:val="both"/>
        <w:rPr>
          <w:rFonts w:ascii="Calibri" w:hAnsi="Calibri"/>
          <w:i/>
          <w:iCs/>
        </w:rPr>
      </w:pPr>
      <w:r>
        <w:rPr>
          <w:b/>
          <w:bCs/>
        </w:rPr>
        <w:t xml:space="preserve">1. Centrum: </w:t>
      </w:r>
      <w:r>
        <w:t xml:space="preserve">ulice </w:t>
      </w:r>
      <w:r>
        <w:rPr>
          <w:b/>
          <w:bCs/>
        </w:rPr>
        <w:t>Husova</w:t>
      </w:r>
      <w:r>
        <w:t xml:space="preserve"> od křižovatky s ulicí Aloise Hlavatého (roh budovy č. p. 15)</w:t>
      </w:r>
      <w:r>
        <w:br/>
        <w:t xml:space="preserve">po křižovatku s ulicí Havlíčkova, ulice </w:t>
      </w:r>
      <w:r>
        <w:rPr>
          <w:b/>
          <w:bCs/>
        </w:rPr>
        <w:t>Havlíčkova</w:t>
      </w:r>
      <w:r>
        <w:t xml:space="preserve"> od křižovatky s ulicí Husova (od č. p. 39 a č. p. 146) ke křižovatce s ulicí Aloise Jilemnického, včetně přístupové cesty od ulice Havlíčkova</w:t>
      </w:r>
      <w:r>
        <w:br/>
        <w:t xml:space="preserve">k budově terminálu autobusového nádraží (parc. č. 2401/21), ulice </w:t>
      </w:r>
      <w:r>
        <w:rPr>
          <w:b/>
          <w:bCs/>
        </w:rPr>
        <w:t>Haberská</w:t>
      </w:r>
      <w:r>
        <w:t xml:space="preserve">, ulice </w:t>
      </w:r>
      <w:r>
        <w:rPr>
          <w:b/>
          <w:bCs/>
        </w:rPr>
        <w:t>Žižkova</w:t>
      </w:r>
      <w:r>
        <w:rPr>
          <w:b/>
          <w:bCs/>
        </w:rPr>
        <w:br/>
      </w:r>
      <w:r>
        <w:t xml:space="preserve">od křižovatky s ulicí Husova (od č. p. 314 po č. p. 312 a č. p. 281), ulice </w:t>
      </w:r>
      <w:r>
        <w:rPr>
          <w:b/>
          <w:bCs/>
        </w:rPr>
        <w:t>Komenského</w:t>
      </w:r>
      <w:r>
        <w:t xml:space="preserve">, ulice </w:t>
      </w:r>
      <w:r>
        <w:rPr>
          <w:b/>
          <w:bCs/>
        </w:rPr>
        <w:t>Jungmannova</w:t>
      </w:r>
      <w:r>
        <w:t xml:space="preserve">, </w:t>
      </w:r>
      <w:r>
        <w:rPr>
          <w:b/>
          <w:bCs/>
        </w:rPr>
        <w:t>náměstí Jiřího z Poděbrad</w:t>
      </w:r>
      <w:r>
        <w:t xml:space="preserve"> včetně křižovatky s ulicemi, Čsl. Armády, Karlova</w:t>
      </w:r>
      <w:r>
        <w:br/>
        <w:t>a Riegrova a průchodu do ulice Pod Lipou (mezi č. p. 241 a č. p. 243) dle grafického znázornění.</w:t>
      </w:r>
    </w:p>
    <w:p w14:paraId="562EFEC3" w14:textId="77777777" w:rsidR="00B637ED" w:rsidRDefault="00B637ED" w:rsidP="00B637ED">
      <w:pPr>
        <w:pStyle w:val="Standard"/>
        <w:jc w:val="both"/>
        <w:rPr>
          <w:i/>
          <w:iCs/>
        </w:rPr>
      </w:pPr>
    </w:p>
    <w:p w14:paraId="63F05CF3" w14:textId="77777777" w:rsidR="00B637ED" w:rsidRDefault="00B637ED" w:rsidP="00B637ED">
      <w:pPr>
        <w:pStyle w:val="Standard"/>
        <w:jc w:val="both"/>
        <w:rPr>
          <w:rFonts w:ascii="Calibri" w:hAnsi="Calibri"/>
        </w:rPr>
      </w:pPr>
    </w:p>
    <w:p w14:paraId="172AB584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C050262" wp14:editId="27392ED6">
            <wp:simplePos x="0" y="0"/>
            <wp:positionH relativeFrom="column">
              <wp:posOffset>380880</wp:posOffset>
            </wp:positionH>
            <wp:positionV relativeFrom="paragraph">
              <wp:posOffset>71280</wp:posOffset>
            </wp:positionV>
            <wp:extent cx="5387400" cy="5801400"/>
            <wp:effectExtent l="0" t="0" r="3750" b="8850"/>
            <wp:wrapSquare wrapText="bothSides"/>
            <wp:docPr id="2" name="Obráze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7400" cy="580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23742" w14:textId="77777777" w:rsidR="00B637ED" w:rsidRDefault="00B637ED" w:rsidP="00B637ED">
      <w:pPr>
        <w:pStyle w:val="Standard"/>
        <w:jc w:val="both"/>
        <w:rPr>
          <w:rFonts w:ascii="Calibri" w:hAnsi="Calibri"/>
        </w:rPr>
      </w:pPr>
    </w:p>
    <w:p w14:paraId="0A8EC28F" w14:textId="77777777" w:rsidR="00B637ED" w:rsidRDefault="00B637ED" w:rsidP="00B637ED">
      <w:pPr>
        <w:pStyle w:val="Standard"/>
        <w:jc w:val="both"/>
      </w:pPr>
    </w:p>
    <w:p w14:paraId="21CAAACA" w14:textId="77777777" w:rsidR="00B637ED" w:rsidRDefault="00B637ED" w:rsidP="00B637ED">
      <w:pPr>
        <w:pStyle w:val="Standard"/>
        <w:jc w:val="both"/>
      </w:pPr>
    </w:p>
    <w:p w14:paraId="7706BBC1" w14:textId="77777777" w:rsidR="00B637ED" w:rsidRDefault="00B637ED" w:rsidP="00B637ED">
      <w:pPr>
        <w:pStyle w:val="Standard"/>
        <w:jc w:val="both"/>
      </w:pPr>
    </w:p>
    <w:p w14:paraId="585DDA0A" w14:textId="77777777" w:rsidR="00B637ED" w:rsidRDefault="00B637ED" w:rsidP="00B637ED">
      <w:pPr>
        <w:pStyle w:val="Standard"/>
        <w:jc w:val="both"/>
      </w:pPr>
    </w:p>
    <w:p w14:paraId="2382A673" w14:textId="77777777" w:rsidR="00B637ED" w:rsidRDefault="00B637ED" w:rsidP="00B637ED">
      <w:pPr>
        <w:pStyle w:val="Standard"/>
        <w:jc w:val="both"/>
      </w:pPr>
    </w:p>
    <w:p w14:paraId="66384412" w14:textId="77777777" w:rsidR="00B637ED" w:rsidRDefault="00B637ED" w:rsidP="00B637ED">
      <w:pPr>
        <w:pStyle w:val="Standard"/>
        <w:jc w:val="both"/>
      </w:pPr>
    </w:p>
    <w:p w14:paraId="7AC1D92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FBD3950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97A64C3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0053E8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C54FAD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5D1B08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32B2BC1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7EA53BE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EB5E3E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6F4C68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63240D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ABAC35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A63C323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9EF4A8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0E689E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95DDB5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0F1960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13DB5C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10648A3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4383771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5D168A7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B216BB8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36E548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CF7FBB8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91F139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091820F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738D573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4F9E0A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7984C85" w14:textId="7A616202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2. Lokalita sídliště:</w:t>
      </w:r>
      <w:r>
        <w:t xml:space="preserve">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Pod Lipou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Škroupova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Přemyslova</w:t>
      </w:r>
      <w:r>
        <w:t xml:space="preserve">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Janderova</w:t>
      </w:r>
      <w:r>
        <w:rPr>
          <w:b/>
          <w:bCs/>
        </w:rPr>
        <w:br/>
      </w:r>
      <w:r>
        <w:t>od křižovatky s ulicemi Daliborka a Purkyňova (včetně přilehlých parkovišť)</w:t>
      </w:r>
      <w:r>
        <w:br/>
        <w:t xml:space="preserve">po křižovatku s ulicí Přemyslova (po začátek pěší zóny od č. p. 624),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>Štítného</w:t>
      </w:r>
      <w:r>
        <w:t xml:space="preserve"> včetně průchodu pod č. p. 2110 z ulice Janderova dle grafického znázornění.</w:t>
      </w:r>
    </w:p>
    <w:p w14:paraId="48BC45F6" w14:textId="77777777" w:rsidR="00B637ED" w:rsidRDefault="00B637ED" w:rsidP="00B637ED">
      <w:pPr>
        <w:pStyle w:val="Standard"/>
        <w:jc w:val="both"/>
      </w:pPr>
    </w:p>
    <w:p w14:paraId="79D4B851" w14:textId="77777777" w:rsidR="00B637ED" w:rsidRDefault="00B637ED" w:rsidP="00B637ED">
      <w:pPr>
        <w:pStyle w:val="Standard"/>
        <w:jc w:val="both"/>
      </w:pPr>
    </w:p>
    <w:p w14:paraId="70B00657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7C69B49" wp14:editId="79402DA9">
            <wp:simplePos x="0" y="0"/>
            <wp:positionH relativeFrom="column">
              <wp:posOffset>349200</wp:posOffset>
            </wp:positionH>
            <wp:positionV relativeFrom="paragraph">
              <wp:posOffset>0</wp:posOffset>
            </wp:positionV>
            <wp:extent cx="5398920" cy="6140520"/>
            <wp:effectExtent l="0" t="0" r="0" b="0"/>
            <wp:wrapSquare wrapText="bothSides"/>
            <wp:docPr id="3" name="Obráze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8920" cy="6140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BF02ED1" w14:textId="77777777" w:rsidR="00B637ED" w:rsidRDefault="00B637ED" w:rsidP="00B637ED">
      <w:pPr>
        <w:pStyle w:val="Standard"/>
        <w:jc w:val="both"/>
      </w:pPr>
    </w:p>
    <w:p w14:paraId="3840E177" w14:textId="77777777" w:rsidR="00B637ED" w:rsidRDefault="00B637ED" w:rsidP="00B637ED">
      <w:pPr>
        <w:pStyle w:val="Standard"/>
        <w:jc w:val="both"/>
      </w:pPr>
    </w:p>
    <w:p w14:paraId="2C166E65" w14:textId="77777777" w:rsidR="00B637ED" w:rsidRDefault="00B637ED" w:rsidP="00B637ED">
      <w:pPr>
        <w:pStyle w:val="Standard"/>
        <w:jc w:val="both"/>
      </w:pPr>
    </w:p>
    <w:p w14:paraId="7395DC33" w14:textId="77777777" w:rsidR="00B637ED" w:rsidRDefault="00B637ED" w:rsidP="00B637ED">
      <w:pPr>
        <w:pStyle w:val="Standard"/>
        <w:jc w:val="both"/>
      </w:pPr>
    </w:p>
    <w:p w14:paraId="572D839E" w14:textId="77777777" w:rsidR="00B637ED" w:rsidRDefault="00B637ED" w:rsidP="00B637ED">
      <w:pPr>
        <w:pStyle w:val="Standard"/>
        <w:jc w:val="both"/>
      </w:pPr>
    </w:p>
    <w:p w14:paraId="081F1E3E" w14:textId="77777777" w:rsidR="00B637ED" w:rsidRDefault="00B637ED" w:rsidP="00B637ED">
      <w:pPr>
        <w:pStyle w:val="Standard"/>
        <w:jc w:val="both"/>
      </w:pPr>
    </w:p>
    <w:p w14:paraId="2CD7DBD5" w14:textId="77777777" w:rsidR="00B637ED" w:rsidRDefault="00B637ED" w:rsidP="00B637ED">
      <w:pPr>
        <w:pStyle w:val="Standard"/>
        <w:jc w:val="both"/>
      </w:pPr>
    </w:p>
    <w:p w14:paraId="701953C4" w14:textId="77777777" w:rsidR="00B637ED" w:rsidRDefault="00B637ED" w:rsidP="00B637ED">
      <w:pPr>
        <w:pStyle w:val="Standard"/>
        <w:jc w:val="both"/>
      </w:pPr>
    </w:p>
    <w:p w14:paraId="16AF7ACB" w14:textId="77777777" w:rsidR="00B637ED" w:rsidRDefault="00B637ED" w:rsidP="00B637ED">
      <w:pPr>
        <w:pStyle w:val="Standard"/>
        <w:jc w:val="both"/>
      </w:pPr>
    </w:p>
    <w:p w14:paraId="6506897F" w14:textId="77777777" w:rsidR="00B637ED" w:rsidRDefault="00B637ED" w:rsidP="00B637ED">
      <w:pPr>
        <w:pStyle w:val="Standard"/>
        <w:jc w:val="both"/>
      </w:pPr>
    </w:p>
    <w:p w14:paraId="46D5BF7A" w14:textId="77777777" w:rsidR="00B637ED" w:rsidRDefault="00B637ED" w:rsidP="00B637ED">
      <w:pPr>
        <w:pStyle w:val="Standard"/>
        <w:jc w:val="both"/>
      </w:pPr>
    </w:p>
    <w:p w14:paraId="111F8C35" w14:textId="77777777" w:rsidR="00B637ED" w:rsidRDefault="00B637ED" w:rsidP="00B637ED">
      <w:pPr>
        <w:pStyle w:val="Standard"/>
        <w:jc w:val="both"/>
      </w:pPr>
    </w:p>
    <w:p w14:paraId="02527B6A" w14:textId="77777777" w:rsidR="00B637ED" w:rsidRDefault="00B637ED" w:rsidP="00B637ED">
      <w:pPr>
        <w:pStyle w:val="Standard"/>
        <w:jc w:val="both"/>
      </w:pPr>
    </w:p>
    <w:p w14:paraId="315540CA" w14:textId="77777777" w:rsidR="00B637ED" w:rsidRDefault="00B637ED" w:rsidP="00B637ED">
      <w:pPr>
        <w:pStyle w:val="Standard"/>
        <w:jc w:val="both"/>
      </w:pPr>
    </w:p>
    <w:p w14:paraId="2EA35077" w14:textId="77777777" w:rsidR="00B637ED" w:rsidRDefault="00B637ED" w:rsidP="00B637ED">
      <w:pPr>
        <w:pStyle w:val="Standard"/>
        <w:jc w:val="both"/>
      </w:pPr>
    </w:p>
    <w:p w14:paraId="4A52AFDC" w14:textId="77777777" w:rsidR="00B637ED" w:rsidRDefault="00B637ED" w:rsidP="00B637ED">
      <w:pPr>
        <w:pStyle w:val="Standard"/>
        <w:jc w:val="both"/>
      </w:pPr>
    </w:p>
    <w:p w14:paraId="61316176" w14:textId="77777777" w:rsidR="00B637ED" w:rsidRDefault="00B637ED" w:rsidP="00B637ED">
      <w:pPr>
        <w:pStyle w:val="Standard"/>
        <w:jc w:val="both"/>
      </w:pPr>
    </w:p>
    <w:p w14:paraId="3E74E434" w14:textId="77777777" w:rsidR="00B637ED" w:rsidRDefault="00B637ED" w:rsidP="00B637ED">
      <w:pPr>
        <w:pStyle w:val="Standard"/>
        <w:jc w:val="both"/>
      </w:pPr>
    </w:p>
    <w:p w14:paraId="25636DCB" w14:textId="77777777" w:rsidR="00B637ED" w:rsidRDefault="00B637ED" w:rsidP="00B637ED">
      <w:pPr>
        <w:pStyle w:val="Standard"/>
        <w:jc w:val="both"/>
      </w:pPr>
    </w:p>
    <w:p w14:paraId="7277C27C" w14:textId="77777777" w:rsidR="00B637ED" w:rsidRDefault="00B637ED" w:rsidP="00B637ED">
      <w:pPr>
        <w:pStyle w:val="Standard"/>
        <w:jc w:val="both"/>
      </w:pPr>
    </w:p>
    <w:p w14:paraId="776D02A8" w14:textId="77777777" w:rsidR="00B637ED" w:rsidRDefault="00B637ED" w:rsidP="00B637ED">
      <w:pPr>
        <w:pStyle w:val="Standard"/>
        <w:jc w:val="both"/>
      </w:pPr>
    </w:p>
    <w:p w14:paraId="2C0BF1BA" w14:textId="77777777" w:rsidR="00B637ED" w:rsidRDefault="00B637ED" w:rsidP="00B637ED">
      <w:pPr>
        <w:pStyle w:val="Standard"/>
        <w:jc w:val="both"/>
      </w:pPr>
    </w:p>
    <w:p w14:paraId="61452870" w14:textId="77777777" w:rsidR="00B637ED" w:rsidRDefault="00B637ED" w:rsidP="00B637ED">
      <w:pPr>
        <w:pStyle w:val="Standard"/>
        <w:jc w:val="both"/>
      </w:pPr>
    </w:p>
    <w:p w14:paraId="352D2F8C" w14:textId="77777777" w:rsidR="00B637ED" w:rsidRDefault="00B637ED" w:rsidP="00B637ED">
      <w:pPr>
        <w:pStyle w:val="Standard"/>
        <w:jc w:val="both"/>
      </w:pPr>
    </w:p>
    <w:p w14:paraId="2185E60D" w14:textId="77777777" w:rsidR="00B637ED" w:rsidRDefault="00B637ED" w:rsidP="00B637ED">
      <w:pPr>
        <w:pStyle w:val="Standard"/>
        <w:jc w:val="both"/>
      </w:pPr>
    </w:p>
    <w:p w14:paraId="28D7528C" w14:textId="77777777" w:rsidR="00B637ED" w:rsidRDefault="00B637ED" w:rsidP="00B637ED">
      <w:pPr>
        <w:pStyle w:val="Standard"/>
        <w:jc w:val="both"/>
      </w:pPr>
    </w:p>
    <w:p w14:paraId="678685D2" w14:textId="77777777" w:rsidR="00B637ED" w:rsidRDefault="00B637ED" w:rsidP="00B637ED">
      <w:pPr>
        <w:pStyle w:val="Standard"/>
        <w:jc w:val="both"/>
      </w:pPr>
    </w:p>
    <w:p w14:paraId="2EC8B5A3" w14:textId="77777777" w:rsidR="00B637ED" w:rsidRDefault="00B637ED" w:rsidP="00B637ED">
      <w:pPr>
        <w:pStyle w:val="Standard"/>
        <w:jc w:val="both"/>
      </w:pPr>
    </w:p>
    <w:p w14:paraId="64ECFAB7" w14:textId="77777777" w:rsidR="00B637ED" w:rsidRDefault="00B637ED" w:rsidP="00B637ED">
      <w:pPr>
        <w:pStyle w:val="Standard"/>
        <w:jc w:val="both"/>
      </w:pPr>
    </w:p>
    <w:p w14:paraId="725B29C6" w14:textId="77777777" w:rsidR="00B637ED" w:rsidRDefault="00B637ED" w:rsidP="00B637ED">
      <w:pPr>
        <w:pStyle w:val="Standard"/>
        <w:jc w:val="both"/>
      </w:pPr>
    </w:p>
    <w:p w14:paraId="2E5E9554" w14:textId="77777777" w:rsidR="00B637ED" w:rsidRDefault="00B637ED" w:rsidP="00B637ED">
      <w:pPr>
        <w:pStyle w:val="Standard"/>
        <w:jc w:val="both"/>
      </w:pPr>
    </w:p>
    <w:p w14:paraId="7D938FDA" w14:textId="77777777" w:rsidR="00B637ED" w:rsidRDefault="00B637ED" w:rsidP="00B637ED">
      <w:pPr>
        <w:pStyle w:val="Standard"/>
        <w:jc w:val="both"/>
      </w:pPr>
    </w:p>
    <w:p w14:paraId="2102A452" w14:textId="77777777" w:rsidR="00B637ED" w:rsidRDefault="00B637ED" w:rsidP="00B637ED">
      <w:pPr>
        <w:pStyle w:val="Standard"/>
        <w:jc w:val="both"/>
      </w:pPr>
    </w:p>
    <w:p w14:paraId="7D6696A8" w14:textId="77777777" w:rsidR="00B637ED" w:rsidRDefault="00B637ED" w:rsidP="00B637ED">
      <w:pPr>
        <w:pStyle w:val="Standard"/>
        <w:jc w:val="both"/>
      </w:pPr>
    </w:p>
    <w:p w14:paraId="63AEA610" w14:textId="77777777" w:rsidR="00B637ED" w:rsidRDefault="00B637ED" w:rsidP="00B637ED">
      <w:pPr>
        <w:pStyle w:val="Standard"/>
        <w:jc w:val="both"/>
      </w:pPr>
    </w:p>
    <w:p w14:paraId="3E25978B" w14:textId="77777777" w:rsidR="00B637ED" w:rsidRDefault="00B637ED" w:rsidP="00B637ED">
      <w:pPr>
        <w:pStyle w:val="Standard"/>
        <w:jc w:val="both"/>
      </w:pPr>
    </w:p>
    <w:p w14:paraId="43338045" w14:textId="77777777" w:rsidR="00B637ED" w:rsidRDefault="00B637ED" w:rsidP="00B637ED">
      <w:pPr>
        <w:pStyle w:val="Standard"/>
        <w:jc w:val="both"/>
      </w:pPr>
    </w:p>
    <w:p w14:paraId="29CCA990" w14:textId="77777777" w:rsidR="00B637ED" w:rsidRDefault="00B637ED" w:rsidP="00B637ED">
      <w:pPr>
        <w:pStyle w:val="Standard"/>
        <w:jc w:val="both"/>
      </w:pPr>
    </w:p>
    <w:p w14:paraId="2B91D2A1" w14:textId="77777777" w:rsidR="00B637ED" w:rsidRDefault="00B637ED" w:rsidP="00B637ED">
      <w:pPr>
        <w:pStyle w:val="Standard"/>
        <w:jc w:val="both"/>
      </w:pPr>
    </w:p>
    <w:p w14:paraId="144A31C0" w14:textId="77777777" w:rsidR="00B637ED" w:rsidRDefault="00B637ED" w:rsidP="00B637ED">
      <w:pPr>
        <w:pStyle w:val="Standard"/>
        <w:jc w:val="both"/>
      </w:pPr>
    </w:p>
    <w:p w14:paraId="7D633C42" w14:textId="77777777" w:rsidR="00B637ED" w:rsidRDefault="00B637ED" w:rsidP="00B637ED">
      <w:pPr>
        <w:pStyle w:val="Standard"/>
        <w:jc w:val="both"/>
      </w:pPr>
    </w:p>
    <w:p w14:paraId="630BA1F1" w14:textId="77777777" w:rsidR="00B637ED" w:rsidRDefault="00B637ED" w:rsidP="00B637ED">
      <w:pPr>
        <w:pStyle w:val="Standard"/>
        <w:jc w:val="both"/>
      </w:pPr>
    </w:p>
    <w:p w14:paraId="50507F07" w14:textId="77777777" w:rsidR="00B637ED" w:rsidRDefault="00B637ED" w:rsidP="00B637ED">
      <w:pPr>
        <w:pStyle w:val="Standard"/>
        <w:jc w:val="both"/>
      </w:pPr>
    </w:p>
    <w:p w14:paraId="7602424B" w14:textId="77777777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3.</w:t>
      </w:r>
      <w:r>
        <w:t xml:space="preserve"> </w:t>
      </w:r>
      <w:r>
        <w:rPr>
          <w:b/>
          <w:bCs/>
        </w:rPr>
        <w:t>Ulice</w:t>
      </w:r>
      <w:r>
        <w:t xml:space="preserve"> </w:t>
      </w:r>
      <w:r>
        <w:rPr>
          <w:b/>
          <w:bCs/>
        </w:rPr>
        <w:t xml:space="preserve">Tovární </w:t>
      </w:r>
      <w:r>
        <w:t>(mezi ulicemi Čsl. armády a Karlova), pozemek parc. č. 213/2 a sousedící část účelové komunikace na pozemku parc. č. 2364/1 dle grafického znázornění.</w:t>
      </w:r>
    </w:p>
    <w:p w14:paraId="4FB63BF2" w14:textId="77777777" w:rsidR="00B637ED" w:rsidRDefault="00B637ED" w:rsidP="00B637ED">
      <w:pPr>
        <w:pStyle w:val="Standard"/>
        <w:jc w:val="both"/>
      </w:pPr>
      <w:r>
        <w:t>(Pod hasičskou zbrojnicí)</w:t>
      </w:r>
    </w:p>
    <w:p w14:paraId="1D2680C4" w14:textId="77777777" w:rsidR="00B637ED" w:rsidRDefault="00B637ED" w:rsidP="00B637ED">
      <w:pPr>
        <w:pStyle w:val="Standard"/>
        <w:jc w:val="both"/>
      </w:pPr>
    </w:p>
    <w:p w14:paraId="6926AE7A" w14:textId="77777777" w:rsidR="00B637ED" w:rsidRDefault="00B637ED" w:rsidP="00B637ED">
      <w:pPr>
        <w:pStyle w:val="Standard"/>
        <w:jc w:val="both"/>
      </w:pPr>
    </w:p>
    <w:p w14:paraId="0C005EE8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E24AD0C" wp14:editId="500F7A8D">
            <wp:simplePos x="0" y="0"/>
            <wp:positionH relativeFrom="column">
              <wp:posOffset>346680</wp:posOffset>
            </wp:positionH>
            <wp:positionV relativeFrom="paragraph">
              <wp:posOffset>0</wp:posOffset>
            </wp:positionV>
            <wp:extent cx="5394240" cy="5434920"/>
            <wp:effectExtent l="0" t="0" r="0" b="0"/>
            <wp:wrapSquare wrapText="bothSides"/>
            <wp:docPr id="4" name="Obrázek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240" cy="5434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545A2EE" w14:textId="77777777" w:rsidR="00B637ED" w:rsidRDefault="00B637ED" w:rsidP="00B637ED">
      <w:pPr>
        <w:pStyle w:val="Standard"/>
        <w:jc w:val="both"/>
      </w:pPr>
    </w:p>
    <w:p w14:paraId="5B884439" w14:textId="77777777" w:rsidR="00B637ED" w:rsidRDefault="00B637ED" w:rsidP="00B637ED">
      <w:pPr>
        <w:pStyle w:val="Standard"/>
        <w:jc w:val="both"/>
      </w:pPr>
    </w:p>
    <w:p w14:paraId="15AE2EA7" w14:textId="77777777" w:rsidR="00B637ED" w:rsidRDefault="00B637ED" w:rsidP="00B637ED">
      <w:pPr>
        <w:pStyle w:val="Standard"/>
        <w:jc w:val="both"/>
      </w:pPr>
    </w:p>
    <w:p w14:paraId="56407E61" w14:textId="77777777" w:rsidR="00B637ED" w:rsidRDefault="00B637ED" w:rsidP="00B637ED">
      <w:pPr>
        <w:pStyle w:val="Standard"/>
        <w:jc w:val="both"/>
      </w:pPr>
    </w:p>
    <w:p w14:paraId="033D348C" w14:textId="77777777" w:rsidR="00B637ED" w:rsidRDefault="00B637ED" w:rsidP="00B637ED">
      <w:pPr>
        <w:pStyle w:val="Standard"/>
        <w:jc w:val="both"/>
      </w:pPr>
    </w:p>
    <w:p w14:paraId="5E158226" w14:textId="77777777" w:rsidR="00B637ED" w:rsidRDefault="00B637ED" w:rsidP="00B637ED">
      <w:pPr>
        <w:pStyle w:val="Standard"/>
        <w:jc w:val="both"/>
      </w:pPr>
    </w:p>
    <w:p w14:paraId="7A2EDAD9" w14:textId="77777777" w:rsidR="00B637ED" w:rsidRDefault="00B637ED" w:rsidP="00B637ED">
      <w:pPr>
        <w:pStyle w:val="Standard"/>
        <w:jc w:val="both"/>
      </w:pPr>
    </w:p>
    <w:p w14:paraId="728EAF04" w14:textId="77777777" w:rsidR="00B637ED" w:rsidRDefault="00B637ED" w:rsidP="00B637ED">
      <w:pPr>
        <w:pStyle w:val="Standard"/>
        <w:jc w:val="both"/>
      </w:pPr>
    </w:p>
    <w:p w14:paraId="66DD13C7" w14:textId="77777777" w:rsidR="00B637ED" w:rsidRDefault="00B637ED" w:rsidP="00B637ED">
      <w:pPr>
        <w:pStyle w:val="Standard"/>
        <w:jc w:val="both"/>
      </w:pPr>
    </w:p>
    <w:p w14:paraId="4A4CA5B7" w14:textId="77777777" w:rsidR="00B637ED" w:rsidRDefault="00B637ED" w:rsidP="00B637ED">
      <w:pPr>
        <w:pStyle w:val="Standard"/>
        <w:jc w:val="both"/>
      </w:pPr>
    </w:p>
    <w:p w14:paraId="797E30F3" w14:textId="77777777" w:rsidR="00B637ED" w:rsidRDefault="00B637ED" w:rsidP="00B637ED">
      <w:pPr>
        <w:pStyle w:val="Standard"/>
        <w:jc w:val="both"/>
      </w:pPr>
    </w:p>
    <w:p w14:paraId="7928C173" w14:textId="77777777" w:rsidR="00B637ED" w:rsidRDefault="00B637ED" w:rsidP="00B637ED">
      <w:pPr>
        <w:pStyle w:val="Standard"/>
        <w:jc w:val="both"/>
      </w:pPr>
    </w:p>
    <w:p w14:paraId="2B925DA0" w14:textId="77777777" w:rsidR="00B637ED" w:rsidRDefault="00B637ED" w:rsidP="00B637ED">
      <w:pPr>
        <w:pStyle w:val="Standard"/>
        <w:jc w:val="both"/>
      </w:pPr>
    </w:p>
    <w:p w14:paraId="291E9EEA" w14:textId="77777777" w:rsidR="00B637ED" w:rsidRDefault="00B637ED" w:rsidP="00B637ED">
      <w:pPr>
        <w:pStyle w:val="Standard"/>
        <w:jc w:val="both"/>
      </w:pPr>
    </w:p>
    <w:p w14:paraId="16C33E0B" w14:textId="77777777" w:rsidR="00B637ED" w:rsidRDefault="00B637ED" w:rsidP="00B637ED">
      <w:pPr>
        <w:pStyle w:val="Standard"/>
        <w:jc w:val="both"/>
      </w:pPr>
    </w:p>
    <w:p w14:paraId="5B2FE6F7" w14:textId="77777777" w:rsidR="00B637ED" w:rsidRDefault="00B637ED" w:rsidP="00B637ED">
      <w:pPr>
        <w:pStyle w:val="Standard"/>
        <w:jc w:val="both"/>
      </w:pPr>
    </w:p>
    <w:p w14:paraId="57BC69B2" w14:textId="77777777" w:rsidR="00B637ED" w:rsidRDefault="00B637ED" w:rsidP="00B637ED">
      <w:pPr>
        <w:pStyle w:val="Standard"/>
        <w:jc w:val="both"/>
      </w:pPr>
    </w:p>
    <w:p w14:paraId="722FB4F1" w14:textId="77777777" w:rsidR="00B637ED" w:rsidRDefault="00B637ED" w:rsidP="00B637ED">
      <w:pPr>
        <w:pStyle w:val="Standard"/>
        <w:jc w:val="both"/>
      </w:pPr>
    </w:p>
    <w:p w14:paraId="2B3D753E" w14:textId="77777777" w:rsidR="00B637ED" w:rsidRDefault="00B637ED" w:rsidP="00B637ED">
      <w:pPr>
        <w:pStyle w:val="Standard"/>
        <w:jc w:val="both"/>
      </w:pPr>
    </w:p>
    <w:p w14:paraId="6FC79061" w14:textId="77777777" w:rsidR="00B637ED" w:rsidRDefault="00B637ED" w:rsidP="00B637ED">
      <w:pPr>
        <w:pStyle w:val="Standard"/>
        <w:jc w:val="both"/>
      </w:pPr>
    </w:p>
    <w:p w14:paraId="55FAD6AB" w14:textId="77777777" w:rsidR="00B637ED" w:rsidRDefault="00B637ED" w:rsidP="00B637ED">
      <w:pPr>
        <w:pStyle w:val="Standard"/>
        <w:jc w:val="both"/>
      </w:pPr>
    </w:p>
    <w:p w14:paraId="130A3AA9" w14:textId="77777777" w:rsidR="00B637ED" w:rsidRDefault="00B637ED" w:rsidP="00B637ED">
      <w:pPr>
        <w:pStyle w:val="Standard"/>
        <w:jc w:val="both"/>
      </w:pPr>
    </w:p>
    <w:p w14:paraId="0A792563" w14:textId="77777777" w:rsidR="00B637ED" w:rsidRDefault="00B637ED" w:rsidP="00B637ED">
      <w:pPr>
        <w:pStyle w:val="Standard"/>
        <w:jc w:val="both"/>
      </w:pPr>
    </w:p>
    <w:p w14:paraId="649BFF16" w14:textId="77777777" w:rsidR="00B637ED" w:rsidRDefault="00B637ED" w:rsidP="00B637ED">
      <w:pPr>
        <w:pStyle w:val="Standard"/>
        <w:jc w:val="both"/>
      </w:pPr>
    </w:p>
    <w:p w14:paraId="4F95CAB4" w14:textId="77777777" w:rsidR="00B637ED" w:rsidRDefault="00B637ED" w:rsidP="00B637ED">
      <w:pPr>
        <w:pStyle w:val="Standard"/>
        <w:jc w:val="both"/>
      </w:pPr>
    </w:p>
    <w:p w14:paraId="408E41D1" w14:textId="77777777" w:rsidR="00B637ED" w:rsidRDefault="00B637ED" w:rsidP="00B637ED">
      <w:pPr>
        <w:pStyle w:val="Standard"/>
        <w:jc w:val="both"/>
      </w:pPr>
    </w:p>
    <w:p w14:paraId="2C7FD461" w14:textId="77777777" w:rsidR="00B637ED" w:rsidRDefault="00B637ED" w:rsidP="00B637ED">
      <w:pPr>
        <w:pStyle w:val="Standard"/>
        <w:jc w:val="both"/>
      </w:pPr>
    </w:p>
    <w:p w14:paraId="3F0364D4" w14:textId="77777777" w:rsidR="00B637ED" w:rsidRDefault="00B637ED" w:rsidP="00B637ED">
      <w:pPr>
        <w:pStyle w:val="Standard"/>
        <w:jc w:val="both"/>
      </w:pPr>
    </w:p>
    <w:p w14:paraId="003FFFD2" w14:textId="77777777" w:rsidR="00B637ED" w:rsidRDefault="00B637ED" w:rsidP="00B637ED">
      <w:pPr>
        <w:pStyle w:val="Standard"/>
        <w:jc w:val="both"/>
      </w:pPr>
    </w:p>
    <w:p w14:paraId="3245D6DC" w14:textId="77777777" w:rsidR="00B637ED" w:rsidRDefault="00B637ED" w:rsidP="00B637ED">
      <w:pPr>
        <w:pStyle w:val="Standard"/>
        <w:jc w:val="both"/>
      </w:pPr>
    </w:p>
    <w:p w14:paraId="3C5078E9" w14:textId="77777777" w:rsidR="00B637ED" w:rsidRDefault="00B637ED" w:rsidP="00B637ED">
      <w:pPr>
        <w:pStyle w:val="Standard"/>
        <w:jc w:val="both"/>
      </w:pPr>
    </w:p>
    <w:p w14:paraId="763B5357" w14:textId="77777777" w:rsidR="00B637ED" w:rsidRDefault="00B637ED" w:rsidP="00B637ED">
      <w:pPr>
        <w:pStyle w:val="Standard"/>
        <w:jc w:val="both"/>
      </w:pPr>
    </w:p>
    <w:p w14:paraId="5CF9227F" w14:textId="77777777" w:rsidR="00B637ED" w:rsidRDefault="00B637ED" w:rsidP="00B637ED">
      <w:pPr>
        <w:pStyle w:val="Standard"/>
        <w:jc w:val="both"/>
      </w:pPr>
    </w:p>
    <w:p w14:paraId="5CAD3F92" w14:textId="77777777" w:rsidR="00B637ED" w:rsidRDefault="00B637ED" w:rsidP="00B637ED">
      <w:pPr>
        <w:pStyle w:val="Standard"/>
        <w:jc w:val="both"/>
      </w:pPr>
    </w:p>
    <w:p w14:paraId="7D6CB148" w14:textId="77777777" w:rsidR="00B637ED" w:rsidRDefault="00B637ED" w:rsidP="00B637ED">
      <w:pPr>
        <w:pStyle w:val="Standard"/>
        <w:jc w:val="both"/>
      </w:pPr>
    </w:p>
    <w:p w14:paraId="4DDA10EA" w14:textId="77777777" w:rsidR="00B637ED" w:rsidRDefault="00B637ED" w:rsidP="00B637ED">
      <w:pPr>
        <w:pStyle w:val="Standard"/>
        <w:jc w:val="both"/>
      </w:pPr>
    </w:p>
    <w:p w14:paraId="41C7C14A" w14:textId="77777777" w:rsidR="00B637ED" w:rsidRDefault="00B637ED" w:rsidP="00B637ED">
      <w:pPr>
        <w:pStyle w:val="Standard"/>
        <w:jc w:val="both"/>
      </w:pPr>
    </w:p>
    <w:p w14:paraId="274F1D62" w14:textId="77777777" w:rsidR="00B637ED" w:rsidRDefault="00B637ED" w:rsidP="00B637ED">
      <w:pPr>
        <w:pStyle w:val="Standard"/>
        <w:jc w:val="both"/>
      </w:pPr>
    </w:p>
    <w:p w14:paraId="212708DA" w14:textId="77777777" w:rsidR="00B637ED" w:rsidRDefault="00B637ED" w:rsidP="00B637ED">
      <w:pPr>
        <w:pStyle w:val="Standard"/>
        <w:jc w:val="both"/>
      </w:pPr>
    </w:p>
    <w:p w14:paraId="718B5B46" w14:textId="77777777" w:rsidR="00B637ED" w:rsidRDefault="00B637ED" w:rsidP="00B637ED">
      <w:pPr>
        <w:pStyle w:val="Standard"/>
        <w:jc w:val="both"/>
      </w:pPr>
    </w:p>
    <w:p w14:paraId="0A398298" w14:textId="77777777" w:rsidR="00B637ED" w:rsidRDefault="00B637ED" w:rsidP="00B637ED">
      <w:pPr>
        <w:pStyle w:val="Standard"/>
        <w:jc w:val="both"/>
      </w:pPr>
    </w:p>
    <w:p w14:paraId="5B53C5ED" w14:textId="77777777" w:rsidR="00B637ED" w:rsidRDefault="00B637ED" w:rsidP="00B637ED">
      <w:pPr>
        <w:pStyle w:val="Standard"/>
        <w:jc w:val="both"/>
      </w:pPr>
    </w:p>
    <w:p w14:paraId="37DD0497" w14:textId="77777777" w:rsidR="00B637ED" w:rsidRDefault="00B637ED" w:rsidP="00B637ED">
      <w:pPr>
        <w:pStyle w:val="Standard"/>
        <w:jc w:val="both"/>
      </w:pPr>
    </w:p>
    <w:p w14:paraId="3505F97C" w14:textId="77777777" w:rsidR="00B637ED" w:rsidRDefault="00B637ED" w:rsidP="00B637ED">
      <w:pPr>
        <w:pStyle w:val="Standard"/>
        <w:jc w:val="both"/>
      </w:pPr>
    </w:p>
    <w:p w14:paraId="77A64A65" w14:textId="77777777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4. Veřejná prostranství na autobusovém nádraží v Hořicích a jeho přilehlém okolí</w:t>
      </w:r>
      <w:r>
        <w:t>, včetně účelové komunikace pod jeho úrovní (mezi ulicí Aloise Hlavatého a budovou terminálu)</w:t>
      </w:r>
      <w:r>
        <w:br/>
        <w:t>dle grafického znázornění.</w:t>
      </w:r>
    </w:p>
    <w:p w14:paraId="4180EDBE" w14:textId="77777777" w:rsidR="00B637ED" w:rsidRDefault="00B637ED" w:rsidP="00B637ED">
      <w:pPr>
        <w:pStyle w:val="Standard"/>
        <w:jc w:val="both"/>
      </w:pPr>
    </w:p>
    <w:p w14:paraId="0A2D5EFA" w14:textId="77777777" w:rsidR="00B637ED" w:rsidRDefault="00B637ED" w:rsidP="00B637ED">
      <w:pPr>
        <w:pStyle w:val="Standard"/>
        <w:jc w:val="both"/>
      </w:pPr>
    </w:p>
    <w:p w14:paraId="09A16534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CDD6137" wp14:editId="53E76DB2">
            <wp:simplePos x="0" y="0"/>
            <wp:positionH relativeFrom="column">
              <wp:posOffset>366480</wp:posOffset>
            </wp:positionH>
            <wp:positionV relativeFrom="paragraph">
              <wp:posOffset>138960</wp:posOffset>
            </wp:positionV>
            <wp:extent cx="5388120" cy="5960160"/>
            <wp:effectExtent l="0" t="0" r="3030" b="2490"/>
            <wp:wrapSquare wrapText="bothSides"/>
            <wp:docPr id="5" name="Obráze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 t="5007"/>
                    <a:stretch>
                      <a:fillRect/>
                    </a:stretch>
                  </pic:blipFill>
                  <pic:spPr>
                    <a:xfrm>
                      <a:off x="0" y="0"/>
                      <a:ext cx="5388120" cy="59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44134" w14:textId="77777777" w:rsidR="00B637ED" w:rsidRDefault="00B637ED" w:rsidP="00B637ED">
      <w:pPr>
        <w:pStyle w:val="Standard"/>
        <w:jc w:val="both"/>
      </w:pPr>
    </w:p>
    <w:p w14:paraId="11361C0B" w14:textId="77777777" w:rsidR="00B637ED" w:rsidRDefault="00B637ED" w:rsidP="00B637ED">
      <w:pPr>
        <w:pStyle w:val="Standard"/>
        <w:jc w:val="both"/>
      </w:pPr>
    </w:p>
    <w:p w14:paraId="63DE95A8" w14:textId="77777777" w:rsidR="00B637ED" w:rsidRDefault="00B637ED" w:rsidP="00B637ED">
      <w:pPr>
        <w:pStyle w:val="Standard"/>
        <w:jc w:val="both"/>
      </w:pPr>
    </w:p>
    <w:p w14:paraId="6D2028B1" w14:textId="77777777" w:rsidR="00B637ED" w:rsidRDefault="00B637ED" w:rsidP="00B637ED">
      <w:pPr>
        <w:pStyle w:val="Standard"/>
        <w:jc w:val="both"/>
      </w:pPr>
    </w:p>
    <w:p w14:paraId="05C60644" w14:textId="77777777" w:rsidR="00B637ED" w:rsidRDefault="00B637ED" w:rsidP="00B637ED">
      <w:pPr>
        <w:pStyle w:val="Standard"/>
        <w:jc w:val="both"/>
      </w:pPr>
    </w:p>
    <w:p w14:paraId="18EB0AD7" w14:textId="77777777" w:rsidR="00B637ED" w:rsidRDefault="00B637ED" w:rsidP="00B637ED">
      <w:pPr>
        <w:pStyle w:val="Standard"/>
        <w:jc w:val="both"/>
      </w:pPr>
    </w:p>
    <w:p w14:paraId="0C0B8D0F" w14:textId="77777777" w:rsidR="00B637ED" w:rsidRDefault="00B637ED" w:rsidP="00B637ED">
      <w:pPr>
        <w:pStyle w:val="Standard"/>
        <w:jc w:val="both"/>
      </w:pPr>
    </w:p>
    <w:p w14:paraId="322F3FB5" w14:textId="77777777" w:rsidR="00B637ED" w:rsidRDefault="00B637ED" w:rsidP="00B637ED">
      <w:pPr>
        <w:pStyle w:val="Standard"/>
        <w:jc w:val="both"/>
      </w:pPr>
    </w:p>
    <w:p w14:paraId="59ABD2A0" w14:textId="77777777" w:rsidR="00B637ED" w:rsidRDefault="00B637ED" w:rsidP="00B637ED">
      <w:pPr>
        <w:pStyle w:val="Standard"/>
        <w:jc w:val="both"/>
      </w:pPr>
    </w:p>
    <w:p w14:paraId="2FBC3618" w14:textId="77777777" w:rsidR="00B637ED" w:rsidRDefault="00B637ED" w:rsidP="00B637ED">
      <w:pPr>
        <w:pStyle w:val="Standard"/>
        <w:jc w:val="both"/>
      </w:pPr>
    </w:p>
    <w:p w14:paraId="6273F4C2" w14:textId="77777777" w:rsidR="00B637ED" w:rsidRDefault="00B637ED" w:rsidP="00B637ED">
      <w:pPr>
        <w:pStyle w:val="Standard"/>
        <w:jc w:val="both"/>
      </w:pPr>
    </w:p>
    <w:p w14:paraId="15819F9B" w14:textId="77777777" w:rsidR="00B637ED" w:rsidRDefault="00B637ED" w:rsidP="00B637ED">
      <w:pPr>
        <w:pStyle w:val="Standard"/>
        <w:jc w:val="both"/>
      </w:pPr>
    </w:p>
    <w:p w14:paraId="28D4AAB8" w14:textId="77777777" w:rsidR="00B637ED" w:rsidRDefault="00B637ED" w:rsidP="00B637ED">
      <w:pPr>
        <w:pStyle w:val="Standard"/>
        <w:jc w:val="both"/>
      </w:pPr>
    </w:p>
    <w:p w14:paraId="0002B4C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78949B6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7391C5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7606C2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8FEA6C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3FBCC1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FBAEAC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BDAAC9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6AA9190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B18166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24E2F37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BB4933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05A5618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B29CF10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95F17FF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9511D4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BA64E4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3726D0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06659F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613E38E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CD90E8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2BF7A2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F90A5A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6AFD93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0ADE95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2B6659F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E19098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1C367D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BBDD01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7DFBD1C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22ACB9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1A60B2C" w14:textId="2D668C8D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5. Veřejná prostranství před budovou železniční stanice v Hořicích a ulice</w:t>
      </w:r>
      <w:r>
        <w:t xml:space="preserve"> </w:t>
      </w:r>
      <w:r>
        <w:rPr>
          <w:b/>
          <w:bCs/>
        </w:rPr>
        <w:t>Šalounova</w:t>
      </w:r>
      <w:r>
        <w:rPr>
          <w:b/>
          <w:bCs/>
        </w:rPr>
        <w:br/>
      </w:r>
      <w:r>
        <w:t>(od začátku budovy Správy železnic st. parcela č. 699 po č. p. 1251) dle grafického znázornění.</w:t>
      </w:r>
    </w:p>
    <w:p w14:paraId="5A073E8C" w14:textId="77777777" w:rsidR="00B637ED" w:rsidRDefault="00B637ED" w:rsidP="00B637ED">
      <w:pPr>
        <w:pStyle w:val="Standard"/>
        <w:jc w:val="both"/>
      </w:pPr>
    </w:p>
    <w:p w14:paraId="62F7571A" w14:textId="77777777" w:rsidR="00B637ED" w:rsidRDefault="00B637ED" w:rsidP="00B637ED">
      <w:pPr>
        <w:pStyle w:val="Standard"/>
        <w:jc w:val="both"/>
      </w:pPr>
    </w:p>
    <w:p w14:paraId="45D5685F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0682319" wp14:editId="66176353">
            <wp:simplePos x="0" y="0"/>
            <wp:positionH relativeFrom="column">
              <wp:posOffset>363239</wp:posOffset>
            </wp:positionH>
            <wp:positionV relativeFrom="paragraph">
              <wp:posOffset>70560</wp:posOffset>
            </wp:positionV>
            <wp:extent cx="5393520" cy="6110640"/>
            <wp:effectExtent l="0" t="0" r="0" b="4410"/>
            <wp:wrapSquare wrapText="bothSides"/>
            <wp:docPr id="6" name="Obrázek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3520" cy="61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1DBE1" w14:textId="77777777" w:rsidR="00B637ED" w:rsidRDefault="00B637ED" w:rsidP="00B637ED">
      <w:pPr>
        <w:pStyle w:val="Standard"/>
        <w:jc w:val="both"/>
      </w:pPr>
    </w:p>
    <w:p w14:paraId="732D18A2" w14:textId="77777777" w:rsidR="00B637ED" w:rsidRDefault="00B637ED" w:rsidP="00B637ED">
      <w:pPr>
        <w:pStyle w:val="Standard"/>
        <w:jc w:val="both"/>
      </w:pPr>
    </w:p>
    <w:p w14:paraId="2416ED26" w14:textId="77777777" w:rsidR="00B637ED" w:rsidRDefault="00B637ED" w:rsidP="00B637ED">
      <w:pPr>
        <w:pStyle w:val="Standard"/>
        <w:jc w:val="both"/>
      </w:pPr>
    </w:p>
    <w:p w14:paraId="1E948CAB" w14:textId="77777777" w:rsidR="00B637ED" w:rsidRDefault="00B637ED" w:rsidP="00B637ED">
      <w:pPr>
        <w:pStyle w:val="Standard"/>
        <w:jc w:val="both"/>
      </w:pPr>
    </w:p>
    <w:p w14:paraId="43E548FF" w14:textId="77777777" w:rsidR="00B637ED" w:rsidRDefault="00B637ED" w:rsidP="00B637ED">
      <w:pPr>
        <w:pStyle w:val="Standard"/>
        <w:jc w:val="both"/>
      </w:pPr>
    </w:p>
    <w:p w14:paraId="4E2E4669" w14:textId="77777777" w:rsidR="00B637ED" w:rsidRDefault="00B637ED" w:rsidP="00B637ED">
      <w:pPr>
        <w:pStyle w:val="Standard"/>
        <w:jc w:val="both"/>
      </w:pPr>
    </w:p>
    <w:p w14:paraId="605019F0" w14:textId="77777777" w:rsidR="00B637ED" w:rsidRDefault="00B637ED" w:rsidP="00B637ED">
      <w:pPr>
        <w:pStyle w:val="Standard"/>
        <w:jc w:val="both"/>
      </w:pPr>
    </w:p>
    <w:p w14:paraId="7BFFE653" w14:textId="77777777" w:rsidR="00B637ED" w:rsidRDefault="00B637ED" w:rsidP="00B637ED">
      <w:pPr>
        <w:pStyle w:val="Standard"/>
        <w:jc w:val="both"/>
      </w:pPr>
    </w:p>
    <w:p w14:paraId="2333EBB3" w14:textId="77777777" w:rsidR="00B637ED" w:rsidRDefault="00B637ED" w:rsidP="00B637ED">
      <w:pPr>
        <w:pStyle w:val="Standard"/>
        <w:jc w:val="both"/>
      </w:pPr>
    </w:p>
    <w:p w14:paraId="19E5FB16" w14:textId="77777777" w:rsidR="00B637ED" w:rsidRDefault="00B637ED" w:rsidP="00B637ED">
      <w:pPr>
        <w:pStyle w:val="Standard"/>
        <w:jc w:val="both"/>
      </w:pPr>
    </w:p>
    <w:p w14:paraId="26DE324B" w14:textId="77777777" w:rsidR="00B637ED" w:rsidRDefault="00B637ED" w:rsidP="00B637ED">
      <w:pPr>
        <w:pStyle w:val="Standard"/>
        <w:jc w:val="both"/>
      </w:pPr>
    </w:p>
    <w:p w14:paraId="353C1CAC" w14:textId="77777777" w:rsidR="00B637ED" w:rsidRDefault="00B637ED" w:rsidP="00B637ED">
      <w:pPr>
        <w:pStyle w:val="Standard"/>
        <w:jc w:val="both"/>
      </w:pPr>
    </w:p>
    <w:p w14:paraId="5E24B984" w14:textId="77777777" w:rsidR="00B637ED" w:rsidRDefault="00B637ED" w:rsidP="00B637ED">
      <w:pPr>
        <w:pStyle w:val="Standard"/>
        <w:jc w:val="both"/>
      </w:pPr>
    </w:p>
    <w:p w14:paraId="41EDDE49" w14:textId="77777777" w:rsidR="00B637ED" w:rsidRDefault="00B637ED" w:rsidP="00B637ED">
      <w:pPr>
        <w:pStyle w:val="Standard"/>
        <w:jc w:val="both"/>
      </w:pPr>
    </w:p>
    <w:p w14:paraId="5718EF2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5B49B4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CADF0E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C14CEE6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D3C6E2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A76737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9B2162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184649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3588180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27DF48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CA9B5B1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7E4CF3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088F866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6803936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4FA797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6B286A1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13B681D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E9F683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FDE4531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C052A6E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03BE1974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B0F2AC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4AC7017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867B72A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6F6E1569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22E9B91E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7F027B55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7BAB912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B6160FB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1B8FA7CE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3EECDDDF" w14:textId="77777777" w:rsidR="00B42619" w:rsidRDefault="00B42619" w:rsidP="00B637ED">
      <w:pPr>
        <w:pStyle w:val="Standard"/>
        <w:jc w:val="both"/>
        <w:rPr>
          <w:b/>
          <w:bCs/>
        </w:rPr>
      </w:pPr>
    </w:p>
    <w:p w14:paraId="5D756E7C" w14:textId="71254C4B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6. Veřejná prostranství kolem Riegrova obelisku na Gothardě</w:t>
      </w:r>
      <w:r>
        <w:t xml:space="preserve"> dle grafického znázornění.</w:t>
      </w:r>
    </w:p>
    <w:p w14:paraId="7D1C6E53" w14:textId="77777777" w:rsidR="00B637ED" w:rsidRDefault="00B637ED" w:rsidP="00B637ED">
      <w:pPr>
        <w:pStyle w:val="Standard"/>
        <w:jc w:val="both"/>
      </w:pPr>
    </w:p>
    <w:p w14:paraId="46C159D7" w14:textId="77777777" w:rsidR="00B637ED" w:rsidRDefault="00B637ED" w:rsidP="00B637ED">
      <w:pPr>
        <w:pStyle w:val="Standard"/>
        <w:jc w:val="both"/>
      </w:pPr>
    </w:p>
    <w:p w14:paraId="02A07855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A4A6110" wp14:editId="027A6A99">
            <wp:simplePos x="0" y="0"/>
            <wp:positionH relativeFrom="column">
              <wp:posOffset>384840</wp:posOffset>
            </wp:positionH>
            <wp:positionV relativeFrom="paragraph">
              <wp:posOffset>32400</wp:posOffset>
            </wp:positionV>
            <wp:extent cx="5353560" cy="4493160"/>
            <wp:effectExtent l="0" t="0" r="0" b="2640"/>
            <wp:wrapSquare wrapText="bothSides"/>
            <wp:docPr id="7" name="Obrázek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560" cy="4493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350595" w14:textId="77777777" w:rsidR="00B637ED" w:rsidRDefault="00B637ED" w:rsidP="00B637ED">
      <w:pPr>
        <w:pStyle w:val="Standard"/>
        <w:jc w:val="both"/>
      </w:pPr>
    </w:p>
    <w:p w14:paraId="4A240184" w14:textId="77777777" w:rsidR="00B637ED" w:rsidRDefault="00B637ED" w:rsidP="00B637ED">
      <w:pPr>
        <w:pStyle w:val="Standard"/>
        <w:jc w:val="both"/>
      </w:pPr>
    </w:p>
    <w:p w14:paraId="625B145F" w14:textId="77777777" w:rsidR="00B637ED" w:rsidRDefault="00B637ED" w:rsidP="00B637ED">
      <w:pPr>
        <w:pStyle w:val="Standard"/>
        <w:jc w:val="both"/>
      </w:pPr>
    </w:p>
    <w:p w14:paraId="5B295E2C" w14:textId="77777777" w:rsidR="00B637ED" w:rsidRDefault="00B637ED" w:rsidP="00B637ED">
      <w:pPr>
        <w:pStyle w:val="Standard"/>
        <w:jc w:val="both"/>
      </w:pPr>
    </w:p>
    <w:p w14:paraId="5D0E99C5" w14:textId="77777777" w:rsidR="00B637ED" w:rsidRDefault="00B637ED" w:rsidP="00B637ED">
      <w:pPr>
        <w:pStyle w:val="Standard"/>
        <w:jc w:val="both"/>
      </w:pPr>
    </w:p>
    <w:p w14:paraId="142E07F7" w14:textId="77777777" w:rsidR="00B637ED" w:rsidRDefault="00B637ED" w:rsidP="00B637ED">
      <w:pPr>
        <w:pStyle w:val="Standard"/>
        <w:jc w:val="both"/>
      </w:pPr>
    </w:p>
    <w:p w14:paraId="44F449B3" w14:textId="77777777" w:rsidR="00B637ED" w:rsidRDefault="00B637ED" w:rsidP="00B637ED">
      <w:pPr>
        <w:pStyle w:val="Standard"/>
        <w:jc w:val="both"/>
      </w:pPr>
    </w:p>
    <w:p w14:paraId="6ABC2FFE" w14:textId="77777777" w:rsidR="00B637ED" w:rsidRDefault="00B637ED" w:rsidP="00B637ED">
      <w:pPr>
        <w:pStyle w:val="Standard"/>
        <w:jc w:val="both"/>
      </w:pPr>
    </w:p>
    <w:p w14:paraId="508A068E" w14:textId="77777777" w:rsidR="00B637ED" w:rsidRDefault="00B637ED" w:rsidP="00B637ED">
      <w:pPr>
        <w:pStyle w:val="Standard"/>
        <w:jc w:val="both"/>
      </w:pPr>
    </w:p>
    <w:p w14:paraId="5A2A42E9" w14:textId="77777777" w:rsidR="00B637ED" w:rsidRDefault="00B637ED" w:rsidP="00B637ED">
      <w:pPr>
        <w:pStyle w:val="Standard"/>
        <w:jc w:val="both"/>
      </w:pPr>
    </w:p>
    <w:p w14:paraId="2255CFDE" w14:textId="77777777" w:rsidR="00B637ED" w:rsidRDefault="00B637ED" w:rsidP="00B637ED">
      <w:pPr>
        <w:pStyle w:val="Standard"/>
        <w:jc w:val="both"/>
      </w:pPr>
    </w:p>
    <w:p w14:paraId="51144EB7" w14:textId="77777777" w:rsidR="00B637ED" w:rsidRDefault="00B637ED" w:rsidP="00B637ED">
      <w:pPr>
        <w:pStyle w:val="Standard"/>
        <w:jc w:val="both"/>
      </w:pPr>
    </w:p>
    <w:p w14:paraId="131C9EDF" w14:textId="77777777" w:rsidR="00B637ED" w:rsidRDefault="00B637ED" w:rsidP="00B637ED">
      <w:pPr>
        <w:pStyle w:val="Standard"/>
        <w:jc w:val="both"/>
      </w:pPr>
    </w:p>
    <w:p w14:paraId="4C078310" w14:textId="77777777" w:rsidR="00B637ED" w:rsidRDefault="00B637ED" w:rsidP="00B637ED">
      <w:pPr>
        <w:pStyle w:val="Standard"/>
        <w:jc w:val="both"/>
      </w:pPr>
    </w:p>
    <w:p w14:paraId="573BE38A" w14:textId="77777777" w:rsidR="00B637ED" w:rsidRDefault="00B637ED" w:rsidP="00B637ED">
      <w:pPr>
        <w:pStyle w:val="Standard"/>
        <w:jc w:val="both"/>
      </w:pPr>
    </w:p>
    <w:p w14:paraId="2F950019" w14:textId="77777777" w:rsidR="00B637ED" w:rsidRDefault="00B637ED" w:rsidP="00B637ED">
      <w:pPr>
        <w:pStyle w:val="Standard"/>
        <w:jc w:val="both"/>
      </w:pPr>
    </w:p>
    <w:p w14:paraId="02318631" w14:textId="77777777" w:rsidR="00B637ED" w:rsidRDefault="00B637ED" w:rsidP="00B637ED">
      <w:pPr>
        <w:pStyle w:val="Standard"/>
        <w:jc w:val="both"/>
      </w:pPr>
    </w:p>
    <w:p w14:paraId="40F5C7BD" w14:textId="77777777" w:rsidR="00B637ED" w:rsidRDefault="00B637ED" w:rsidP="00B637ED">
      <w:pPr>
        <w:pStyle w:val="Standard"/>
        <w:jc w:val="both"/>
      </w:pPr>
    </w:p>
    <w:p w14:paraId="2FFC7182" w14:textId="77777777" w:rsidR="00B637ED" w:rsidRDefault="00B637ED" w:rsidP="00B637ED">
      <w:pPr>
        <w:pStyle w:val="Standard"/>
        <w:jc w:val="both"/>
      </w:pPr>
    </w:p>
    <w:p w14:paraId="029B5C86" w14:textId="77777777" w:rsidR="00B637ED" w:rsidRDefault="00B637ED" w:rsidP="00B637ED">
      <w:pPr>
        <w:pStyle w:val="Standard"/>
        <w:jc w:val="both"/>
      </w:pPr>
    </w:p>
    <w:p w14:paraId="1D39416C" w14:textId="77777777" w:rsidR="00B637ED" w:rsidRDefault="00B637ED" w:rsidP="00B637ED">
      <w:pPr>
        <w:pStyle w:val="Standard"/>
        <w:jc w:val="both"/>
      </w:pPr>
    </w:p>
    <w:p w14:paraId="388F7D51" w14:textId="77777777" w:rsidR="00B637ED" w:rsidRDefault="00B637ED" w:rsidP="00B637ED">
      <w:pPr>
        <w:pStyle w:val="Standard"/>
        <w:jc w:val="both"/>
      </w:pPr>
    </w:p>
    <w:p w14:paraId="73C755ED" w14:textId="77777777" w:rsidR="00B637ED" w:rsidRDefault="00B637ED" w:rsidP="00B637ED">
      <w:pPr>
        <w:pStyle w:val="Standard"/>
        <w:jc w:val="both"/>
      </w:pPr>
    </w:p>
    <w:p w14:paraId="41386C91" w14:textId="77777777" w:rsidR="00B637ED" w:rsidRDefault="00B637ED" w:rsidP="00B637ED">
      <w:pPr>
        <w:pStyle w:val="Standard"/>
        <w:jc w:val="both"/>
      </w:pPr>
    </w:p>
    <w:p w14:paraId="2CA9E01A" w14:textId="77777777" w:rsidR="00B637ED" w:rsidRDefault="00B637ED" w:rsidP="00B637ED">
      <w:pPr>
        <w:pStyle w:val="Standard"/>
        <w:jc w:val="both"/>
      </w:pPr>
    </w:p>
    <w:p w14:paraId="0C070EBB" w14:textId="77777777" w:rsidR="00B637ED" w:rsidRDefault="00B637ED" w:rsidP="00B637ED">
      <w:pPr>
        <w:pStyle w:val="Standard"/>
        <w:jc w:val="both"/>
      </w:pPr>
    </w:p>
    <w:p w14:paraId="05CCC1C7" w14:textId="77777777" w:rsidR="00B637ED" w:rsidRDefault="00B637ED" w:rsidP="00B637ED">
      <w:pPr>
        <w:pStyle w:val="Standard"/>
        <w:jc w:val="both"/>
      </w:pPr>
    </w:p>
    <w:p w14:paraId="1B32985B" w14:textId="77777777" w:rsidR="00B637ED" w:rsidRDefault="00B637ED" w:rsidP="00B637ED">
      <w:pPr>
        <w:pStyle w:val="Standard"/>
        <w:jc w:val="both"/>
      </w:pPr>
    </w:p>
    <w:p w14:paraId="7F0BA336" w14:textId="77777777" w:rsidR="00B637ED" w:rsidRDefault="00B637ED" w:rsidP="00B637ED">
      <w:pPr>
        <w:pStyle w:val="Standard"/>
        <w:jc w:val="both"/>
      </w:pPr>
    </w:p>
    <w:p w14:paraId="7C814BBE" w14:textId="77777777" w:rsidR="00B637ED" w:rsidRDefault="00B637ED" w:rsidP="00B637ED">
      <w:pPr>
        <w:pStyle w:val="Standard"/>
        <w:jc w:val="both"/>
      </w:pPr>
    </w:p>
    <w:p w14:paraId="0743C56B" w14:textId="77777777" w:rsidR="00B637ED" w:rsidRDefault="00B637ED" w:rsidP="00B637ED">
      <w:pPr>
        <w:pStyle w:val="Standard"/>
        <w:jc w:val="both"/>
      </w:pPr>
    </w:p>
    <w:p w14:paraId="4DF9440E" w14:textId="77777777" w:rsidR="00B637ED" w:rsidRDefault="00B637ED" w:rsidP="00B637ED">
      <w:pPr>
        <w:pStyle w:val="Standard"/>
        <w:jc w:val="both"/>
      </w:pPr>
    </w:p>
    <w:p w14:paraId="6EB4B10A" w14:textId="77777777" w:rsidR="00B637ED" w:rsidRDefault="00B637ED" w:rsidP="00B637ED">
      <w:pPr>
        <w:pStyle w:val="Standard"/>
        <w:jc w:val="both"/>
      </w:pPr>
    </w:p>
    <w:p w14:paraId="24F8B250" w14:textId="77777777" w:rsidR="00B637ED" w:rsidRDefault="00B637ED" w:rsidP="00B637ED">
      <w:pPr>
        <w:pStyle w:val="Standard"/>
        <w:jc w:val="both"/>
      </w:pPr>
    </w:p>
    <w:p w14:paraId="73DD6D44" w14:textId="77777777" w:rsidR="00B637ED" w:rsidRDefault="00B637ED" w:rsidP="00B637ED">
      <w:pPr>
        <w:pStyle w:val="Standard"/>
        <w:jc w:val="both"/>
      </w:pPr>
    </w:p>
    <w:p w14:paraId="10B5D17A" w14:textId="77777777" w:rsidR="00B637ED" w:rsidRDefault="00B637ED" w:rsidP="00B637ED">
      <w:pPr>
        <w:pStyle w:val="Standard"/>
        <w:jc w:val="both"/>
      </w:pPr>
    </w:p>
    <w:p w14:paraId="2A31EDE5" w14:textId="77777777" w:rsidR="00B637ED" w:rsidRDefault="00B637ED" w:rsidP="00B637ED">
      <w:pPr>
        <w:pStyle w:val="Standard"/>
        <w:jc w:val="both"/>
      </w:pPr>
    </w:p>
    <w:p w14:paraId="588022FC" w14:textId="77777777" w:rsidR="00B637ED" w:rsidRDefault="00B637ED" w:rsidP="00B637ED">
      <w:pPr>
        <w:pStyle w:val="Standard"/>
        <w:jc w:val="both"/>
      </w:pPr>
    </w:p>
    <w:p w14:paraId="46CB119C" w14:textId="77777777" w:rsidR="00B637ED" w:rsidRDefault="00B637ED" w:rsidP="00B637ED">
      <w:pPr>
        <w:pStyle w:val="Standard"/>
        <w:jc w:val="both"/>
      </w:pPr>
    </w:p>
    <w:p w14:paraId="776F755F" w14:textId="77777777" w:rsidR="00B637ED" w:rsidRDefault="00B637ED" w:rsidP="00B637ED">
      <w:pPr>
        <w:pStyle w:val="Standard"/>
        <w:jc w:val="both"/>
      </w:pPr>
    </w:p>
    <w:p w14:paraId="09F6A657" w14:textId="77777777" w:rsidR="00B637ED" w:rsidRDefault="00B637ED" w:rsidP="00B637ED">
      <w:pPr>
        <w:pStyle w:val="Standard"/>
        <w:jc w:val="both"/>
      </w:pPr>
    </w:p>
    <w:p w14:paraId="56580F93" w14:textId="77777777" w:rsidR="00B637ED" w:rsidRDefault="00B637ED" w:rsidP="00B637ED">
      <w:pPr>
        <w:pStyle w:val="Standard"/>
        <w:jc w:val="both"/>
      </w:pPr>
    </w:p>
    <w:p w14:paraId="0B5A6E8B" w14:textId="77777777" w:rsidR="00B637ED" w:rsidRDefault="00B637ED" w:rsidP="00B637ED">
      <w:pPr>
        <w:pStyle w:val="Standard"/>
        <w:jc w:val="both"/>
      </w:pPr>
    </w:p>
    <w:p w14:paraId="274F92CE" w14:textId="77777777" w:rsidR="00B637ED" w:rsidRDefault="00B637ED" w:rsidP="00B637ED">
      <w:pPr>
        <w:pStyle w:val="Standard"/>
        <w:jc w:val="both"/>
      </w:pPr>
    </w:p>
    <w:p w14:paraId="32BFA72D" w14:textId="77777777" w:rsidR="00B637ED" w:rsidRDefault="00B637ED" w:rsidP="00B637ED">
      <w:pPr>
        <w:pStyle w:val="Standard"/>
        <w:jc w:val="both"/>
      </w:pPr>
    </w:p>
    <w:p w14:paraId="7D7D47FB" w14:textId="77777777" w:rsidR="00B637ED" w:rsidRDefault="00B637ED" w:rsidP="00B637ED">
      <w:pPr>
        <w:pStyle w:val="Standard"/>
        <w:jc w:val="both"/>
      </w:pPr>
    </w:p>
    <w:p w14:paraId="0A94247E" w14:textId="08B95DC4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7. Smetanovy sady</w:t>
      </w:r>
      <w:r>
        <w:t xml:space="preserve"> ohraničené ulicemi Daliborka a Gothardská, </w:t>
      </w:r>
      <w:r>
        <w:rPr>
          <w:b/>
          <w:bCs/>
        </w:rPr>
        <w:t>veřejná prostranství v</w:t>
      </w:r>
      <w:r w:rsidR="00B42619">
        <w:rPr>
          <w:b/>
          <w:bCs/>
        </w:rPr>
        <w:t> </w:t>
      </w:r>
      <w:r>
        <w:rPr>
          <w:b/>
          <w:bCs/>
        </w:rPr>
        <w:t>blízkosti</w:t>
      </w:r>
      <w:r w:rsidR="00B42619">
        <w:rPr>
          <w:b/>
          <w:bCs/>
        </w:rPr>
        <w:t xml:space="preserve"> </w:t>
      </w:r>
      <w:r>
        <w:rPr>
          <w:b/>
          <w:bCs/>
        </w:rPr>
        <w:t xml:space="preserve">č. p. 1639 </w:t>
      </w:r>
      <w:proofErr w:type="gramStart"/>
      <w:r>
        <w:rPr>
          <w:b/>
          <w:bCs/>
        </w:rPr>
        <w:t>Gothard - galerie</w:t>
      </w:r>
      <w:proofErr w:type="gramEnd"/>
      <w:r>
        <w:rPr>
          <w:b/>
          <w:bCs/>
        </w:rPr>
        <w:t xml:space="preserve"> plastik</w:t>
      </w:r>
      <w:r>
        <w:t xml:space="preserve"> (včetně příjezdové komunikace) dle grafického znázornění.</w:t>
      </w:r>
    </w:p>
    <w:p w14:paraId="7048A162" w14:textId="77777777" w:rsidR="00B637ED" w:rsidRDefault="00B637ED" w:rsidP="00B637ED">
      <w:pPr>
        <w:pStyle w:val="Standard"/>
        <w:jc w:val="both"/>
      </w:pPr>
    </w:p>
    <w:p w14:paraId="2D64127F" w14:textId="77777777" w:rsidR="00B637ED" w:rsidRDefault="00B637ED" w:rsidP="00B637ED">
      <w:pPr>
        <w:pStyle w:val="Standard"/>
        <w:jc w:val="both"/>
      </w:pPr>
    </w:p>
    <w:p w14:paraId="73265E09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582382" wp14:editId="29570759">
            <wp:simplePos x="0" y="0"/>
            <wp:positionH relativeFrom="column">
              <wp:posOffset>351000</wp:posOffset>
            </wp:positionH>
            <wp:positionV relativeFrom="paragraph">
              <wp:posOffset>52200</wp:posOffset>
            </wp:positionV>
            <wp:extent cx="5410800" cy="5250240"/>
            <wp:effectExtent l="0" t="0" r="0" b="7560"/>
            <wp:wrapSquare wrapText="bothSides"/>
            <wp:docPr id="8" name="Obrázek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800" cy="5250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1F27F8D" w14:textId="77777777" w:rsidR="00B637ED" w:rsidRDefault="00B637ED" w:rsidP="00B637ED">
      <w:pPr>
        <w:pStyle w:val="Standard"/>
        <w:jc w:val="both"/>
      </w:pPr>
    </w:p>
    <w:p w14:paraId="6F13F67F" w14:textId="77777777" w:rsidR="00B637ED" w:rsidRDefault="00B637ED" w:rsidP="00B637ED">
      <w:pPr>
        <w:pStyle w:val="Standard"/>
        <w:jc w:val="both"/>
      </w:pPr>
    </w:p>
    <w:p w14:paraId="6BE461C4" w14:textId="77777777" w:rsidR="00B637ED" w:rsidRDefault="00B637ED" w:rsidP="00B637ED">
      <w:pPr>
        <w:pStyle w:val="Standard"/>
        <w:jc w:val="both"/>
      </w:pPr>
    </w:p>
    <w:p w14:paraId="33879151" w14:textId="77777777" w:rsidR="00B637ED" w:rsidRDefault="00B637ED" w:rsidP="00B637ED">
      <w:pPr>
        <w:pStyle w:val="Standard"/>
        <w:jc w:val="both"/>
      </w:pPr>
    </w:p>
    <w:p w14:paraId="72DEA6AA" w14:textId="77777777" w:rsidR="00B637ED" w:rsidRDefault="00B637ED" w:rsidP="00B637ED">
      <w:pPr>
        <w:pStyle w:val="Standard"/>
        <w:jc w:val="both"/>
      </w:pPr>
    </w:p>
    <w:p w14:paraId="62ACCA95" w14:textId="77777777" w:rsidR="00B637ED" w:rsidRDefault="00B637ED" w:rsidP="00B637ED">
      <w:pPr>
        <w:pStyle w:val="Standard"/>
        <w:jc w:val="both"/>
      </w:pPr>
    </w:p>
    <w:p w14:paraId="19E495AA" w14:textId="77777777" w:rsidR="00B637ED" w:rsidRDefault="00B637ED" w:rsidP="00B637ED">
      <w:pPr>
        <w:pStyle w:val="Standard"/>
        <w:jc w:val="both"/>
      </w:pPr>
    </w:p>
    <w:p w14:paraId="714E64EF" w14:textId="77777777" w:rsidR="00B637ED" w:rsidRDefault="00B637ED" w:rsidP="00B637ED">
      <w:pPr>
        <w:pStyle w:val="Standard"/>
        <w:jc w:val="both"/>
      </w:pPr>
    </w:p>
    <w:p w14:paraId="67831E48" w14:textId="77777777" w:rsidR="00B637ED" w:rsidRDefault="00B637ED" w:rsidP="00B637ED">
      <w:pPr>
        <w:pStyle w:val="Standard"/>
        <w:jc w:val="both"/>
      </w:pPr>
    </w:p>
    <w:p w14:paraId="2C2D9AEE" w14:textId="77777777" w:rsidR="00B637ED" w:rsidRDefault="00B637ED" w:rsidP="00B637ED">
      <w:pPr>
        <w:pStyle w:val="Standard"/>
        <w:jc w:val="both"/>
      </w:pPr>
    </w:p>
    <w:p w14:paraId="6C9D7014" w14:textId="77777777" w:rsidR="00B637ED" w:rsidRDefault="00B637ED" w:rsidP="00B637ED">
      <w:pPr>
        <w:pStyle w:val="Standard"/>
        <w:jc w:val="both"/>
      </w:pPr>
    </w:p>
    <w:p w14:paraId="6EE1A460" w14:textId="77777777" w:rsidR="00B637ED" w:rsidRDefault="00B637ED" w:rsidP="00B637ED">
      <w:pPr>
        <w:pStyle w:val="Standard"/>
        <w:jc w:val="both"/>
      </w:pPr>
    </w:p>
    <w:p w14:paraId="616BF37B" w14:textId="77777777" w:rsidR="00B637ED" w:rsidRDefault="00B637ED" w:rsidP="00B637ED">
      <w:pPr>
        <w:pStyle w:val="Standard"/>
        <w:jc w:val="both"/>
      </w:pPr>
    </w:p>
    <w:p w14:paraId="05689239" w14:textId="77777777" w:rsidR="00B637ED" w:rsidRDefault="00B637ED" w:rsidP="00B637ED">
      <w:pPr>
        <w:pStyle w:val="Standard"/>
        <w:jc w:val="both"/>
      </w:pPr>
    </w:p>
    <w:p w14:paraId="17BE54B3" w14:textId="77777777" w:rsidR="00B637ED" w:rsidRDefault="00B637ED" w:rsidP="00B637ED">
      <w:pPr>
        <w:pStyle w:val="Standard"/>
        <w:jc w:val="both"/>
      </w:pPr>
    </w:p>
    <w:p w14:paraId="7BC40F25" w14:textId="77777777" w:rsidR="00B637ED" w:rsidRDefault="00B637ED" w:rsidP="00B637ED">
      <w:pPr>
        <w:pStyle w:val="Standard"/>
        <w:jc w:val="both"/>
      </w:pPr>
    </w:p>
    <w:p w14:paraId="2B860085" w14:textId="77777777" w:rsidR="00B637ED" w:rsidRDefault="00B637ED" w:rsidP="00B637ED">
      <w:pPr>
        <w:pStyle w:val="Standard"/>
        <w:jc w:val="both"/>
      </w:pPr>
    </w:p>
    <w:p w14:paraId="4ECEAE61" w14:textId="77777777" w:rsidR="00B637ED" w:rsidRDefault="00B637ED" w:rsidP="00B637ED">
      <w:pPr>
        <w:pStyle w:val="Standard"/>
        <w:jc w:val="both"/>
      </w:pPr>
    </w:p>
    <w:p w14:paraId="6A04A4B0" w14:textId="77777777" w:rsidR="00B637ED" w:rsidRDefault="00B637ED" w:rsidP="00B637ED">
      <w:pPr>
        <w:pStyle w:val="Standard"/>
        <w:jc w:val="both"/>
      </w:pPr>
    </w:p>
    <w:p w14:paraId="4F2EF1E4" w14:textId="77777777" w:rsidR="00B637ED" w:rsidRDefault="00B637ED" w:rsidP="00B637ED">
      <w:pPr>
        <w:pStyle w:val="Standard"/>
        <w:jc w:val="both"/>
      </w:pPr>
    </w:p>
    <w:p w14:paraId="57029EA1" w14:textId="77777777" w:rsidR="00B637ED" w:rsidRDefault="00B637ED" w:rsidP="00B637ED">
      <w:pPr>
        <w:pStyle w:val="Standard"/>
        <w:jc w:val="both"/>
      </w:pPr>
    </w:p>
    <w:p w14:paraId="1A8C686C" w14:textId="77777777" w:rsidR="00B637ED" w:rsidRDefault="00B637ED" w:rsidP="00B637ED">
      <w:pPr>
        <w:pStyle w:val="Standard"/>
        <w:jc w:val="both"/>
      </w:pPr>
    </w:p>
    <w:p w14:paraId="178EBA39" w14:textId="77777777" w:rsidR="00B637ED" w:rsidRDefault="00B637ED" w:rsidP="00B637ED">
      <w:pPr>
        <w:pStyle w:val="Standard"/>
        <w:jc w:val="both"/>
      </w:pPr>
    </w:p>
    <w:p w14:paraId="598ADF04" w14:textId="77777777" w:rsidR="00B637ED" w:rsidRDefault="00B637ED" w:rsidP="00B637ED">
      <w:pPr>
        <w:pStyle w:val="Standard"/>
        <w:jc w:val="both"/>
      </w:pPr>
    </w:p>
    <w:p w14:paraId="3F9A9324" w14:textId="77777777" w:rsidR="00B637ED" w:rsidRDefault="00B637ED" w:rsidP="00B637ED">
      <w:pPr>
        <w:pStyle w:val="Standard"/>
        <w:jc w:val="both"/>
      </w:pPr>
    </w:p>
    <w:p w14:paraId="280B9B21" w14:textId="77777777" w:rsidR="00B637ED" w:rsidRDefault="00B637ED" w:rsidP="00B637ED">
      <w:pPr>
        <w:pStyle w:val="Standard"/>
        <w:jc w:val="both"/>
      </w:pPr>
    </w:p>
    <w:p w14:paraId="604B0CAA" w14:textId="77777777" w:rsidR="00B637ED" w:rsidRDefault="00B637ED" w:rsidP="00B637ED">
      <w:pPr>
        <w:pStyle w:val="Standard"/>
        <w:jc w:val="both"/>
      </w:pPr>
    </w:p>
    <w:p w14:paraId="3A31C121" w14:textId="77777777" w:rsidR="00B637ED" w:rsidRDefault="00B637ED" w:rsidP="00B637ED">
      <w:pPr>
        <w:pStyle w:val="Standard"/>
        <w:jc w:val="both"/>
      </w:pPr>
    </w:p>
    <w:p w14:paraId="21CAF3FE" w14:textId="77777777" w:rsidR="00B637ED" w:rsidRDefault="00B637ED" w:rsidP="00B637ED">
      <w:pPr>
        <w:pStyle w:val="Standard"/>
        <w:jc w:val="both"/>
      </w:pPr>
    </w:p>
    <w:p w14:paraId="01FF2B6C" w14:textId="77777777" w:rsidR="00B637ED" w:rsidRDefault="00B637ED" w:rsidP="00B637ED">
      <w:pPr>
        <w:pStyle w:val="Standard"/>
        <w:jc w:val="both"/>
      </w:pPr>
    </w:p>
    <w:p w14:paraId="35318109" w14:textId="77777777" w:rsidR="00B637ED" w:rsidRDefault="00B637ED" w:rsidP="00B637ED">
      <w:pPr>
        <w:pStyle w:val="Standard"/>
        <w:jc w:val="both"/>
      </w:pPr>
    </w:p>
    <w:p w14:paraId="473015F5" w14:textId="77777777" w:rsidR="00B637ED" w:rsidRDefault="00B637ED" w:rsidP="00B637ED">
      <w:pPr>
        <w:pStyle w:val="Standard"/>
        <w:jc w:val="both"/>
      </w:pPr>
    </w:p>
    <w:p w14:paraId="1AC720C3" w14:textId="77777777" w:rsidR="00B637ED" w:rsidRDefault="00B637ED" w:rsidP="00B637ED">
      <w:pPr>
        <w:pStyle w:val="Standard"/>
        <w:jc w:val="both"/>
      </w:pPr>
    </w:p>
    <w:p w14:paraId="64409AA0" w14:textId="77777777" w:rsidR="00B637ED" w:rsidRDefault="00B637ED" w:rsidP="00B637ED">
      <w:pPr>
        <w:pStyle w:val="Standard"/>
        <w:jc w:val="both"/>
      </w:pPr>
    </w:p>
    <w:p w14:paraId="1D78D866" w14:textId="77777777" w:rsidR="00B637ED" w:rsidRDefault="00B637ED" w:rsidP="00B637ED">
      <w:pPr>
        <w:pStyle w:val="Standard"/>
        <w:jc w:val="both"/>
      </w:pPr>
    </w:p>
    <w:p w14:paraId="40128697" w14:textId="77777777" w:rsidR="00B637ED" w:rsidRDefault="00B637ED" w:rsidP="00B637ED">
      <w:pPr>
        <w:pStyle w:val="Standard"/>
        <w:jc w:val="both"/>
      </w:pPr>
    </w:p>
    <w:p w14:paraId="21C217EA" w14:textId="77777777" w:rsidR="00B637ED" w:rsidRDefault="00B637ED" w:rsidP="00B637ED">
      <w:pPr>
        <w:pStyle w:val="Standard"/>
        <w:jc w:val="both"/>
      </w:pPr>
    </w:p>
    <w:p w14:paraId="2E1C234E" w14:textId="77777777" w:rsidR="00B637ED" w:rsidRDefault="00B637ED" w:rsidP="00B637ED">
      <w:pPr>
        <w:pStyle w:val="Standard"/>
        <w:jc w:val="both"/>
      </w:pPr>
    </w:p>
    <w:p w14:paraId="08834320" w14:textId="77777777" w:rsidR="00B637ED" w:rsidRDefault="00B637ED" w:rsidP="00B637ED">
      <w:pPr>
        <w:pStyle w:val="Standard"/>
        <w:jc w:val="both"/>
      </w:pPr>
    </w:p>
    <w:p w14:paraId="2EB2E9A9" w14:textId="77777777" w:rsidR="00B637ED" w:rsidRDefault="00B637ED" w:rsidP="00B637ED">
      <w:pPr>
        <w:pStyle w:val="Standard"/>
        <w:jc w:val="both"/>
      </w:pPr>
    </w:p>
    <w:p w14:paraId="20BAB35E" w14:textId="77777777" w:rsidR="00B637ED" w:rsidRDefault="00B637ED" w:rsidP="00B637ED">
      <w:pPr>
        <w:pStyle w:val="Standard"/>
        <w:jc w:val="both"/>
      </w:pPr>
    </w:p>
    <w:p w14:paraId="357FCEC0" w14:textId="77777777" w:rsidR="00B637ED" w:rsidRDefault="00B637ED" w:rsidP="00B637ED">
      <w:pPr>
        <w:pStyle w:val="Standard"/>
        <w:jc w:val="both"/>
      </w:pPr>
    </w:p>
    <w:p w14:paraId="032B7F09" w14:textId="77777777" w:rsidR="00B637ED" w:rsidRDefault="00B637ED" w:rsidP="00B637ED">
      <w:pPr>
        <w:pStyle w:val="Standard"/>
        <w:jc w:val="both"/>
      </w:pPr>
    </w:p>
    <w:p w14:paraId="36B5233C" w14:textId="77777777" w:rsidR="00B637ED" w:rsidRDefault="00B637ED" w:rsidP="00B637ED">
      <w:pPr>
        <w:pStyle w:val="Standard"/>
        <w:jc w:val="both"/>
      </w:pPr>
    </w:p>
    <w:p w14:paraId="64E3CE62" w14:textId="77777777" w:rsidR="00B637ED" w:rsidRDefault="00B637ED" w:rsidP="00B637ED">
      <w:pPr>
        <w:pStyle w:val="Standard"/>
        <w:jc w:val="both"/>
      </w:pPr>
      <w:r>
        <w:rPr>
          <w:b/>
          <w:bCs/>
        </w:rPr>
        <w:lastRenderedPageBreak/>
        <w:t>8. Veřejná prostranství „Okolí starého a nového hřbitova“</w:t>
      </w:r>
      <w:r>
        <w:t xml:space="preserve"> včetně veřejných prostranství přilehlých k sousoší na vrchu Gothard dle grafického znázornění.</w:t>
      </w:r>
    </w:p>
    <w:p w14:paraId="12717732" w14:textId="77777777" w:rsidR="00B637ED" w:rsidRDefault="00B637ED" w:rsidP="00B637ED">
      <w:pPr>
        <w:pStyle w:val="Standard"/>
        <w:jc w:val="both"/>
        <w:rPr>
          <w:rFonts w:ascii="Calibri" w:hAnsi="Calibri"/>
          <w:i/>
          <w:iCs/>
        </w:rPr>
      </w:pPr>
    </w:p>
    <w:p w14:paraId="25F67ABA" w14:textId="77777777" w:rsidR="00B637ED" w:rsidRDefault="00B637ED" w:rsidP="00B637ED">
      <w:pPr>
        <w:pStyle w:val="Standard"/>
        <w:jc w:val="both"/>
        <w:rPr>
          <w:i/>
          <w:iCs/>
        </w:rPr>
      </w:pPr>
    </w:p>
    <w:p w14:paraId="7BCF08EF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C1B900" wp14:editId="44E2FC6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78400" cy="5247000"/>
            <wp:effectExtent l="0" t="0" r="0" b="0"/>
            <wp:wrapSquare wrapText="bothSides"/>
            <wp:docPr id="9" name="Obrázek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5247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96B115" w14:textId="77777777" w:rsidR="00B637ED" w:rsidRDefault="00B637ED" w:rsidP="00B637ED">
      <w:pPr>
        <w:pStyle w:val="Standard"/>
        <w:jc w:val="both"/>
      </w:pPr>
    </w:p>
    <w:p w14:paraId="40146100" w14:textId="77777777" w:rsidR="00B637ED" w:rsidRDefault="00B637ED" w:rsidP="00B637ED">
      <w:pPr>
        <w:pStyle w:val="Standard"/>
        <w:jc w:val="both"/>
      </w:pPr>
    </w:p>
    <w:p w14:paraId="68DA05D4" w14:textId="77777777" w:rsidR="00B637ED" w:rsidRDefault="00B637ED" w:rsidP="00B637ED">
      <w:pPr>
        <w:pStyle w:val="Standard"/>
        <w:jc w:val="both"/>
      </w:pPr>
    </w:p>
    <w:p w14:paraId="0F1E8523" w14:textId="77777777" w:rsidR="00B637ED" w:rsidRDefault="00B637ED" w:rsidP="00B637ED">
      <w:pPr>
        <w:pStyle w:val="Standard"/>
        <w:jc w:val="both"/>
      </w:pPr>
    </w:p>
    <w:p w14:paraId="20E65181" w14:textId="77777777" w:rsidR="00B637ED" w:rsidRDefault="00B637ED" w:rsidP="00B637ED">
      <w:pPr>
        <w:pStyle w:val="Standard"/>
        <w:jc w:val="both"/>
      </w:pPr>
    </w:p>
    <w:p w14:paraId="3ED187C6" w14:textId="77777777" w:rsidR="00B637ED" w:rsidRDefault="00B637ED" w:rsidP="00B637ED">
      <w:pPr>
        <w:pStyle w:val="Standard"/>
        <w:jc w:val="both"/>
      </w:pPr>
    </w:p>
    <w:p w14:paraId="07527C78" w14:textId="77777777" w:rsidR="00B637ED" w:rsidRDefault="00B637ED" w:rsidP="00B637ED">
      <w:pPr>
        <w:pStyle w:val="Standard"/>
        <w:jc w:val="both"/>
      </w:pPr>
    </w:p>
    <w:p w14:paraId="027DAA4A" w14:textId="77777777" w:rsidR="00B637ED" w:rsidRDefault="00B637ED" w:rsidP="00B637ED">
      <w:pPr>
        <w:pStyle w:val="Standard"/>
        <w:jc w:val="both"/>
      </w:pPr>
    </w:p>
    <w:p w14:paraId="29FA902E" w14:textId="77777777" w:rsidR="00B637ED" w:rsidRDefault="00B637ED" w:rsidP="00B637ED">
      <w:pPr>
        <w:pStyle w:val="Standard"/>
        <w:jc w:val="both"/>
      </w:pPr>
    </w:p>
    <w:p w14:paraId="0C7A1081" w14:textId="77777777" w:rsidR="00B637ED" w:rsidRDefault="00B637ED" w:rsidP="00B637ED">
      <w:pPr>
        <w:pStyle w:val="Standard"/>
        <w:jc w:val="both"/>
      </w:pPr>
    </w:p>
    <w:p w14:paraId="41D7DC89" w14:textId="77777777" w:rsidR="00B637ED" w:rsidRDefault="00B637ED" w:rsidP="00B637ED">
      <w:pPr>
        <w:pStyle w:val="Standard"/>
        <w:jc w:val="both"/>
      </w:pPr>
    </w:p>
    <w:p w14:paraId="11344C0A" w14:textId="77777777" w:rsidR="00B637ED" w:rsidRDefault="00B637ED" w:rsidP="00B637ED">
      <w:pPr>
        <w:pStyle w:val="Standard"/>
        <w:jc w:val="both"/>
      </w:pPr>
    </w:p>
    <w:p w14:paraId="1E55CE10" w14:textId="77777777" w:rsidR="00B637ED" w:rsidRDefault="00B637ED" w:rsidP="00B637ED">
      <w:pPr>
        <w:pStyle w:val="Standard"/>
        <w:jc w:val="both"/>
      </w:pPr>
    </w:p>
    <w:p w14:paraId="5CCEF8A7" w14:textId="77777777" w:rsidR="00B637ED" w:rsidRDefault="00B637ED" w:rsidP="00B637ED">
      <w:pPr>
        <w:pStyle w:val="Standard"/>
        <w:jc w:val="both"/>
      </w:pPr>
    </w:p>
    <w:p w14:paraId="4F1D6A92" w14:textId="77777777" w:rsidR="00B42619" w:rsidRDefault="00B42619" w:rsidP="00B637ED">
      <w:pPr>
        <w:pStyle w:val="Standard"/>
        <w:jc w:val="both"/>
      </w:pPr>
    </w:p>
    <w:p w14:paraId="4EE25CDB" w14:textId="4A4EE113" w:rsidR="00B637ED" w:rsidRDefault="00B637ED" w:rsidP="00B637ED">
      <w:pPr>
        <w:pStyle w:val="Standard"/>
        <w:jc w:val="both"/>
      </w:pPr>
      <w:r>
        <w:rPr>
          <w:b/>
          <w:bCs/>
          <w:lang w:eastAsia="cs-CZ" w:bidi="ar-SA"/>
        </w:rPr>
        <w:lastRenderedPageBreak/>
        <w:t xml:space="preserve">9. Veřejná prostranství v okolí budovy Masarykovy věže samostatnosti </w:t>
      </w:r>
      <w:r>
        <w:rPr>
          <w:lang w:eastAsia="cs-CZ" w:bidi="ar-SA"/>
        </w:rPr>
        <w:t>(Cesta Legií č. p. 1370), včetně části ulice Cesta Legií a okolí sousoší „Legie za hranicemi“ dle grafického znázornění.</w:t>
      </w:r>
    </w:p>
    <w:p w14:paraId="5D111CB7" w14:textId="77777777" w:rsidR="00B637ED" w:rsidRDefault="00B637ED" w:rsidP="00B637ED">
      <w:pPr>
        <w:pStyle w:val="Standard"/>
        <w:jc w:val="both"/>
      </w:pPr>
    </w:p>
    <w:p w14:paraId="74878C8B" w14:textId="77777777" w:rsidR="00B637ED" w:rsidRDefault="00B637ED" w:rsidP="00B637ED">
      <w:pPr>
        <w:pStyle w:val="Standard"/>
        <w:jc w:val="both"/>
      </w:pPr>
    </w:p>
    <w:p w14:paraId="0F279833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2F9FF97" wp14:editId="5BCF2D94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033520" cy="4614480"/>
            <wp:effectExtent l="0" t="0" r="0" b="0"/>
            <wp:wrapSquare wrapText="bothSides"/>
            <wp:docPr id="10" name="Obrázek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3520" cy="461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69EFC" w14:textId="77777777" w:rsidR="00B637ED" w:rsidRDefault="00B637ED" w:rsidP="00B637ED">
      <w:pPr>
        <w:pStyle w:val="Standard"/>
        <w:jc w:val="both"/>
      </w:pPr>
    </w:p>
    <w:p w14:paraId="020E2E2D" w14:textId="77777777" w:rsidR="00B637ED" w:rsidRDefault="00B637ED" w:rsidP="00B637ED">
      <w:pPr>
        <w:pStyle w:val="Standard"/>
        <w:jc w:val="both"/>
      </w:pPr>
    </w:p>
    <w:p w14:paraId="750E14F0" w14:textId="77777777" w:rsidR="00B637ED" w:rsidRDefault="00B637ED" w:rsidP="00B637ED">
      <w:pPr>
        <w:pStyle w:val="Standard"/>
        <w:jc w:val="both"/>
      </w:pPr>
    </w:p>
    <w:p w14:paraId="38463BEB" w14:textId="77777777" w:rsidR="00B637ED" w:rsidRDefault="00B637ED" w:rsidP="00B637ED">
      <w:pPr>
        <w:pStyle w:val="Standard"/>
        <w:jc w:val="both"/>
      </w:pPr>
    </w:p>
    <w:p w14:paraId="7975732B" w14:textId="77777777" w:rsidR="00B637ED" w:rsidRDefault="00B637ED" w:rsidP="00B637ED">
      <w:pPr>
        <w:pStyle w:val="Standard"/>
        <w:jc w:val="both"/>
      </w:pPr>
    </w:p>
    <w:p w14:paraId="29D03FCB" w14:textId="77777777" w:rsidR="00B637ED" w:rsidRDefault="00B637ED" w:rsidP="00B637ED">
      <w:pPr>
        <w:pStyle w:val="Standard"/>
        <w:jc w:val="both"/>
      </w:pPr>
    </w:p>
    <w:p w14:paraId="352C1C4C" w14:textId="77777777" w:rsidR="00B637ED" w:rsidRDefault="00B637ED" w:rsidP="00B637ED">
      <w:pPr>
        <w:pStyle w:val="Standard"/>
        <w:jc w:val="both"/>
      </w:pPr>
    </w:p>
    <w:p w14:paraId="7846695F" w14:textId="77777777" w:rsidR="00B637ED" w:rsidRDefault="00B637ED" w:rsidP="00B637ED">
      <w:pPr>
        <w:pStyle w:val="Standard"/>
        <w:jc w:val="both"/>
      </w:pPr>
    </w:p>
    <w:p w14:paraId="40455294" w14:textId="77777777" w:rsidR="00B637ED" w:rsidRDefault="00B637ED" w:rsidP="00B637ED">
      <w:pPr>
        <w:pStyle w:val="Standard"/>
        <w:jc w:val="both"/>
      </w:pPr>
    </w:p>
    <w:p w14:paraId="3E7DD55A" w14:textId="77777777" w:rsidR="00B637ED" w:rsidRDefault="00B637ED" w:rsidP="00B637ED">
      <w:pPr>
        <w:pStyle w:val="Standard"/>
        <w:jc w:val="both"/>
      </w:pPr>
    </w:p>
    <w:p w14:paraId="7C6EB283" w14:textId="77777777" w:rsidR="00B637ED" w:rsidRDefault="00B637ED" w:rsidP="00B637ED">
      <w:pPr>
        <w:pStyle w:val="Standard"/>
        <w:jc w:val="both"/>
      </w:pPr>
    </w:p>
    <w:p w14:paraId="3DC33D1B" w14:textId="77777777" w:rsidR="00B637ED" w:rsidRDefault="00B637ED" w:rsidP="00B637ED">
      <w:pPr>
        <w:pStyle w:val="Standard"/>
        <w:jc w:val="both"/>
      </w:pPr>
    </w:p>
    <w:p w14:paraId="060C15D8" w14:textId="77777777" w:rsidR="00B637ED" w:rsidRDefault="00B637ED" w:rsidP="00B637ED">
      <w:pPr>
        <w:pStyle w:val="Standard"/>
        <w:jc w:val="both"/>
      </w:pPr>
    </w:p>
    <w:p w14:paraId="18AEBB90" w14:textId="77777777" w:rsidR="00B637ED" w:rsidRDefault="00B637ED" w:rsidP="00B637ED">
      <w:pPr>
        <w:pStyle w:val="Standard"/>
        <w:jc w:val="both"/>
      </w:pPr>
    </w:p>
    <w:p w14:paraId="025E50B8" w14:textId="77777777" w:rsidR="00B637ED" w:rsidRDefault="00B637ED" w:rsidP="00B637ED">
      <w:pPr>
        <w:pStyle w:val="Standard"/>
        <w:jc w:val="both"/>
      </w:pPr>
    </w:p>
    <w:p w14:paraId="774B484E" w14:textId="77777777" w:rsidR="00B637ED" w:rsidRDefault="00B637ED" w:rsidP="00B637ED">
      <w:pPr>
        <w:pStyle w:val="Standard"/>
        <w:jc w:val="both"/>
      </w:pPr>
    </w:p>
    <w:p w14:paraId="1E21D1A6" w14:textId="77777777" w:rsidR="00B637ED" w:rsidRDefault="00B637ED" w:rsidP="00B637ED">
      <w:pPr>
        <w:pStyle w:val="Standard"/>
        <w:jc w:val="both"/>
      </w:pPr>
    </w:p>
    <w:p w14:paraId="12749AB5" w14:textId="77777777" w:rsidR="00B637ED" w:rsidRDefault="00B637ED" w:rsidP="00B637ED">
      <w:pPr>
        <w:pStyle w:val="Standard"/>
        <w:jc w:val="both"/>
      </w:pPr>
    </w:p>
    <w:p w14:paraId="1E5FDD95" w14:textId="77777777" w:rsidR="00B637ED" w:rsidRDefault="00B637ED" w:rsidP="00B637ED">
      <w:pPr>
        <w:pStyle w:val="Standard"/>
        <w:jc w:val="both"/>
      </w:pPr>
    </w:p>
    <w:p w14:paraId="5EC47013" w14:textId="77777777" w:rsidR="00B637ED" w:rsidRDefault="00B637ED" w:rsidP="00B637ED">
      <w:pPr>
        <w:pStyle w:val="Standard"/>
        <w:jc w:val="both"/>
      </w:pPr>
    </w:p>
    <w:p w14:paraId="310C65AA" w14:textId="77777777" w:rsidR="00B637ED" w:rsidRDefault="00B637ED" w:rsidP="00B637ED">
      <w:pPr>
        <w:pStyle w:val="Standard"/>
        <w:jc w:val="both"/>
      </w:pPr>
    </w:p>
    <w:p w14:paraId="43A4FFA7" w14:textId="77777777" w:rsidR="00B637ED" w:rsidRDefault="00B637ED" w:rsidP="00B637ED">
      <w:pPr>
        <w:pStyle w:val="Standard"/>
        <w:jc w:val="both"/>
      </w:pPr>
    </w:p>
    <w:p w14:paraId="2BF07BCA" w14:textId="77777777" w:rsidR="00B637ED" w:rsidRDefault="00B637ED" w:rsidP="00B637ED">
      <w:pPr>
        <w:pStyle w:val="Standard"/>
        <w:jc w:val="both"/>
      </w:pPr>
    </w:p>
    <w:p w14:paraId="0B38049A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6CB7EE5A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19A146F6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44B9752A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722DD986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40EA2844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0D5AD04D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44673FFC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6D2CC0FB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01EEADDF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1F56B4E4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5B522D43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4E3F2E3D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1D4C2A4B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155D5172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7DF298C5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2C0F62B7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0313EC68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5B6CA2A4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61441478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1AD25333" w14:textId="77777777" w:rsidR="00B42619" w:rsidRDefault="00B42619" w:rsidP="00B637ED">
      <w:pPr>
        <w:pStyle w:val="Standard"/>
        <w:jc w:val="both"/>
        <w:rPr>
          <w:b/>
          <w:bCs/>
          <w:lang w:eastAsia="cs-CZ" w:bidi="ar-SA"/>
        </w:rPr>
      </w:pPr>
    </w:p>
    <w:p w14:paraId="43C9D138" w14:textId="0BD2389B" w:rsidR="00B637ED" w:rsidRDefault="00B637ED" w:rsidP="00B637ED">
      <w:pPr>
        <w:pStyle w:val="Standard"/>
        <w:jc w:val="both"/>
      </w:pPr>
      <w:r>
        <w:rPr>
          <w:b/>
          <w:bCs/>
          <w:lang w:eastAsia="cs-CZ" w:bidi="ar-SA"/>
        </w:rPr>
        <w:lastRenderedPageBreak/>
        <w:t>10. Veřejná prostranství na dětském hřišti a v jeho okolí v ulici Žerotínova</w:t>
      </w:r>
    </w:p>
    <w:p w14:paraId="306C2D35" w14:textId="77777777" w:rsidR="00B637ED" w:rsidRDefault="00B637ED" w:rsidP="00B637ED">
      <w:pPr>
        <w:pStyle w:val="Standard"/>
        <w:jc w:val="both"/>
      </w:pPr>
      <w:r>
        <w:rPr>
          <w:lang w:eastAsia="cs-CZ" w:bidi="ar-SA"/>
        </w:rPr>
        <w:t xml:space="preserve">(za bytovým domem č. p. </w:t>
      </w:r>
      <w:proofErr w:type="gramStart"/>
      <w:r>
        <w:rPr>
          <w:lang w:eastAsia="cs-CZ" w:bidi="ar-SA"/>
        </w:rPr>
        <w:t>1553 – 1555</w:t>
      </w:r>
      <w:proofErr w:type="gramEnd"/>
      <w:r>
        <w:rPr>
          <w:lang w:eastAsia="cs-CZ" w:bidi="ar-SA"/>
        </w:rPr>
        <w:t xml:space="preserve"> na pozemku parc. č. 588/1) dle grafického znázornění.</w:t>
      </w:r>
    </w:p>
    <w:p w14:paraId="410F1841" w14:textId="77777777" w:rsidR="00B637ED" w:rsidRDefault="00B637ED" w:rsidP="00B637ED">
      <w:pPr>
        <w:pStyle w:val="Standard"/>
        <w:jc w:val="both"/>
      </w:pPr>
    </w:p>
    <w:p w14:paraId="7B2252D2" w14:textId="77777777" w:rsidR="00B637ED" w:rsidRDefault="00B637ED" w:rsidP="00B637ED">
      <w:pPr>
        <w:pStyle w:val="Standard"/>
        <w:jc w:val="both"/>
      </w:pPr>
    </w:p>
    <w:p w14:paraId="6ED040FE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6146BEB" wp14:editId="487CF874">
            <wp:simplePos x="0" y="0"/>
            <wp:positionH relativeFrom="column">
              <wp:posOffset>375840</wp:posOffset>
            </wp:positionH>
            <wp:positionV relativeFrom="paragraph">
              <wp:posOffset>36360</wp:posOffset>
            </wp:positionV>
            <wp:extent cx="5020920" cy="4577039"/>
            <wp:effectExtent l="0" t="0" r="8280" b="0"/>
            <wp:wrapSquare wrapText="bothSides"/>
            <wp:docPr id="11" name="Obrázek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920" cy="457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A301B" w14:textId="77777777" w:rsidR="00B637ED" w:rsidRDefault="00B637ED" w:rsidP="00B637ED">
      <w:pPr>
        <w:pStyle w:val="Standard"/>
        <w:jc w:val="both"/>
      </w:pPr>
    </w:p>
    <w:p w14:paraId="0CF461F0" w14:textId="77777777" w:rsidR="00B637ED" w:rsidRDefault="00B637ED" w:rsidP="00B637ED">
      <w:pPr>
        <w:pStyle w:val="Standard"/>
        <w:jc w:val="both"/>
      </w:pPr>
    </w:p>
    <w:p w14:paraId="165DFDC5" w14:textId="77777777" w:rsidR="00B637ED" w:rsidRDefault="00B637ED" w:rsidP="00B637ED">
      <w:pPr>
        <w:pStyle w:val="Standard"/>
        <w:jc w:val="both"/>
      </w:pPr>
    </w:p>
    <w:p w14:paraId="2EDD3048" w14:textId="77777777" w:rsidR="00B637ED" w:rsidRDefault="00B637ED" w:rsidP="00B637ED">
      <w:pPr>
        <w:pStyle w:val="Standard"/>
        <w:jc w:val="both"/>
      </w:pPr>
    </w:p>
    <w:p w14:paraId="7691F918" w14:textId="77777777" w:rsidR="00B637ED" w:rsidRDefault="00B637ED" w:rsidP="00B637ED">
      <w:pPr>
        <w:pStyle w:val="Standard"/>
        <w:jc w:val="both"/>
      </w:pPr>
    </w:p>
    <w:p w14:paraId="590DFDBC" w14:textId="77777777" w:rsidR="00B637ED" w:rsidRDefault="00B637ED" w:rsidP="00B637ED">
      <w:pPr>
        <w:pStyle w:val="Standard"/>
        <w:jc w:val="both"/>
      </w:pPr>
    </w:p>
    <w:p w14:paraId="08CC046B" w14:textId="77777777" w:rsidR="00B637ED" w:rsidRDefault="00B637ED" w:rsidP="00B637ED">
      <w:pPr>
        <w:pStyle w:val="Standard"/>
        <w:jc w:val="both"/>
      </w:pPr>
    </w:p>
    <w:p w14:paraId="15D23EA9" w14:textId="77777777" w:rsidR="00B637ED" w:rsidRDefault="00B637ED" w:rsidP="00B637ED">
      <w:pPr>
        <w:pStyle w:val="Standard"/>
        <w:jc w:val="both"/>
      </w:pPr>
    </w:p>
    <w:p w14:paraId="3DBA9F4E" w14:textId="77777777" w:rsidR="00B637ED" w:rsidRDefault="00B637ED" w:rsidP="00B637ED">
      <w:pPr>
        <w:pStyle w:val="Standard"/>
        <w:jc w:val="both"/>
      </w:pPr>
    </w:p>
    <w:p w14:paraId="3B7E38DF" w14:textId="77777777" w:rsidR="00B637ED" w:rsidRDefault="00B637ED" w:rsidP="00B637ED">
      <w:pPr>
        <w:pStyle w:val="Standard"/>
        <w:jc w:val="both"/>
      </w:pPr>
    </w:p>
    <w:p w14:paraId="74588C10" w14:textId="77777777" w:rsidR="00B637ED" w:rsidRDefault="00B637ED" w:rsidP="00B637ED">
      <w:pPr>
        <w:pStyle w:val="Standard"/>
        <w:jc w:val="both"/>
      </w:pPr>
    </w:p>
    <w:p w14:paraId="040245D7" w14:textId="77777777" w:rsidR="00B637ED" w:rsidRDefault="00B637ED" w:rsidP="00B637ED">
      <w:pPr>
        <w:pStyle w:val="Standard"/>
        <w:jc w:val="both"/>
      </w:pPr>
    </w:p>
    <w:p w14:paraId="663DFEAD" w14:textId="77777777" w:rsidR="00B637ED" w:rsidRDefault="00B637ED" w:rsidP="00B637ED">
      <w:pPr>
        <w:pStyle w:val="Standard"/>
        <w:jc w:val="both"/>
      </w:pPr>
    </w:p>
    <w:p w14:paraId="73602E2D" w14:textId="77777777" w:rsidR="00B637ED" w:rsidRDefault="00B637ED" w:rsidP="00B637ED">
      <w:pPr>
        <w:pStyle w:val="Standard"/>
        <w:jc w:val="both"/>
      </w:pPr>
    </w:p>
    <w:p w14:paraId="4BD873CD" w14:textId="77777777" w:rsidR="00B637ED" w:rsidRDefault="00B637ED" w:rsidP="00B637ED">
      <w:pPr>
        <w:pStyle w:val="Standard"/>
        <w:jc w:val="both"/>
      </w:pPr>
    </w:p>
    <w:p w14:paraId="49DF5843" w14:textId="77777777" w:rsidR="00B637ED" w:rsidRDefault="00B637ED" w:rsidP="00B637ED">
      <w:pPr>
        <w:pStyle w:val="Standard"/>
        <w:jc w:val="both"/>
      </w:pPr>
    </w:p>
    <w:p w14:paraId="1849E58C" w14:textId="77777777" w:rsidR="00B637ED" w:rsidRDefault="00B637ED" w:rsidP="00B637ED">
      <w:pPr>
        <w:pStyle w:val="Standard"/>
        <w:jc w:val="both"/>
      </w:pPr>
    </w:p>
    <w:p w14:paraId="65F7F237" w14:textId="77777777" w:rsidR="00B637ED" w:rsidRDefault="00B637ED" w:rsidP="00B637ED">
      <w:pPr>
        <w:pStyle w:val="Standard"/>
        <w:jc w:val="both"/>
      </w:pPr>
    </w:p>
    <w:p w14:paraId="74141752" w14:textId="77777777" w:rsidR="00B637ED" w:rsidRDefault="00B637ED" w:rsidP="00B637ED">
      <w:pPr>
        <w:pStyle w:val="Standard"/>
        <w:jc w:val="both"/>
      </w:pPr>
    </w:p>
    <w:p w14:paraId="41CFA1D8" w14:textId="77777777" w:rsidR="00B637ED" w:rsidRDefault="00B637ED" w:rsidP="00B637ED">
      <w:pPr>
        <w:pStyle w:val="Standard"/>
        <w:jc w:val="both"/>
      </w:pPr>
    </w:p>
    <w:p w14:paraId="5580BB73" w14:textId="77777777" w:rsidR="00B637ED" w:rsidRDefault="00B637ED" w:rsidP="00B637ED">
      <w:pPr>
        <w:pStyle w:val="Standard"/>
        <w:jc w:val="both"/>
      </w:pPr>
    </w:p>
    <w:p w14:paraId="46A41EC4" w14:textId="77777777" w:rsidR="00B637ED" w:rsidRDefault="00B637ED" w:rsidP="00B637ED">
      <w:pPr>
        <w:pStyle w:val="Standard"/>
        <w:jc w:val="both"/>
      </w:pPr>
    </w:p>
    <w:p w14:paraId="213D25F0" w14:textId="77777777" w:rsidR="00B637ED" w:rsidRDefault="00B637ED" w:rsidP="00B637ED">
      <w:pPr>
        <w:pStyle w:val="Standard"/>
        <w:jc w:val="both"/>
      </w:pPr>
    </w:p>
    <w:p w14:paraId="41E52EC5" w14:textId="77777777" w:rsidR="00B637ED" w:rsidRDefault="00B637ED" w:rsidP="00B637ED">
      <w:pPr>
        <w:pStyle w:val="Standard"/>
        <w:jc w:val="both"/>
      </w:pPr>
    </w:p>
    <w:p w14:paraId="10401974" w14:textId="77777777" w:rsidR="00B637ED" w:rsidRDefault="00B637ED" w:rsidP="00B637ED">
      <w:pPr>
        <w:pStyle w:val="Standard"/>
        <w:jc w:val="both"/>
      </w:pPr>
    </w:p>
    <w:p w14:paraId="061D4179" w14:textId="77777777" w:rsidR="00B637ED" w:rsidRDefault="00B637ED" w:rsidP="00B637ED">
      <w:pPr>
        <w:pStyle w:val="Standard"/>
        <w:jc w:val="both"/>
      </w:pPr>
    </w:p>
    <w:p w14:paraId="2B6579A1" w14:textId="77777777" w:rsidR="00B637ED" w:rsidRDefault="00B637ED" w:rsidP="00B637ED">
      <w:pPr>
        <w:pStyle w:val="Standard"/>
        <w:jc w:val="both"/>
      </w:pPr>
    </w:p>
    <w:p w14:paraId="6EF7D194" w14:textId="77777777" w:rsidR="00B637ED" w:rsidRDefault="00B637ED" w:rsidP="00B637ED">
      <w:pPr>
        <w:pStyle w:val="Standard"/>
        <w:jc w:val="both"/>
      </w:pPr>
    </w:p>
    <w:p w14:paraId="34300E88" w14:textId="77777777" w:rsidR="00B637ED" w:rsidRDefault="00B637ED" w:rsidP="00B637ED">
      <w:pPr>
        <w:pStyle w:val="Standard"/>
        <w:jc w:val="both"/>
      </w:pPr>
    </w:p>
    <w:p w14:paraId="32AA434F" w14:textId="77777777" w:rsidR="00B637ED" w:rsidRDefault="00B637ED" w:rsidP="00B637ED">
      <w:pPr>
        <w:pStyle w:val="Standard"/>
        <w:jc w:val="both"/>
      </w:pPr>
    </w:p>
    <w:p w14:paraId="48E5079D" w14:textId="77777777" w:rsidR="00B637ED" w:rsidRDefault="00B637ED" w:rsidP="00B637ED">
      <w:pPr>
        <w:pStyle w:val="Standard"/>
        <w:jc w:val="both"/>
      </w:pPr>
    </w:p>
    <w:p w14:paraId="1561EAAE" w14:textId="77777777" w:rsidR="00B637ED" w:rsidRDefault="00B637ED" w:rsidP="00B637ED">
      <w:pPr>
        <w:pStyle w:val="Standard"/>
        <w:jc w:val="both"/>
      </w:pPr>
    </w:p>
    <w:p w14:paraId="6874C41D" w14:textId="77777777" w:rsidR="00B637ED" w:rsidRDefault="00B637ED" w:rsidP="00B637ED">
      <w:pPr>
        <w:pStyle w:val="Standard"/>
        <w:jc w:val="both"/>
      </w:pPr>
    </w:p>
    <w:p w14:paraId="6294817F" w14:textId="77777777" w:rsidR="00B637ED" w:rsidRDefault="00B637ED" w:rsidP="00B637ED">
      <w:pPr>
        <w:pStyle w:val="Standard"/>
        <w:jc w:val="both"/>
      </w:pPr>
    </w:p>
    <w:p w14:paraId="7638D3BA" w14:textId="77777777" w:rsidR="00B637ED" w:rsidRDefault="00B637ED" w:rsidP="00B637ED">
      <w:pPr>
        <w:pStyle w:val="Standard"/>
        <w:jc w:val="both"/>
      </w:pPr>
    </w:p>
    <w:p w14:paraId="7D1F8AAA" w14:textId="77777777" w:rsidR="00B637ED" w:rsidRDefault="00B637ED" w:rsidP="00B637ED">
      <w:pPr>
        <w:pStyle w:val="Standard"/>
        <w:jc w:val="both"/>
      </w:pPr>
    </w:p>
    <w:p w14:paraId="3E17A4F4" w14:textId="77777777" w:rsidR="00B637ED" w:rsidRDefault="00B637ED" w:rsidP="00B637ED">
      <w:pPr>
        <w:pStyle w:val="Standard"/>
        <w:jc w:val="both"/>
      </w:pPr>
    </w:p>
    <w:p w14:paraId="2C1FEE99" w14:textId="77777777" w:rsidR="00B637ED" w:rsidRDefault="00B637ED" w:rsidP="00B637ED">
      <w:pPr>
        <w:pStyle w:val="Standard"/>
        <w:jc w:val="both"/>
      </w:pPr>
    </w:p>
    <w:p w14:paraId="601121C5" w14:textId="77777777" w:rsidR="00B637ED" w:rsidRDefault="00B637ED" w:rsidP="00B637ED">
      <w:pPr>
        <w:pStyle w:val="Standard"/>
        <w:jc w:val="both"/>
      </w:pPr>
    </w:p>
    <w:p w14:paraId="0C4979A2" w14:textId="77777777" w:rsidR="00B637ED" w:rsidRDefault="00B637ED" w:rsidP="00B637ED">
      <w:pPr>
        <w:pStyle w:val="Standard"/>
        <w:jc w:val="both"/>
      </w:pPr>
    </w:p>
    <w:p w14:paraId="79CBE103" w14:textId="77777777" w:rsidR="00B637ED" w:rsidRDefault="00B637ED" w:rsidP="00B637ED">
      <w:pPr>
        <w:pStyle w:val="Standard"/>
        <w:jc w:val="both"/>
      </w:pPr>
    </w:p>
    <w:p w14:paraId="1D8433E4" w14:textId="77777777" w:rsidR="00B637ED" w:rsidRDefault="00B637ED" w:rsidP="00B637ED">
      <w:pPr>
        <w:pStyle w:val="Standard"/>
        <w:jc w:val="both"/>
      </w:pPr>
    </w:p>
    <w:p w14:paraId="73C778C8" w14:textId="77777777" w:rsidR="00B637ED" w:rsidRDefault="00B637ED" w:rsidP="00B637ED">
      <w:pPr>
        <w:pStyle w:val="Standard"/>
        <w:jc w:val="both"/>
      </w:pPr>
    </w:p>
    <w:p w14:paraId="46719162" w14:textId="77777777" w:rsidR="00B637ED" w:rsidRDefault="00B637ED" w:rsidP="00B637ED">
      <w:pPr>
        <w:pStyle w:val="Standard"/>
        <w:jc w:val="both"/>
      </w:pPr>
    </w:p>
    <w:p w14:paraId="0DE338D7" w14:textId="77777777" w:rsidR="00B637ED" w:rsidRDefault="00B637ED" w:rsidP="00B637ED">
      <w:pPr>
        <w:pStyle w:val="Standard"/>
        <w:jc w:val="both"/>
      </w:pPr>
    </w:p>
    <w:p w14:paraId="5346B4A0" w14:textId="77777777" w:rsidR="00B637ED" w:rsidRDefault="00B637ED" w:rsidP="00B637ED">
      <w:pPr>
        <w:pStyle w:val="Standard"/>
        <w:jc w:val="both"/>
      </w:pPr>
      <w:r>
        <w:rPr>
          <w:b/>
          <w:bCs/>
          <w:lang w:eastAsia="cs-CZ" w:bidi="ar-SA"/>
        </w:rPr>
        <w:lastRenderedPageBreak/>
        <w:t>11. Veřejná prostranství na dětském hřišti a v jeho okolí v ulici Zborovská</w:t>
      </w:r>
    </w:p>
    <w:p w14:paraId="5A8C2E39" w14:textId="77777777" w:rsidR="00B637ED" w:rsidRDefault="00B637ED" w:rsidP="00B637ED">
      <w:pPr>
        <w:pStyle w:val="Standard"/>
        <w:jc w:val="both"/>
      </w:pPr>
      <w:r>
        <w:rPr>
          <w:lang w:eastAsia="cs-CZ" w:bidi="ar-SA"/>
        </w:rPr>
        <w:t>(vnitroblok bytových domů</w:t>
      </w:r>
      <w:r>
        <w:rPr>
          <w:b/>
          <w:bCs/>
          <w:lang w:eastAsia="cs-CZ" w:bidi="ar-SA"/>
        </w:rPr>
        <w:t xml:space="preserve"> </w:t>
      </w:r>
      <w:r>
        <w:rPr>
          <w:lang w:eastAsia="cs-CZ" w:bidi="ar-SA"/>
        </w:rPr>
        <w:t>na pozemku parc. č. 664/4) dle grafického znázornění.</w:t>
      </w:r>
    </w:p>
    <w:p w14:paraId="4ED62137" w14:textId="77777777" w:rsidR="00B637ED" w:rsidRDefault="00B637ED" w:rsidP="00B637ED">
      <w:pPr>
        <w:pStyle w:val="Standard"/>
        <w:jc w:val="both"/>
      </w:pPr>
    </w:p>
    <w:p w14:paraId="07C51306" w14:textId="77777777" w:rsidR="00B637ED" w:rsidRDefault="00B637ED" w:rsidP="00B637ED">
      <w:pPr>
        <w:pStyle w:val="Standard"/>
        <w:jc w:val="both"/>
      </w:pPr>
    </w:p>
    <w:p w14:paraId="2E779111" w14:textId="77777777" w:rsidR="00B637ED" w:rsidRDefault="00B637ED" w:rsidP="00B637ED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D544B0F" wp14:editId="25D0853F">
            <wp:simplePos x="0" y="0"/>
            <wp:positionH relativeFrom="column">
              <wp:posOffset>297720</wp:posOffset>
            </wp:positionH>
            <wp:positionV relativeFrom="paragraph">
              <wp:posOffset>0</wp:posOffset>
            </wp:positionV>
            <wp:extent cx="5109480" cy="2889000"/>
            <wp:effectExtent l="0" t="0" r="0" b="6600"/>
            <wp:wrapNone/>
            <wp:docPr id="12" name="Tva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 l="-695" r="22572" b="57735"/>
                    <a:stretch>
                      <a:fillRect/>
                    </a:stretch>
                  </pic:blipFill>
                  <pic:spPr>
                    <a:xfrm>
                      <a:off x="0" y="0"/>
                      <a:ext cx="5109480" cy="2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0BE033" w14:textId="1BA4BB9A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</w:p>
    <w:sectPr w:rsidR="008426C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3E6A1" w14:textId="77777777" w:rsidR="00D707FE" w:rsidRDefault="00D707FE" w:rsidP="0044367F">
      <w:r>
        <w:separator/>
      </w:r>
    </w:p>
  </w:endnote>
  <w:endnote w:type="continuationSeparator" w:id="0">
    <w:p w14:paraId="5C770D66" w14:textId="77777777" w:rsidR="00D707FE" w:rsidRDefault="00D707FE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538C" w14:textId="77777777" w:rsidR="00D707FE" w:rsidRDefault="00D707FE" w:rsidP="0044367F">
      <w:r>
        <w:separator/>
      </w:r>
    </w:p>
  </w:footnote>
  <w:footnote w:type="continuationSeparator" w:id="0">
    <w:p w14:paraId="448BA40D" w14:textId="77777777" w:rsidR="00D707FE" w:rsidRDefault="00D707FE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7EB0D33D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</w:p>
  </w:footnote>
  <w:footnote w:id="3">
    <w:p w14:paraId="13CE5191" w14:textId="6C1FC7CE" w:rsidR="0038053A" w:rsidRDefault="0038053A">
      <w:pPr>
        <w:pStyle w:val="Textpoznpodarou"/>
      </w:pPr>
      <w:r>
        <w:rPr>
          <w:rStyle w:val="Znakapoznpodarou"/>
        </w:rPr>
        <w:footnoteRef/>
      </w:r>
      <w:r>
        <w:t xml:space="preserve"> zákon č. 111/1994 Sb., o silniční dopravě, ve znění pozdějších předpisů</w:t>
      </w:r>
    </w:p>
  </w:footnote>
  <w:footnote w:id="4">
    <w:p w14:paraId="4FD18FED" w14:textId="3A67CF24" w:rsidR="0038053A" w:rsidRDefault="0038053A">
      <w:pPr>
        <w:pStyle w:val="Textpoznpodarou"/>
      </w:pPr>
      <w:r>
        <w:rPr>
          <w:rStyle w:val="Znakapoznpodarou"/>
        </w:rPr>
        <w:footnoteRef/>
      </w:r>
      <w:r>
        <w:t xml:space="preserve"> § 7 zákona č. 561/2004 Sb., o předškolním, základním, středním, vyšším odborném a jiném vzdělávání, ve znění pozdějších předpisů</w:t>
      </w:r>
    </w:p>
  </w:footnote>
  <w:footnote w:id="5">
    <w:p w14:paraId="05AFC071" w14:textId="2F9D5933" w:rsidR="0038053A" w:rsidRDefault="0038053A" w:rsidP="0038053A">
      <w:pPr>
        <w:pStyle w:val="Footnoteuser"/>
      </w:pPr>
      <w:r>
        <w:rPr>
          <w:rStyle w:val="Znakapoznpodarou"/>
        </w:rPr>
        <w:footnoteRef/>
      </w:r>
      <w:r>
        <w:t xml:space="preserve"> § 4 zákona č. 372/2011 Sb., o zdravotních službách a podmínkách jejich poskytování, ve znění pozdějších předpisů</w:t>
      </w:r>
    </w:p>
  </w:footnote>
  <w:footnote w:id="6">
    <w:p w14:paraId="46C23CB6" w14:textId="03185D6F" w:rsidR="0038053A" w:rsidRDefault="0038053A">
      <w:pPr>
        <w:pStyle w:val="Textpoznpodarou"/>
      </w:pPr>
      <w:r>
        <w:rPr>
          <w:rStyle w:val="Znakapoznpodarou"/>
        </w:rPr>
        <w:footnoteRef/>
      </w:r>
      <w:r>
        <w:t xml:space="preserve"> § 34 zákona č. 108/2006 Sb., o sociálních službách, ve znění pozdějších předpisů</w:t>
      </w:r>
    </w:p>
  </w:footnote>
  <w:footnote w:id="7">
    <w:p w14:paraId="56BC74C4" w14:textId="4876F856" w:rsidR="00EF0043" w:rsidRDefault="00EF0043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ve spojením s nařízením vlády č. 278/2008 Sb., o 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74F1F"/>
    <w:multiLevelType w:val="hybridMultilevel"/>
    <w:tmpl w:val="D4E6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40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8DC6D4E"/>
    <w:multiLevelType w:val="hybridMultilevel"/>
    <w:tmpl w:val="38D46B30"/>
    <w:lvl w:ilvl="0" w:tplc="6158F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938835962">
    <w:abstractNumId w:val="7"/>
  </w:num>
  <w:num w:numId="2" w16cid:durableId="1838033290">
    <w:abstractNumId w:val="1"/>
  </w:num>
  <w:num w:numId="3" w16cid:durableId="237061072">
    <w:abstractNumId w:val="9"/>
  </w:num>
  <w:num w:numId="4" w16cid:durableId="13269876">
    <w:abstractNumId w:val="3"/>
  </w:num>
  <w:num w:numId="5" w16cid:durableId="258832563">
    <w:abstractNumId w:val="39"/>
  </w:num>
  <w:num w:numId="6" w16cid:durableId="12417642">
    <w:abstractNumId w:val="47"/>
  </w:num>
  <w:num w:numId="7" w16cid:durableId="130447070">
    <w:abstractNumId w:val="14"/>
  </w:num>
  <w:num w:numId="8" w16cid:durableId="1639872940">
    <w:abstractNumId w:val="38"/>
  </w:num>
  <w:num w:numId="9" w16cid:durableId="1025597714">
    <w:abstractNumId w:val="26"/>
  </w:num>
  <w:num w:numId="10" w16cid:durableId="12343714">
    <w:abstractNumId w:val="36"/>
  </w:num>
  <w:num w:numId="11" w16cid:durableId="580943753">
    <w:abstractNumId w:val="11"/>
  </w:num>
  <w:num w:numId="12" w16cid:durableId="1475877280">
    <w:abstractNumId w:val="16"/>
  </w:num>
  <w:num w:numId="13" w16cid:durableId="736561463">
    <w:abstractNumId w:val="18"/>
  </w:num>
  <w:num w:numId="14" w16cid:durableId="68164442">
    <w:abstractNumId w:val="35"/>
  </w:num>
  <w:num w:numId="15" w16cid:durableId="1555462023">
    <w:abstractNumId w:val="15"/>
  </w:num>
  <w:num w:numId="16" w16cid:durableId="2069919010">
    <w:abstractNumId w:val="34"/>
  </w:num>
  <w:num w:numId="17" w16cid:durableId="923537637">
    <w:abstractNumId w:val="46"/>
  </w:num>
  <w:num w:numId="18" w16cid:durableId="139464784">
    <w:abstractNumId w:val="33"/>
  </w:num>
  <w:num w:numId="19" w16cid:durableId="2098666861">
    <w:abstractNumId w:val="8"/>
  </w:num>
  <w:num w:numId="20" w16cid:durableId="8226941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568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997309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06803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876642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05417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61594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90597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58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78428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103857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80246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60188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9941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85248113">
    <w:abstractNumId w:val="42"/>
  </w:num>
  <w:num w:numId="35" w16cid:durableId="1243837333">
    <w:abstractNumId w:val="2"/>
  </w:num>
  <w:num w:numId="36" w16cid:durableId="391465723">
    <w:abstractNumId w:val="25"/>
  </w:num>
  <w:num w:numId="37" w16cid:durableId="1211960462">
    <w:abstractNumId w:val="21"/>
  </w:num>
  <w:num w:numId="38" w16cid:durableId="1882131100">
    <w:abstractNumId w:val="28"/>
  </w:num>
  <w:num w:numId="39" w16cid:durableId="1459103281">
    <w:abstractNumId w:val="12"/>
  </w:num>
  <w:num w:numId="40" w16cid:durableId="2050257761">
    <w:abstractNumId w:val="17"/>
  </w:num>
  <w:num w:numId="41" w16cid:durableId="20329302">
    <w:abstractNumId w:val="5"/>
  </w:num>
  <w:num w:numId="42" w16cid:durableId="1833642460">
    <w:abstractNumId w:val="13"/>
  </w:num>
  <w:num w:numId="43" w16cid:durableId="864828791">
    <w:abstractNumId w:val="10"/>
  </w:num>
  <w:num w:numId="44" w16cid:durableId="1370375194">
    <w:abstractNumId w:val="0"/>
  </w:num>
  <w:num w:numId="45" w16cid:durableId="1053895137">
    <w:abstractNumId w:val="4"/>
  </w:num>
  <w:num w:numId="46" w16cid:durableId="1581020866">
    <w:abstractNumId w:val="27"/>
  </w:num>
  <w:num w:numId="47" w16cid:durableId="109008013">
    <w:abstractNumId w:val="29"/>
  </w:num>
  <w:num w:numId="48" w16cid:durableId="492766699">
    <w:abstractNumId w:val="37"/>
  </w:num>
  <w:num w:numId="49" w16cid:durableId="76522704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73E87"/>
    <w:rsid w:val="000931B6"/>
    <w:rsid w:val="000E5597"/>
    <w:rsid w:val="00104A74"/>
    <w:rsid w:val="00117DF6"/>
    <w:rsid w:val="001352C8"/>
    <w:rsid w:val="00137257"/>
    <w:rsid w:val="00145831"/>
    <w:rsid w:val="00153252"/>
    <w:rsid w:val="001802E2"/>
    <w:rsid w:val="00180E92"/>
    <w:rsid w:val="00183E7A"/>
    <w:rsid w:val="00187B4F"/>
    <w:rsid w:val="001A4D36"/>
    <w:rsid w:val="001B0553"/>
    <w:rsid w:val="001E0FC3"/>
    <w:rsid w:val="00204641"/>
    <w:rsid w:val="00221375"/>
    <w:rsid w:val="00225B00"/>
    <w:rsid w:val="00262E63"/>
    <w:rsid w:val="00264CA0"/>
    <w:rsid w:val="00266AEE"/>
    <w:rsid w:val="002761F0"/>
    <w:rsid w:val="0028527C"/>
    <w:rsid w:val="00286416"/>
    <w:rsid w:val="002A354D"/>
    <w:rsid w:val="002E2964"/>
    <w:rsid w:val="00310FE1"/>
    <w:rsid w:val="00311065"/>
    <w:rsid w:val="003312C2"/>
    <w:rsid w:val="00340276"/>
    <w:rsid w:val="003413B0"/>
    <w:rsid w:val="00374D86"/>
    <w:rsid w:val="0038053A"/>
    <w:rsid w:val="003912DE"/>
    <w:rsid w:val="003C5CEE"/>
    <w:rsid w:val="003D10E0"/>
    <w:rsid w:val="0040133D"/>
    <w:rsid w:val="0044367F"/>
    <w:rsid w:val="00447E78"/>
    <w:rsid w:val="00466FE1"/>
    <w:rsid w:val="004816E8"/>
    <w:rsid w:val="00491CBF"/>
    <w:rsid w:val="004D717B"/>
    <w:rsid w:val="004E51CA"/>
    <w:rsid w:val="004F3FDA"/>
    <w:rsid w:val="00506E5D"/>
    <w:rsid w:val="00516D71"/>
    <w:rsid w:val="005228CC"/>
    <w:rsid w:val="00540C8A"/>
    <w:rsid w:val="00580B66"/>
    <w:rsid w:val="0058301A"/>
    <w:rsid w:val="00586768"/>
    <w:rsid w:val="00587F18"/>
    <w:rsid w:val="0059661B"/>
    <w:rsid w:val="005A243F"/>
    <w:rsid w:val="005E16B8"/>
    <w:rsid w:val="005E3FD5"/>
    <w:rsid w:val="005E5D4B"/>
    <w:rsid w:val="006008D9"/>
    <w:rsid w:val="00613CC1"/>
    <w:rsid w:val="00614FD1"/>
    <w:rsid w:val="0062494B"/>
    <w:rsid w:val="00643DF6"/>
    <w:rsid w:val="006627B8"/>
    <w:rsid w:val="00676C27"/>
    <w:rsid w:val="0068605C"/>
    <w:rsid w:val="00696698"/>
    <w:rsid w:val="006A08B2"/>
    <w:rsid w:val="006C7FFD"/>
    <w:rsid w:val="006D2CE2"/>
    <w:rsid w:val="006F0B1C"/>
    <w:rsid w:val="006F5EDF"/>
    <w:rsid w:val="00730BD0"/>
    <w:rsid w:val="00752542"/>
    <w:rsid w:val="00772E1B"/>
    <w:rsid w:val="007947C7"/>
    <w:rsid w:val="007D1B42"/>
    <w:rsid w:val="007D6F2B"/>
    <w:rsid w:val="007F08A2"/>
    <w:rsid w:val="00805CF1"/>
    <w:rsid w:val="008426C4"/>
    <w:rsid w:val="00851971"/>
    <w:rsid w:val="0085578D"/>
    <w:rsid w:val="008718AA"/>
    <w:rsid w:val="00882035"/>
    <w:rsid w:val="008C44F5"/>
    <w:rsid w:val="009017D0"/>
    <w:rsid w:val="0090504B"/>
    <w:rsid w:val="00912703"/>
    <w:rsid w:val="00935660"/>
    <w:rsid w:val="0093702C"/>
    <w:rsid w:val="009648EC"/>
    <w:rsid w:val="00973704"/>
    <w:rsid w:val="00995AF4"/>
    <w:rsid w:val="009A3E67"/>
    <w:rsid w:val="009C61EF"/>
    <w:rsid w:val="00A05745"/>
    <w:rsid w:val="00A065DF"/>
    <w:rsid w:val="00A43E5D"/>
    <w:rsid w:val="00A618F0"/>
    <w:rsid w:val="00A73E19"/>
    <w:rsid w:val="00AA2B91"/>
    <w:rsid w:val="00AB2923"/>
    <w:rsid w:val="00AC16AC"/>
    <w:rsid w:val="00AD15FD"/>
    <w:rsid w:val="00AE4D5A"/>
    <w:rsid w:val="00AF7A29"/>
    <w:rsid w:val="00B3032B"/>
    <w:rsid w:val="00B3250D"/>
    <w:rsid w:val="00B42619"/>
    <w:rsid w:val="00B471C7"/>
    <w:rsid w:val="00B56482"/>
    <w:rsid w:val="00B637ED"/>
    <w:rsid w:val="00B87A00"/>
    <w:rsid w:val="00BA281E"/>
    <w:rsid w:val="00BB100B"/>
    <w:rsid w:val="00BD208D"/>
    <w:rsid w:val="00C363D5"/>
    <w:rsid w:val="00C55AD9"/>
    <w:rsid w:val="00C61795"/>
    <w:rsid w:val="00CB2CB1"/>
    <w:rsid w:val="00D02964"/>
    <w:rsid w:val="00D57BDA"/>
    <w:rsid w:val="00D707FE"/>
    <w:rsid w:val="00D71DA6"/>
    <w:rsid w:val="00D750AF"/>
    <w:rsid w:val="00DB0953"/>
    <w:rsid w:val="00DB4B4E"/>
    <w:rsid w:val="00DB6176"/>
    <w:rsid w:val="00DE65B1"/>
    <w:rsid w:val="00E1425E"/>
    <w:rsid w:val="00E21CD0"/>
    <w:rsid w:val="00E50C99"/>
    <w:rsid w:val="00EB1B68"/>
    <w:rsid w:val="00EC0D26"/>
    <w:rsid w:val="00EE552F"/>
    <w:rsid w:val="00EF0043"/>
    <w:rsid w:val="00F34A91"/>
    <w:rsid w:val="00F54C76"/>
    <w:rsid w:val="00F6257E"/>
    <w:rsid w:val="00F65844"/>
    <w:rsid w:val="00F81CB4"/>
    <w:rsid w:val="00FA1C42"/>
    <w:rsid w:val="00FD27A8"/>
    <w:rsid w:val="00FE11E8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425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1425E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rsid w:val="00073E8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customStyle="1" w:styleId="NormlnIMP">
    <w:name w:val="Normální_IMP"/>
    <w:basedOn w:val="Normln"/>
    <w:rsid w:val="00A065DF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paragraph" w:customStyle="1" w:styleId="Footnoteuser">
    <w:name w:val="Footnote (user)"/>
    <w:basedOn w:val="Normln"/>
    <w:rsid w:val="0038053A"/>
    <w:pPr>
      <w:widowControl w:val="0"/>
      <w:suppressLineNumbers/>
      <w:suppressAutoHyphens/>
      <w:autoSpaceDN w:val="0"/>
      <w:ind w:left="283" w:hanging="283"/>
      <w:jc w:val="left"/>
      <w:textAlignment w:val="baseline"/>
    </w:pPr>
    <w:rPr>
      <w:rFonts w:ascii="Times New Roman" w:eastAsia="SimSun, 宋体" w:hAnsi="Times New Roman"/>
      <w:kern w:val="3"/>
      <w:lang w:eastAsia="zh-CN" w:bidi="hi-IN"/>
    </w:rPr>
  </w:style>
  <w:style w:type="paragraph" w:customStyle="1" w:styleId="Standard">
    <w:name w:val="Standard"/>
    <w:rsid w:val="00B637ED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827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Adéla Solichová</cp:lastModifiedBy>
  <cp:revision>2</cp:revision>
  <cp:lastPrinted>2022-11-07T05:27:00Z</cp:lastPrinted>
  <dcterms:created xsi:type="dcterms:W3CDTF">2024-12-12T13:13:00Z</dcterms:created>
  <dcterms:modified xsi:type="dcterms:W3CDTF">2024-12-12T13:13:00Z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