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6B3C" w14:textId="77777777" w:rsidR="00FF670B" w:rsidRPr="00F849C5" w:rsidRDefault="00D51D24" w:rsidP="006B7CF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F849C5">
        <w:rPr>
          <w:rFonts w:ascii="Arial" w:hAnsi="Arial" w:cs="Arial"/>
          <w:b/>
          <w:sz w:val="36"/>
          <w:szCs w:val="36"/>
        </w:rPr>
        <w:t xml:space="preserve">OBEC </w:t>
      </w:r>
      <w:r w:rsidR="00B6792A">
        <w:rPr>
          <w:rFonts w:ascii="Arial" w:hAnsi="Arial" w:cs="Arial"/>
          <w:b/>
          <w:sz w:val="36"/>
          <w:szCs w:val="36"/>
        </w:rPr>
        <w:t>Tymákov</w:t>
      </w:r>
    </w:p>
    <w:p w14:paraId="372EBE21" w14:textId="77777777" w:rsidR="00496F58" w:rsidRDefault="00496F58" w:rsidP="00F849C5">
      <w:pPr>
        <w:spacing w:before="12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B6792A">
        <w:rPr>
          <w:rFonts w:ascii="Arial" w:hAnsi="Arial" w:cs="Arial"/>
          <w:b/>
          <w:sz w:val="28"/>
          <w:szCs w:val="28"/>
        </w:rPr>
        <w:t>Tymákov</w:t>
      </w:r>
    </w:p>
    <w:p w14:paraId="1740CFF5" w14:textId="77777777" w:rsidR="00D51D24" w:rsidRPr="00F849C5" w:rsidRDefault="00D51D24" w:rsidP="00F849C5">
      <w:pPr>
        <w:spacing w:before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849C5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B6792A">
        <w:rPr>
          <w:rFonts w:ascii="Arial" w:hAnsi="Arial" w:cs="Arial"/>
          <w:b/>
          <w:sz w:val="28"/>
          <w:szCs w:val="28"/>
        </w:rPr>
        <w:t>Tymákov</w:t>
      </w:r>
      <w:r w:rsidR="00035BFA">
        <w:rPr>
          <w:rFonts w:ascii="Arial" w:hAnsi="Arial" w:cs="Arial"/>
          <w:b/>
          <w:sz w:val="28"/>
          <w:szCs w:val="28"/>
        </w:rPr>
        <w:t xml:space="preserve"> č. 2/2024</w:t>
      </w:r>
      <w:r w:rsidRPr="00F849C5">
        <w:rPr>
          <w:rFonts w:ascii="Arial" w:hAnsi="Arial" w:cs="Arial"/>
          <w:b/>
          <w:sz w:val="28"/>
          <w:szCs w:val="28"/>
        </w:rPr>
        <w:t>,</w:t>
      </w:r>
    </w:p>
    <w:p w14:paraId="2C76A6EC" w14:textId="77777777" w:rsidR="0024722A" w:rsidRDefault="0024722A" w:rsidP="00BA0267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49C5">
        <w:rPr>
          <w:rFonts w:ascii="Arial" w:hAnsi="Arial" w:cs="Arial"/>
          <w:b/>
          <w:sz w:val="28"/>
          <w:szCs w:val="28"/>
        </w:rPr>
        <w:t xml:space="preserve">o </w:t>
      </w:r>
      <w:r w:rsidR="00A342C0" w:rsidRPr="00F849C5">
        <w:rPr>
          <w:rFonts w:ascii="Arial" w:hAnsi="Arial" w:cs="Arial"/>
          <w:b/>
          <w:sz w:val="28"/>
          <w:szCs w:val="28"/>
        </w:rPr>
        <w:t xml:space="preserve">stanovení obecního systému </w:t>
      </w:r>
      <w:r w:rsidR="00031731" w:rsidRPr="00F849C5">
        <w:rPr>
          <w:rFonts w:ascii="Arial" w:hAnsi="Arial" w:cs="Arial"/>
          <w:b/>
          <w:sz w:val="28"/>
          <w:szCs w:val="28"/>
        </w:rPr>
        <w:t>odpadového hospodářství</w:t>
      </w:r>
    </w:p>
    <w:p w14:paraId="5EEE790F" w14:textId="77777777" w:rsidR="00413F8B" w:rsidRDefault="00413F8B" w:rsidP="00BA0267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DA71FAB" w14:textId="77777777" w:rsidR="00374DDA" w:rsidRPr="00F849C5" w:rsidRDefault="00374DDA" w:rsidP="00652B99">
      <w:pPr>
        <w:pStyle w:val="NormlnIMP"/>
        <w:spacing w:line="240" w:lineRule="auto"/>
        <w:rPr>
          <w:rFonts w:ascii="Arial" w:hAnsi="Arial" w:cs="Arial"/>
          <w:b/>
          <w:sz w:val="28"/>
          <w:szCs w:val="28"/>
        </w:rPr>
      </w:pPr>
    </w:p>
    <w:p w14:paraId="0F76E08E" w14:textId="77777777" w:rsidR="00FF670B" w:rsidRPr="00DC406B" w:rsidRDefault="00FF670B">
      <w:pPr>
        <w:jc w:val="both"/>
        <w:rPr>
          <w:rFonts w:ascii="Arial" w:hAnsi="Arial" w:cs="Arial"/>
          <w:sz w:val="22"/>
          <w:szCs w:val="22"/>
        </w:rPr>
      </w:pPr>
    </w:p>
    <w:p w14:paraId="5E915DC2" w14:textId="77777777" w:rsidR="00DB231A" w:rsidRPr="00413F8B" w:rsidRDefault="0042723F" w:rsidP="00413F8B">
      <w:pPr>
        <w:pStyle w:val="Zkladntextodsazen2"/>
        <w:ind w:left="0" w:firstLine="0"/>
        <w:rPr>
          <w:rFonts w:ascii="Arial" w:hAnsi="Arial" w:cs="Arial"/>
          <w:szCs w:val="24"/>
        </w:rPr>
      </w:pPr>
      <w:r w:rsidRPr="00F849C5">
        <w:rPr>
          <w:rFonts w:ascii="Arial" w:hAnsi="Arial" w:cs="Arial"/>
          <w:szCs w:val="24"/>
        </w:rPr>
        <w:t>Zastupitelstvo obce</w:t>
      </w:r>
      <w:r w:rsidR="008A20A1" w:rsidRPr="00F849C5">
        <w:rPr>
          <w:rFonts w:ascii="Arial" w:hAnsi="Arial" w:cs="Arial"/>
          <w:szCs w:val="24"/>
        </w:rPr>
        <w:t xml:space="preserve"> </w:t>
      </w:r>
      <w:r w:rsidR="00FF63C0">
        <w:rPr>
          <w:rFonts w:ascii="Arial" w:hAnsi="Arial" w:cs="Arial"/>
          <w:szCs w:val="24"/>
        </w:rPr>
        <w:t>T</w:t>
      </w:r>
      <w:r w:rsidR="00A47547">
        <w:rPr>
          <w:rFonts w:ascii="Arial" w:hAnsi="Arial" w:cs="Arial"/>
          <w:szCs w:val="24"/>
        </w:rPr>
        <w:t>ymákov</w:t>
      </w:r>
      <w:r w:rsidR="00495AFA" w:rsidRPr="00F849C5">
        <w:rPr>
          <w:rFonts w:ascii="Arial" w:hAnsi="Arial" w:cs="Arial"/>
          <w:szCs w:val="24"/>
        </w:rPr>
        <w:t xml:space="preserve"> </w:t>
      </w:r>
      <w:r w:rsidR="00E2491F" w:rsidRPr="00F849C5">
        <w:rPr>
          <w:rFonts w:ascii="Arial" w:hAnsi="Arial" w:cs="Arial"/>
          <w:szCs w:val="24"/>
        </w:rPr>
        <w:t xml:space="preserve">se na svém zasedání dne </w:t>
      </w:r>
      <w:r w:rsidR="009F5241">
        <w:rPr>
          <w:rFonts w:ascii="Arial" w:hAnsi="Arial" w:cs="Arial"/>
          <w:szCs w:val="24"/>
        </w:rPr>
        <w:t>11</w:t>
      </w:r>
      <w:r w:rsidR="00B6792A">
        <w:rPr>
          <w:rFonts w:ascii="Arial" w:hAnsi="Arial" w:cs="Arial"/>
          <w:szCs w:val="24"/>
        </w:rPr>
        <w:t>.12.202</w:t>
      </w:r>
      <w:r w:rsidR="009F5241">
        <w:rPr>
          <w:rFonts w:ascii="Arial" w:hAnsi="Arial" w:cs="Arial"/>
          <w:szCs w:val="24"/>
        </w:rPr>
        <w:t>4</w:t>
      </w:r>
      <w:r w:rsidR="00E2491F" w:rsidRPr="00F849C5">
        <w:rPr>
          <w:rFonts w:ascii="Arial" w:hAnsi="Arial" w:cs="Arial"/>
          <w:szCs w:val="24"/>
        </w:rPr>
        <w:t xml:space="preserve"> </w:t>
      </w:r>
      <w:r w:rsidR="0024722A" w:rsidRPr="00F849C5">
        <w:rPr>
          <w:rFonts w:ascii="Arial" w:hAnsi="Arial" w:cs="Arial"/>
          <w:szCs w:val="24"/>
        </w:rPr>
        <w:t>usnesením č</w:t>
      </w:r>
      <w:r w:rsidR="00B679CE">
        <w:rPr>
          <w:rFonts w:ascii="Arial" w:hAnsi="Arial" w:cs="Arial"/>
          <w:szCs w:val="24"/>
        </w:rPr>
        <w:t>.</w:t>
      </w:r>
      <w:r w:rsidR="00B679CE" w:rsidRPr="00B679CE">
        <w:rPr>
          <w:rFonts w:ascii="Arial" w:hAnsi="Arial" w:cs="Arial"/>
          <w:bCs w:val="0"/>
          <w:szCs w:val="24"/>
        </w:rPr>
        <w:t>5/202</w:t>
      </w:r>
      <w:r w:rsidR="001D0964">
        <w:rPr>
          <w:rFonts w:ascii="Arial" w:hAnsi="Arial" w:cs="Arial"/>
          <w:bCs w:val="0"/>
          <w:szCs w:val="24"/>
        </w:rPr>
        <w:t>4</w:t>
      </w:r>
      <w:r w:rsidR="00B679CE" w:rsidRPr="00B679CE">
        <w:rPr>
          <w:rFonts w:ascii="Arial" w:hAnsi="Arial" w:cs="Arial"/>
          <w:bCs w:val="0"/>
          <w:szCs w:val="24"/>
        </w:rPr>
        <w:t>/</w:t>
      </w:r>
      <w:r w:rsidR="00413F8B">
        <w:rPr>
          <w:rFonts w:ascii="Arial" w:hAnsi="Arial" w:cs="Arial"/>
          <w:bCs w:val="0"/>
          <w:szCs w:val="24"/>
        </w:rPr>
        <w:t>11</w:t>
      </w:r>
      <w:r w:rsidR="00413F8B">
        <w:rPr>
          <w:rFonts w:ascii="Arial" w:hAnsi="Arial" w:cs="Arial"/>
          <w:b/>
          <w:sz w:val="28"/>
          <w:szCs w:val="28"/>
        </w:rPr>
        <w:t xml:space="preserve"> </w:t>
      </w:r>
      <w:r w:rsidR="0024722A" w:rsidRPr="00F849C5">
        <w:rPr>
          <w:rFonts w:ascii="Arial" w:hAnsi="Arial" w:cs="Arial"/>
          <w:szCs w:val="24"/>
        </w:rPr>
        <w:t xml:space="preserve">usneslo vydat na základě § </w:t>
      </w:r>
      <w:r w:rsidR="00A342C0" w:rsidRPr="00F849C5">
        <w:rPr>
          <w:rFonts w:ascii="Arial" w:hAnsi="Arial" w:cs="Arial"/>
          <w:szCs w:val="24"/>
        </w:rPr>
        <w:t>59</w:t>
      </w:r>
      <w:r w:rsidR="0024722A" w:rsidRPr="00F849C5">
        <w:rPr>
          <w:rFonts w:ascii="Arial" w:hAnsi="Arial" w:cs="Arial"/>
          <w:szCs w:val="24"/>
        </w:rPr>
        <w:t xml:space="preserve"> odst. </w:t>
      </w:r>
      <w:r w:rsidR="00A07653" w:rsidRPr="00F849C5">
        <w:rPr>
          <w:rFonts w:ascii="Arial" w:hAnsi="Arial" w:cs="Arial"/>
          <w:szCs w:val="24"/>
        </w:rPr>
        <w:t>4</w:t>
      </w:r>
      <w:r w:rsidR="0024722A" w:rsidRPr="00F849C5">
        <w:rPr>
          <w:rFonts w:ascii="Arial" w:hAnsi="Arial" w:cs="Arial"/>
          <w:szCs w:val="24"/>
        </w:rPr>
        <w:t xml:space="preserve"> zákona </w:t>
      </w:r>
      <w:r w:rsidR="00696155" w:rsidRPr="00F849C5">
        <w:rPr>
          <w:rFonts w:ascii="Arial" w:hAnsi="Arial" w:cs="Arial"/>
          <w:szCs w:val="24"/>
        </w:rPr>
        <w:t>č. 541/2020 Sb.,</w:t>
      </w:r>
      <w:r w:rsidR="0024722A" w:rsidRPr="00F849C5">
        <w:rPr>
          <w:rFonts w:ascii="Arial" w:hAnsi="Arial" w:cs="Arial"/>
          <w:szCs w:val="24"/>
        </w:rPr>
        <w:t xml:space="preserve"> o</w:t>
      </w:r>
      <w:r w:rsidR="001869E0" w:rsidRPr="00F849C5">
        <w:rPr>
          <w:rFonts w:ascii="Arial" w:hAnsi="Arial" w:cs="Arial"/>
          <w:szCs w:val="24"/>
        </w:rPr>
        <w:t xml:space="preserve"> odpadech</w:t>
      </w:r>
      <w:r w:rsidR="00B2724C" w:rsidRPr="00F849C5">
        <w:rPr>
          <w:rFonts w:ascii="Arial" w:hAnsi="Arial" w:cs="Arial"/>
          <w:szCs w:val="24"/>
        </w:rPr>
        <w:t>,</w:t>
      </w:r>
      <w:r w:rsidR="00B73CBD" w:rsidRPr="00F849C5">
        <w:rPr>
          <w:rFonts w:ascii="Arial" w:hAnsi="Arial" w:cs="Arial"/>
          <w:szCs w:val="24"/>
        </w:rPr>
        <w:t xml:space="preserve"> ve znění pozdějších předpisů (dále jen „zákon o odpadech“), a v souladu s §</w:t>
      </w:r>
      <w:r w:rsidR="00A13BCB">
        <w:rPr>
          <w:rFonts w:ascii="Arial" w:hAnsi="Arial" w:cs="Arial"/>
          <w:szCs w:val="24"/>
        </w:rPr>
        <w:t xml:space="preserve"> </w:t>
      </w:r>
      <w:r w:rsidR="00B73CBD" w:rsidRPr="00F849C5">
        <w:rPr>
          <w:rFonts w:ascii="Arial" w:hAnsi="Arial" w:cs="Arial"/>
          <w:szCs w:val="24"/>
        </w:rPr>
        <w:t>10 písm. d) a</w:t>
      </w:r>
      <w:r w:rsidR="00F849C5">
        <w:rPr>
          <w:rFonts w:ascii="Arial" w:hAnsi="Arial" w:cs="Arial"/>
          <w:szCs w:val="24"/>
        </w:rPr>
        <w:t> </w:t>
      </w:r>
      <w:r w:rsidR="00B73CBD" w:rsidRPr="00F849C5">
        <w:rPr>
          <w:rFonts w:ascii="Arial" w:hAnsi="Arial" w:cs="Arial"/>
          <w:szCs w:val="24"/>
        </w:rPr>
        <w:t>§</w:t>
      </w:r>
      <w:r w:rsidR="00F849C5">
        <w:rPr>
          <w:rFonts w:ascii="Arial" w:hAnsi="Arial" w:cs="Arial"/>
          <w:szCs w:val="24"/>
        </w:rPr>
        <w:t> </w:t>
      </w:r>
      <w:r w:rsidR="00B73CBD" w:rsidRPr="00F849C5">
        <w:rPr>
          <w:rFonts w:ascii="Arial" w:hAnsi="Arial" w:cs="Arial"/>
          <w:szCs w:val="24"/>
        </w:rPr>
        <w:t xml:space="preserve">84 odst. 2 písm. h) zákona č. 128/2000 Sb. </w:t>
      </w:r>
      <w:r w:rsidR="0024722A" w:rsidRPr="00F849C5">
        <w:rPr>
          <w:rFonts w:ascii="Arial" w:hAnsi="Arial" w:cs="Arial"/>
          <w:szCs w:val="24"/>
        </w:rPr>
        <w:t>o obcích (obecní zřízení</w:t>
      </w:r>
      <w:r w:rsidR="00244C59" w:rsidRPr="00F849C5">
        <w:rPr>
          <w:rFonts w:ascii="Arial" w:hAnsi="Arial" w:cs="Arial"/>
          <w:szCs w:val="24"/>
        </w:rPr>
        <w:t>), ve znění pozdějších předpisů</w:t>
      </w:r>
      <w:r w:rsidR="00E8031C" w:rsidRPr="00F849C5">
        <w:rPr>
          <w:rFonts w:ascii="Arial" w:hAnsi="Arial" w:cs="Arial"/>
          <w:szCs w:val="24"/>
        </w:rPr>
        <w:t>,</w:t>
      </w:r>
      <w:r w:rsidR="0024722A" w:rsidRPr="00F849C5">
        <w:rPr>
          <w:rFonts w:ascii="Arial" w:hAnsi="Arial" w:cs="Arial"/>
          <w:szCs w:val="24"/>
        </w:rPr>
        <w:t xml:space="preserve"> tuto obecně závaznou vyhlášku</w:t>
      </w:r>
      <w:r w:rsidR="00E8031C" w:rsidRPr="00F849C5">
        <w:rPr>
          <w:rFonts w:ascii="Arial" w:hAnsi="Arial" w:cs="Arial"/>
          <w:szCs w:val="24"/>
        </w:rPr>
        <w:t xml:space="preserve"> (dále jen „vyhláška“)</w:t>
      </w:r>
      <w:r w:rsidR="00B2724C" w:rsidRPr="00F849C5">
        <w:rPr>
          <w:rFonts w:ascii="Arial" w:hAnsi="Arial" w:cs="Arial"/>
          <w:szCs w:val="24"/>
        </w:rPr>
        <w:t>.</w:t>
      </w:r>
    </w:p>
    <w:p w14:paraId="09C6C1D5" w14:textId="77777777" w:rsidR="00413F8B" w:rsidRDefault="00413F8B" w:rsidP="00540BAC">
      <w:pPr>
        <w:jc w:val="center"/>
        <w:rPr>
          <w:rFonts w:ascii="Arial" w:hAnsi="Arial" w:cs="Arial"/>
          <w:b/>
        </w:rPr>
      </w:pPr>
    </w:p>
    <w:p w14:paraId="2906C080" w14:textId="77777777" w:rsidR="0024722A" w:rsidRPr="00F849C5" w:rsidRDefault="0024722A" w:rsidP="00540BAC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>Čl. 1</w:t>
      </w:r>
    </w:p>
    <w:p w14:paraId="0313CA37" w14:textId="77777777" w:rsidR="0024722A" w:rsidRPr="00F849C5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849C5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941600C" w14:textId="77777777" w:rsidR="00BA2FB8" w:rsidRPr="00F849C5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  <w:bookmarkStart w:id="0" w:name="_Hlk78538375"/>
    </w:p>
    <w:p w14:paraId="4C0E6B73" w14:textId="77777777" w:rsidR="00031731" w:rsidRPr="00F849C5" w:rsidRDefault="0024722A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 xml:space="preserve">Tato vyhláška stanovuje </w:t>
      </w:r>
      <w:r w:rsidR="00A342C0" w:rsidRPr="00F849C5">
        <w:rPr>
          <w:rFonts w:ascii="Arial" w:hAnsi="Arial" w:cs="Arial"/>
        </w:rPr>
        <w:t xml:space="preserve">obecní systém </w:t>
      </w:r>
      <w:r w:rsidR="00BD2B1D" w:rsidRPr="00F849C5">
        <w:rPr>
          <w:rFonts w:ascii="Arial" w:hAnsi="Arial" w:cs="Arial"/>
        </w:rPr>
        <w:t>odpadového hospodářství na území obce</w:t>
      </w:r>
      <w:r w:rsidR="00A342C0" w:rsidRPr="00F849C5">
        <w:rPr>
          <w:rFonts w:ascii="Arial" w:hAnsi="Arial" w:cs="Arial"/>
        </w:rPr>
        <w:t xml:space="preserve"> </w:t>
      </w:r>
      <w:r w:rsidR="00B6792A">
        <w:rPr>
          <w:rFonts w:ascii="Arial" w:hAnsi="Arial" w:cs="Arial"/>
        </w:rPr>
        <w:t>Tymákov</w:t>
      </w:r>
      <w:r w:rsidR="00495AFA" w:rsidRPr="00F849C5">
        <w:rPr>
          <w:rFonts w:ascii="Arial" w:hAnsi="Arial" w:cs="Arial"/>
        </w:rPr>
        <w:t>.</w:t>
      </w:r>
    </w:p>
    <w:bookmarkEnd w:id="0"/>
    <w:p w14:paraId="603D095F" w14:textId="77777777" w:rsidR="00EB486C" w:rsidRPr="00F849C5" w:rsidRDefault="00EB486C" w:rsidP="00906AED">
      <w:pPr>
        <w:tabs>
          <w:tab w:val="left" w:pos="567"/>
        </w:tabs>
        <w:ind w:left="397"/>
        <w:jc w:val="both"/>
        <w:rPr>
          <w:rFonts w:ascii="Arial" w:hAnsi="Arial" w:cs="Arial"/>
        </w:rPr>
      </w:pPr>
    </w:p>
    <w:p w14:paraId="209D5F40" w14:textId="77777777" w:rsidR="00F849C5" w:rsidRDefault="00EB486C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>Každý je povinen odpad nebo movitou věc, které předává do obecního systému,</w:t>
      </w:r>
      <w:r w:rsidR="006B58B2" w:rsidRPr="00F849C5">
        <w:rPr>
          <w:rFonts w:ascii="Arial" w:hAnsi="Arial" w:cs="Arial"/>
        </w:rPr>
        <w:t xml:space="preserve"> </w:t>
      </w:r>
      <w:r w:rsidRPr="00F849C5">
        <w:rPr>
          <w:rFonts w:ascii="Arial" w:hAnsi="Arial" w:cs="Arial"/>
        </w:rPr>
        <w:t>odkládat na místa určená obcí</w:t>
      </w:r>
      <w:r w:rsidR="00B73CBD" w:rsidRPr="00F849C5">
        <w:rPr>
          <w:rFonts w:ascii="Arial" w:hAnsi="Arial" w:cs="Arial"/>
        </w:rPr>
        <w:t xml:space="preserve"> </w:t>
      </w:r>
      <w:r w:rsidRPr="00F849C5">
        <w:rPr>
          <w:rFonts w:ascii="Arial" w:hAnsi="Arial" w:cs="Arial"/>
        </w:rPr>
        <w:t xml:space="preserve">v souladu s povinnostmi stanovenými pro daný druh, kategorii nebo materiál odpadu nebo movitých věcí </w:t>
      </w:r>
      <w:r w:rsidR="006B58B2" w:rsidRPr="00F849C5">
        <w:rPr>
          <w:rFonts w:ascii="Arial" w:hAnsi="Arial" w:cs="Arial"/>
        </w:rPr>
        <w:t>zákonem o odpadech</w:t>
      </w:r>
      <w:r w:rsidRPr="00F849C5">
        <w:rPr>
          <w:rFonts w:ascii="Arial" w:hAnsi="Arial" w:cs="Arial"/>
        </w:rPr>
        <w:t xml:space="preserve"> a</w:t>
      </w:r>
      <w:r w:rsidR="00C77D06">
        <w:rPr>
          <w:rFonts w:ascii="Arial" w:hAnsi="Arial" w:cs="Arial"/>
        </w:rPr>
        <w:t> </w:t>
      </w:r>
      <w:r w:rsidR="00320CF7" w:rsidRPr="00F849C5">
        <w:rPr>
          <w:rFonts w:ascii="Arial" w:hAnsi="Arial" w:cs="Arial"/>
        </w:rPr>
        <w:t xml:space="preserve">touto </w:t>
      </w:r>
      <w:r w:rsidRPr="00F849C5">
        <w:rPr>
          <w:rFonts w:ascii="Arial" w:hAnsi="Arial" w:cs="Arial"/>
        </w:rPr>
        <w:t>vyhláškou</w:t>
      </w:r>
      <w:r w:rsidR="006B58B2" w:rsidRPr="00F849C5">
        <w:rPr>
          <w:rFonts w:ascii="Arial" w:hAnsi="Arial" w:cs="Arial"/>
        </w:rPr>
        <w:t>.</w:t>
      </w:r>
    </w:p>
    <w:p w14:paraId="505BD6A4" w14:textId="77777777" w:rsidR="00F849C5" w:rsidRPr="00F849C5" w:rsidRDefault="00F849C5" w:rsidP="00906AED">
      <w:pPr>
        <w:tabs>
          <w:tab w:val="left" w:pos="0"/>
        </w:tabs>
        <w:ind w:left="397"/>
        <w:jc w:val="both"/>
        <w:rPr>
          <w:rFonts w:ascii="Arial" w:hAnsi="Arial" w:cs="Arial"/>
        </w:rPr>
      </w:pPr>
    </w:p>
    <w:p w14:paraId="6E463ADA" w14:textId="77777777" w:rsidR="00C70690" w:rsidRDefault="006B58B2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Arial" w:hAnsi="Arial" w:cs="Arial"/>
        </w:rPr>
      </w:pPr>
      <w:r w:rsidRPr="00C0139E">
        <w:rPr>
          <w:rFonts w:ascii="Arial" w:hAnsi="Arial" w:cs="Arial"/>
        </w:rPr>
        <w:t xml:space="preserve">V okamžiku, kdy osoba zapojená do obecního systému odloží </w:t>
      </w:r>
      <w:r w:rsidR="00B73CBD" w:rsidRPr="00C0139E">
        <w:rPr>
          <w:rFonts w:ascii="Arial" w:hAnsi="Arial" w:cs="Arial"/>
        </w:rPr>
        <w:t xml:space="preserve">odpad </w:t>
      </w:r>
      <w:r w:rsidRPr="00C0139E">
        <w:rPr>
          <w:rFonts w:ascii="Arial" w:hAnsi="Arial" w:cs="Arial"/>
        </w:rPr>
        <w:t>nebo</w:t>
      </w:r>
      <w:r w:rsidR="00C77D06">
        <w:rPr>
          <w:rFonts w:ascii="Arial" w:hAnsi="Arial" w:cs="Arial"/>
        </w:rPr>
        <w:t> </w:t>
      </w:r>
      <w:r w:rsidR="00B73CBD" w:rsidRPr="00C0139E">
        <w:rPr>
          <w:rFonts w:ascii="Arial" w:hAnsi="Arial" w:cs="Arial"/>
        </w:rPr>
        <w:t>movitou věc,</w:t>
      </w:r>
      <w:r w:rsidRPr="00C0139E">
        <w:rPr>
          <w:rFonts w:ascii="Arial" w:hAnsi="Arial" w:cs="Arial"/>
        </w:rPr>
        <w:t xml:space="preserve"> </w:t>
      </w:r>
      <w:r w:rsidR="00C0139E" w:rsidRPr="00C0139E">
        <w:rPr>
          <w:rFonts w:ascii="Arial" w:hAnsi="Arial" w:cs="Arial"/>
        </w:rPr>
        <w:t>s výjimkou výrobků s ukončenou životností</w:t>
      </w:r>
      <w:r w:rsidR="003C43AF">
        <w:rPr>
          <w:rFonts w:ascii="Arial" w:hAnsi="Arial" w:cs="Arial"/>
        </w:rPr>
        <w:t>,</w:t>
      </w:r>
      <w:r w:rsidR="00A13BCB">
        <w:rPr>
          <w:rFonts w:ascii="Arial" w:hAnsi="Arial" w:cs="Arial"/>
        </w:rPr>
        <w:t xml:space="preserve"> odpovídajícím způsobem</w:t>
      </w:r>
      <w:r w:rsidR="00C0139E" w:rsidRPr="00C0139E">
        <w:rPr>
          <w:rFonts w:ascii="Arial" w:hAnsi="Arial" w:cs="Arial"/>
        </w:rPr>
        <w:t>, na místě obcí k tomuto účelu určeném, stává se obec vlastníkem t</w:t>
      </w:r>
      <w:r w:rsidR="00A13BCB">
        <w:rPr>
          <w:rFonts w:ascii="Arial" w:hAnsi="Arial" w:cs="Arial"/>
        </w:rPr>
        <w:t>ohoto odpadu nebo</w:t>
      </w:r>
      <w:r w:rsidR="00C0139E" w:rsidRPr="00C0139E">
        <w:rPr>
          <w:rFonts w:ascii="Arial" w:hAnsi="Arial" w:cs="Arial"/>
        </w:rPr>
        <w:t xml:space="preserve"> movité věci</w:t>
      </w:r>
      <w:r w:rsidR="00A13BCB">
        <w:rPr>
          <w:rFonts w:ascii="Arial" w:hAnsi="Arial" w:cs="Arial"/>
        </w:rPr>
        <w:t>.</w:t>
      </w:r>
      <w:r w:rsidR="00C0139E" w:rsidRPr="00C0139E">
        <w:rPr>
          <w:rFonts w:ascii="Arial" w:hAnsi="Arial" w:cs="Arial"/>
        </w:rPr>
        <w:t xml:space="preserve"> </w:t>
      </w:r>
    </w:p>
    <w:p w14:paraId="174C9EE8" w14:textId="77777777" w:rsidR="00C0139E" w:rsidRPr="00C0139E" w:rsidRDefault="00C0139E" w:rsidP="00906AED">
      <w:pPr>
        <w:tabs>
          <w:tab w:val="left" w:pos="0"/>
        </w:tabs>
        <w:ind w:left="397"/>
        <w:jc w:val="both"/>
        <w:rPr>
          <w:rFonts w:ascii="Arial" w:hAnsi="Arial" w:cs="Arial"/>
        </w:rPr>
      </w:pPr>
    </w:p>
    <w:p w14:paraId="7178D85C" w14:textId="77777777" w:rsidR="00675AF4" w:rsidRDefault="00495AFA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Arial" w:hAnsi="Arial" w:cs="Arial"/>
        </w:rPr>
      </w:pPr>
      <w:r w:rsidRPr="00A13BCB">
        <w:rPr>
          <w:rFonts w:ascii="Arial" w:hAnsi="Arial" w:cs="Arial"/>
        </w:rPr>
        <w:t>K </w:t>
      </w:r>
      <w:r w:rsidR="00B2724C" w:rsidRPr="00A13BCB">
        <w:rPr>
          <w:rFonts w:ascii="Arial" w:hAnsi="Arial" w:cs="Arial"/>
        </w:rPr>
        <w:t>odkládání</w:t>
      </w:r>
      <w:r w:rsidRPr="00A13BCB">
        <w:rPr>
          <w:rFonts w:ascii="Arial" w:hAnsi="Arial" w:cs="Arial"/>
        </w:rPr>
        <w:t xml:space="preserve"> </w:t>
      </w:r>
      <w:r w:rsidR="007A2B5D" w:rsidRPr="00A13BCB">
        <w:rPr>
          <w:rFonts w:ascii="Arial" w:hAnsi="Arial" w:cs="Arial"/>
        </w:rPr>
        <w:t xml:space="preserve">recyklovatelných a ostatních </w:t>
      </w:r>
      <w:r w:rsidRPr="00A13BCB">
        <w:rPr>
          <w:rFonts w:ascii="Arial" w:hAnsi="Arial" w:cs="Arial"/>
        </w:rPr>
        <w:t xml:space="preserve">odpadů obec zřídila </w:t>
      </w:r>
      <w:r w:rsidR="00A47547">
        <w:rPr>
          <w:rFonts w:ascii="Arial" w:hAnsi="Arial" w:cs="Arial"/>
        </w:rPr>
        <w:t>s</w:t>
      </w:r>
      <w:r w:rsidRPr="00A13BCB">
        <w:rPr>
          <w:rFonts w:ascii="Arial" w:hAnsi="Arial" w:cs="Arial"/>
        </w:rPr>
        <w:t>běrn</w:t>
      </w:r>
      <w:r w:rsidR="00B6792A">
        <w:rPr>
          <w:rFonts w:ascii="Arial" w:hAnsi="Arial" w:cs="Arial"/>
        </w:rPr>
        <w:t>é</w:t>
      </w:r>
      <w:r w:rsidRPr="00A13BCB">
        <w:rPr>
          <w:rFonts w:ascii="Arial" w:hAnsi="Arial" w:cs="Arial"/>
        </w:rPr>
        <w:t xml:space="preserve"> </w:t>
      </w:r>
      <w:bookmarkStart w:id="1" w:name="_Hlk67467117"/>
      <w:r w:rsidR="00B6792A">
        <w:rPr>
          <w:rFonts w:ascii="Arial" w:hAnsi="Arial" w:cs="Arial"/>
        </w:rPr>
        <w:t>místo ve dvoře Kulturního domu Tymákov</w:t>
      </w:r>
      <w:r w:rsidR="00B2724C" w:rsidRPr="00A13BCB">
        <w:rPr>
          <w:rFonts w:ascii="Arial" w:hAnsi="Arial" w:cs="Arial"/>
        </w:rPr>
        <w:t xml:space="preserve">, </w:t>
      </w:r>
      <w:r w:rsidR="00B6792A">
        <w:rPr>
          <w:rFonts w:ascii="Arial" w:hAnsi="Arial" w:cs="Arial"/>
        </w:rPr>
        <w:t>Tymákov 256</w:t>
      </w:r>
      <w:r w:rsidR="00C70690" w:rsidRPr="00A13BCB">
        <w:rPr>
          <w:rFonts w:ascii="Arial" w:hAnsi="Arial" w:cs="Arial"/>
        </w:rPr>
        <w:t xml:space="preserve">, </w:t>
      </w:r>
      <w:r w:rsidR="00B2724C" w:rsidRPr="00A13BCB">
        <w:rPr>
          <w:rFonts w:ascii="Arial" w:hAnsi="Arial" w:cs="Arial"/>
        </w:rPr>
        <w:t>(dále jen „</w:t>
      </w:r>
      <w:r w:rsidR="00A47547">
        <w:rPr>
          <w:rFonts w:ascii="Arial" w:hAnsi="Arial" w:cs="Arial"/>
        </w:rPr>
        <w:t>s</w:t>
      </w:r>
      <w:r w:rsidR="00B2724C" w:rsidRPr="00A13BCB">
        <w:rPr>
          <w:rFonts w:ascii="Arial" w:hAnsi="Arial" w:cs="Arial"/>
        </w:rPr>
        <w:t>běrn</w:t>
      </w:r>
      <w:r w:rsidR="00B6792A">
        <w:rPr>
          <w:rFonts w:ascii="Arial" w:hAnsi="Arial" w:cs="Arial"/>
        </w:rPr>
        <w:t>é</w:t>
      </w:r>
      <w:r w:rsidR="00B2724C" w:rsidRPr="00A13BCB">
        <w:rPr>
          <w:rFonts w:ascii="Arial" w:hAnsi="Arial" w:cs="Arial"/>
        </w:rPr>
        <w:t xml:space="preserve"> </w:t>
      </w:r>
      <w:r w:rsidR="00B6792A">
        <w:rPr>
          <w:rFonts w:ascii="Arial" w:hAnsi="Arial" w:cs="Arial"/>
        </w:rPr>
        <w:t>místo</w:t>
      </w:r>
      <w:r w:rsidR="00B2724C" w:rsidRPr="00A13BCB">
        <w:rPr>
          <w:rFonts w:ascii="Arial" w:hAnsi="Arial" w:cs="Arial"/>
        </w:rPr>
        <w:t>“).</w:t>
      </w:r>
      <w:r w:rsidR="00A13BCB" w:rsidRPr="00A13BCB">
        <w:rPr>
          <w:rFonts w:ascii="Arial" w:hAnsi="Arial" w:cs="Arial"/>
        </w:rPr>
        <w:t xml:space="preserve"> </w:t>
      </w:r>
      <w:r w:rsidR="00A13BCB" w:rsidRPr="00B679CE">
        <w:rPr>
          <w:rFonts w:ascii="Arial" w:hAnsi="Arial" w:cs="Arial"/>
        </w:rPr>
        <w:t xml:space="preserve">Podmínky provozu </w:t>
      </w:r>
      <w:r w:rsidR="00A47547" w:rsidRPr="00B679CE">
        <w:rPr>
          <w:rFonts w:ascii="Arial" w:hAnsi="Arial" w:cs="Arial"/>
        </w:rPr>
        <w:t>s</w:t>
      </w:r>
      <w:r w:rsidR="00A13BCB" w:rsidRPr="00B679CE">
        <w:rPr>
          <w:rFonts w:ascii="Arial" w:hAnsi="Arial" w:cs="Arial"/>
        </w:rPr>
        <w:t xml:space="preserve">běrného </w:t>
      </w:r>
      <w:r w:rsidR="00836CF8" w:rsidRPr="00B679CE">
        <w:rPr>
          <w:rFonts w:ascii="Arial" w:hAnsi="Arial" w:cs="Arial"/>
        </w:rPr>
        <w:t>místa</w:t>
      </w:r>
      <w:r w:rsidR="00A13BCB" w:rsidRPr="00B679CE">
        <w:rPr>
          <w:rFonts w:ascii="Arial" w:hAnsi="Arial" w:cs="Arial"/>
        </w:rPr>
        <w:t xml:space="preserve"> jsou uvedeny na internetových stránkách obce </w:t>
      </w:r>
      <w:hyperlink r:id="rId8" w:history="1">
        <w:r w:rsidR="00A61D7B" w:rsidRPr="00B679CE">
          <w:rPr>
            <w:rStyle w:val="Hypertextovodkaz"/>
            <w:rFonts w:ascii="Arial" w:hAnsi="Arial" w:cs="Arial"/>
          </w:rPr>
          <w:t>www.obectymákov.cz</w:t>
        </w:r>
      </w:hyperlink>
      <w:r w:rsidR="00A13BCB" w:rsidRPr="00B679CE">
        <w:rPr>
          <w:rFonts w:ascii="Arial" w:hAnsi="Arial" w:cs="Arial"/>
        </w:rPr>
        <w:t xml:space="preserve"> </w:t>
      </w:r>
      <w:r w:rsidR="003C43AF" w:rsidRPr="00B679CE">
        <w:rPr>
          <w:rFonts w:ascii="Arial" w:hAnsi="Arial" w:cs="Arial"/>
        </w:rPr>
        <w:t>.</w:t>
      </w:r>
    </w:p>
    <w:p w14:paraId="44113676" w14:textId="77777777" w:rsidR="00A13BCB" w:rsidRPr="00A13BCB" w:rsidRDefault="00A13BCB" w:rsidP="00906AED">
      <w:pPr>
        <w:tabs>
          <w:tab w:val="left" w:pos="0"/>
        </w:tabs>
        <w:ind w:left="397"/>
        <w:jc w:val="both"/>
        <w:rPr>
          <w:rFonts w:ascii="Arial" w:hAnsi="Arial" w:cs="Arial"/>
        </w:rPr>
      </w:pPr>
    </w:p>
    <w:p w14:paraId="63631C37" w14:textId="77777777" w:rsidR="00675AF4" w:rsidRPr="00A13BCB" w:rsidRDefault="00C0139E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Arial" w:hAnsi="Arial" w:cs="Arial"/>
        </w:rPr>
      </w:pPr>
      <w:r w:rsidRPr="00A13BCB">
        <w:rPr>
          <w:rFonts w:ascii="Arial" w:hAnsi="Arial" w:cs="Arial"/>
        </w:rPr>
        <w:t>Stanoviště sběrných nádob je místo, kde jsou sběrné nádoby trvale nebo</w:t>
      </w:r>
      <w:r w:rsidR="00C77D06">
        <w:rPr>
          <w:rFonts w:ascii="Arial" w:hAnsi="Arial" w:cs="Arial"/>
        </w:rPr>
        <w:t> </w:t>
      </w:r>
      <w:r w:rsidRPr="00A13BCB">
        <w:rPr>
          <w:rFonts w:ascii="Arial" w:hAnsi="Arial" w:cs="Arial"/>
        </w:rPr>
        <w:t>přechodně umístěny za účelem dalšího nakládání se směsným komunálním odpadem. Stanoviště sběrných nádob jsou individuální nebo společná pro více uživatelů.</w:t>
      </w:r>
    </w:p>
    <w:p w14:paraId="6C3E5187" w14:textId="77777777" w:rsidR="00675AF4" w:rsidRPr="00A13BCB" w:rsidRDefault="00675AF4" w:rsidP="00675AF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bookmarkEnd w:id="1"/>
    <w:p w14:paraId="2DCAA94C" w14:textId="77777777" w:rsidR="0024722A" w:rsidRPr="00F849C5" w:rsidRDefault="0024722A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>Čl. 2</w:t>
      </w:r>
    </w:p>
    <w:p w14:paraId="52CD88D2" w14:textId="77777777" w:rsidR="00CB5754" w:rsidRDefault="004B018B" w:rsidP="00CB5754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 xml:space="preserve">Oddělené soustřeďování komunálního odpadu </w:t>
      </w:r>
    </w:p>
    <w:p w14:paraId="3206D3AE" w14:textId="77777777" w:rsidR="00312357" w:rsidRPr="00872BD5" w:rsidRDefault="00312357" w:rsidP="00312357">
      <w:pPr>
        <w:jc w:val="both"/>
        <w:rPr>
          <w:rFonts w:ascii="Arial" w:hAnsi="Arial" w:cs="Arial"/>
        </w:rPr>
      </w:pPr>
    </w:p>
    <w:p w14:paraId="4AF3898F" w14:textId="77777777" w:rsidR="00312357" w:rsidRPr="00872BD5" w:rsidRDefault="00312357" w:rsidP="00906AED">
      <w:pPr>
        <w:ind w:left="425" w:hanging="425"/>
        <w:jc w:val="both"/>
        <w:rPr>
          <w:rFonts w:ascii="Arial" w:hAnsi="Arial" w:cs="Arial"/>
          <w:bCs/>
        </w:rPr>
      </w:pPr>
      <w:r w:rsidRPr="00872BD5">
        <w:rPr>
          <w:rFonts w:ascii="Arial" w:hAnsi="Arial" w:cs="Arial"/>
          <w:bCs/>
        </w:rPr>
        <w:t>1)</w:t>
      </w:r>
      <w:r w:rsidR="00906AED">
        <w:rPr>
          <w:rFonts w:ascii="Arial" w:hAnsi="Arial" w:cs="Arial"/>
          <w:bCs/>
        </w:rPr>
        <w:tab/>
      </w:r>
      <w:r w:rsidRPr="00872BD5">
        <w:rPr>
          <w:rFonts w:ascii="Arial" w:hAnsi="Arial" w:cs="Arial"/>
          <w:bCs/>
        </w:rPr>
        <w:t xml:space="preserve">Osoby předávající komunální odpad na místa určená obcí jsou povinny odděleně soustřeďovat následující složky:  </w:t>
      </w:r>
    </w:p>
    <w:p w14:paraId="7BF11A7F" w14:textId="77777777" w:rsidR="0024722A" w:rsidRPr="00FF670B" w:rsidRDefault="0024722A">
      <w:pPr>
        <w:rPr>
          <w:rFonts w:ascii="Arial" w:hAnsi="Arial" w:cs="Arial"/>
          <w:i/>
          <w:iCs/>
          <w:sz w:val="10"/>
          <w:szCs w:val="10"/>
        </w:rPr>
      </w:pPr>
    </w:p>
    <w:p w14:paraId="6B927B63" w14:textId="77777777" w:rsidR="00F72DFC" w:rsidRPr="00FF670B" w:rsidRDefault="00F72DFC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10"/>
          <w:szCs w:val="10"/>
        </w:rPr>
        <w:sectPr w:rsidR="00F72DFC" w:rsidRPr="00FF670B" w:rsidSect="00496F58">
          <w:footerReference w:type="default" r:id="rId9"/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14:paraId="6D946B8A" w14:textId="77777777" w:rsidR="00DB79F2" w:rsidRPr="00F849C5" w:rsidRDefault="00BD7635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849C5">
        <w:rPr>
          <w:rFonts w:ascii="Arial" w:hAnsi="Arial" w:cs="Arial"/>
          <w:bCs/>
          <w:iCs/>
          <w:sz w:val="24"/>
          <w:szCs w:val="24"/>
        </w:rPr>
        <w:t>p</w:t>
      </w:r>
      <w:r w:rsidR="00DB79F2" w:rsidRPr="00F849C5">
        <w:rPr>
          <w:rFonts w:ascii="Arial" w:hAnsi="Arial" w:cs="Arial"/>
          <w:bCs/>
          <w:iCs/>
          <w:sz w:val="24"/>
          <w:szCs w:val="24"/>
        </w:rPr>
        <w:t>apír,</w:t>
      </w:r>
    </w:p>
    <w:p w14:paraId="71EE8098" w14:textId="77777777" w:rsidR="00DB79F2" w:rsidRPr="00F849C5" w:rsidRDefault="00BD7635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849C5">
        <w:rPr>
          <w:rFonts w:ascii="Arial" w:hAnsi="Arial" w:cs="Arial"/>
          <w:bCs/>
          <w:iCs/>
          <w:sz w:val="24"/>
          <w:szCs w:val="24"/>
        </w:rPr>
        <w:t>p</w:t>
      </w:r>
      <w:r w:rsidR="00DB79F2" w:rsidRPr="00F849C5">
        <w:rPr>
          <w:rFonts w:ascii="Arial" w:hAnsi="Arial" w:cs="Arial"/>
          <w:bCs/>
          <w:iCs/>
          <w:sz w:val="24"/>
          <w:szCs w:val="24"/>
        </w:rPr>
        <w:t>lasty včetně PET lahví,</w:t>
      </w:r>
    </w:p>
    <w:p w14:paraId="65C843F9" w14:textId="77777777" w:rsidR="00DB79F2" w:rsidRPr="00F849C5" w:rsidRDefault="00BD7635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849C5">
        <w:rPr>
          <w:rFonts w:ascii="Arial" w:hAnsi="Arial" w:cs="Arial"/>
          <w:bCs/>
          <w:iCs/>
          <w:sz w:val="24"/>
          <w:szCs w:val="24"/>
        </w:rPr>
        <w:t>s</w:t>
      </w:r>
      <w:r w:rsidR="00DB79F2" w:rsidRPr="00F849C5">
        <w:rPr>
          <w:rFonts w:ascii="Arial" w:hAnsi="Arial" w:cs="Arial"/>
          <w:bCs/>
          <w:iCs/>
          <w:sz w:val="24"/>
          <w:szCs w:val="24"/>
        </w:rPr>
        <w:t>klo,</w:t>
      </w:r>
    </w:p>
    <w:p w14:paraId="4EE491EE" w14:textId="77777777" w:rsidR="00DB79F2" w:rsidRPr="00F849C5" w:rsidRDefault="00BD7635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849C5">
        <w:rPr>
          <w:rFonts w:ascii="Arial" w:hAnsi="Arial" w:cs="Arial"/>
          <w:bCs/>
          <w:iCs/>
          <w:sz w:val="24"/>
          <w:szCs w:val="24"/>
        </w:rPr>
        <w:t>k</w:t>
      </w:r>
      <w:r w:rsidR="00DB79F2" w:rsidRPr="00F849C5">
        <w:rPr>
          <w:rFonts w:ascii="Arial" w:hAnsi="Arial" w:cs="Arial"/>
          <w:bCs/>
          <w:iCs/>
          <w:sz w:val="24"/>
          <w:szCs w:val="24"/>
        </w:rPr>
        <w:t>ovy,</w:t>
      </w:r>
    </w:p>
    <w:p w14:paraId="31BF3592" w14:textId="77777777" w:rsidR="00DB79F2" w:rsidRPr="00F849C5" w:rsidRDefault="00BD7635" w:rsidP="00A77C5E">
      <w:pPr>
        <w:numPr>
          <w:ilvl w:val="0"/>
          <w:numId w:val="4"/>
        </w:numPr>
        <w:rPr>
          <w:rFonts w:ascii="Arial" w:hAnsi="Arial" w:cs="Arial"/>
          <w:iCs/>
        </w:rPr>
      </w:pPr>
      <w:r w:rsidRPr="00F849C5">
        <w:rPr>
          <w:rFonts w:ascii="Arial" w:hAnsi="Arial" w:cs="Arial"/>
          <w:iCs/>
        </w:rPr>
        <w:t>j</w:t>
      </w:r>
      <w:r w:rsidR="00DB79F2" w:rsidRPr="00F849C5">
        <w:rPr>
          <w:rFonts w:ascii="Arial" w:hAnsi="Arial" w:cs="Arial"/>
          <w:iCs/>
        </w:rPr>
        <w:t>edlé oleje a tuky,</w:t>
      </w:r>
    </w:p>
    <w:p w14:paraId="0F770147" w14:textId="77777777" w:rsidR="00DB79F2" w:rsidRPr="001D0964" w:rsidRDefault="00C5064D" w:rsidP="00A77C5E">
      <w:pPr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oděvy</w:t>
      </w:r>
      <w:r w:rsidR="001D0964">
        <w:rPr>
          <w:rFonts w:ascii="Arial" w:hAnsi="Arial" w:cs="Arial"/>
          <w:iCs/>
        </w:rPr>
        <w:t>,</w:t>
      </w:r>
    </w:p>
    <w:p w14:paraId="6378AF19" w14:textId="77777777" w:rsidR="00DB79F2" w:rsidRPr="00F849C5" w:rsidRDefault="00C5064D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textil</w:t>
      </w:r>
      <w:r w:rsidR="00B27D5D">
        <w:rPr>
          <w:rFonts w:ascii="Arial" w:hAnsi="Arial" w:cs="Arial"/>
          <w:bCs/>
          <w:iCs/>
          <w:sz w:val="24"/>
          <w:szCs w:val="24"/>
        </w:rPr>
        <w:t>ní odpad</w:t>
      </w:r>
      <w:r>
        <w:rPr>
          <w:rFonts w:ascii="Arial" w:hAnsi="Arial" w:cs="Arial"/>
          <w:bCs/>
          <w:iCs/>
          <w:sz w:val="24"/>
          <w:szCs w:val="24"/>
        </w:rPr>
        <w:t>,</w:t>
      </w:r>
    </w:p>
    <w:p w14:paraId="27E235AA" w14:textId="77777777" w:rsidR="00DB79F2" w:rsidRPr="001D0964" w:rsidRDefault="00C5064D" w:rsidP="00A77C5E">
      <w:pPr>
        <w:numPr>
          <w:ilvl w:val="0"/>
          <w:numId w:val="4"/>
        </w:numPr>
        <w:rPr>
          <w:rFonts w:ascii="Arial" w:hAnsi="Arial" w:cs="Arial"/>
          <w:iCs/>
        </w:rPr>
      </w:pPr>
      <w:r w:rsidRPr="00F849C5">
        <w:rPr>
          <w:rFonts w:ascii="Arial" w:hAnsi="Arial" w:cs="Arial"/>
          <w:bCs/>
          <w:iCs/>
        </w:rPr>
        <w:t>biologické odpady</w:t>
      </w:r>
      <w:r w:rsidR="00DB79F2" w:rsidRPr="00F849C5">
        <w:rPr>
          <w:rFonts w:ascii="Arial" w:hAnsi="Arial" w:cs="Arial"/>
          <w:bCs/>
          <w:iCs/>
        </w:rPr>
        <w:t xml:space="preserve">, </w:t>
      </w:r>
    </w:p>
    <w:p w14:paraId="2C317D98" w14:textId="77777777" w:rsidR="001D0964" w:rsidRPr="00F849C5" w:rsidRDefault="00C5064D" w:rsidP="00A77C5E">
      <w:pPr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nebezpečné</w:t>
      </w:r>
      <w:r w:rsidRPr="00F849C5">
        <w:rPr>
          <w:rFonts w:ascii="Arial" w:hAnsi="Arial" w:cs="Arial"/>
          <w:iCs/>
        </w:rPr>
        <w:t xml:space="preserve"> odpad</w:t>
      </w:r>
      <w:r>
        <w:rPr>
          <w:rFonts w:ascii="Arial" w:hAnsi="Arial" w:cs="Arial"/>
          <w:iCs/>
        </w:rPr>
        <w:t>y,</w:t>
      </w:r>
    </w:p>
    <w:p w14:paraId="01AC0AF6" w14:textId="77777777" w:rsidR="00BD7635" w:rsidRPr="00F849C5" w:rsidRDefault="00BD7635" w:rsidP="00A77C5E">
      <w:pPr>
        <w:numPr>
          <w:ilvl w:val="0"/>
          <w:numId w:val="4"/>
        </w:numPr>
        <w:rPr>
          <w:rFonts w:ascii="Arial" w:hAnsi="Arial" w:cs="Arial"/>
          <w:bCs/>
          <w:iCs/>
        </w:rPr>
      </w:pPr>
      <w:r w:rsidRPr="00F849C5">
        <w:rPr>
          <w:rFonts w:ascii="Arial" w:hAnsi="Arial" w:cs="Arial"/>
          <w:bCs/>
          <w:iCs/>
        </w:rPr>
        <w:t>o</w:t>
      </w:r>
      <w:r w:rsidR="00DB79F2" w:rsidRPr="00F849C5">
        <w:rPr>
          <w:rFonts w:ascii="Arial" w:hAnsi="Arial" w:cs="Arial"/>
          <w:bCs/>
          <w:iCs/>
        </w:rPr>
        <w:t>bjemný odpad,</w:t>
      </w:r>
    </w:p>
    <w:p w14:paraId="402D3192" w14:textId="77777777" w:rsidR="00F72DFC" w:rsidRPr="00F849C5" w:rsidRDefault="00BD7635" w:rsidP="00A77C5E">
      <w:pPr>
        <w:numPr>
          <w:ilvl w:val="0"/>
          <w:numId w:val="4"/>
        </w:numPr>
        <w:rPr>
          <w:rFonts w:ascii="Arial" w:hAnsi="Arial" w:cs="Arial"/>
          <w:bCs/>
          <w:iCs/>
        </w:rPr>
        <w:sectPr w:rsidR="00F72DFC" w:rsidRPr="00F849C5" w:rsidSect="00F72DFC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  <w:r w:rsidRPr="00F849C5">
        <w:rPr>
          <w:rFonts w:ascii="Arial" w:hAnsi="Arial" w:cs="Arial"/>
          <w:iCs/>
        </w:rPr>
        <w:t>s</w:t>
      </w:r>
      <w:r w:rsidR="00DB79F2" w:rsidRPr="00F849C5">
        <w:rPr>
          <w:rFonts w:ascii="Arial" w:hAnsi="Arial" w:cs="Arial"/>
          <w:iCs/>
        </w:rPr>
        <w:t>měsný komunální odpad</w:t>
      </w:r>
      <w:r w:rsidR="00F0317A" w:rsidRPr="00F849C5">
        <w:rPr>
          <w:rFonts w:ascii="Arial" w:hAnsi="Arial" w:cs="Arial"/>
          <w:iCs/>
        </w:rPr>
        <w:t>.</w:t>
      </w:r>
    </w:p>
    <w:p w14:paraId="20D37C58" w14:textId="77777777" w:rsidR="0024722A" w:rsidRPr="00F849C5" w:rsidRDefault="0024722A" w:rsidP="001A1793">
      <w:pPr>
        <w:rPr>
          <w:rFonts w:ascii="Arial" w:hAnsi="Arial" w:cs="Arial"/>
          <w:iCs/>
        </w:rPr>
      </w:pPr>
    </w:p>
    <w:p w14:paraId="6C55FF54" w14:textId="77777777" w:rsidR="00262D62" w:rsidRDefault="0024722A" w:rsidP="00906AED">
      <w:pPr>
        <w:pStyle w:val="0zv2"/>
        <w:ind w:left="567"/>
      </w:pPr>
      <w:r w:rsidRPr="00F849C5">
        <w:t>Směsný</w:t>
      </w:r>
      <w:r w:rsidR="00FB36A3" w:rsidRPr="00F849C5">
        <w:t xml:space="preserve">m </w:t>
      </w:r>
      <w:r w:rsidR="00795009" w:rsidRPr="00F849C5">
        <w:t>komunální</w:t>
      </w:r>
      <w:r w:rsidR="00FB36A3" w:rsidRPr="00F849C5">
        <w:t>m</w:t>
      </w:r>
      <w:r w:rsidR="00795009" w:rsidRPr="00F849C5">
        <w:t xml:space="preserve"> </w:t>
      </w:r>
      <w:r w:rsidRPr="00F849C5">
        <w:t>odpad</w:t>
      </w:r>
      <w:r w:rsidR="00FB36A3" w:rsidRPr="00F849C5">
        <w:t>em</w:t>
      </w:r>
      <w:r w:rsidRPr="00F849C5">
        <w:t xml:space="preserve"> </w:t>
      </w:r>
      <w:r w:rsidR="00FB36A3" w:rsidRPr="00F849C5">
        <w:t>se rozumí</w:t>
      </w:r>
      <w:r w:rsidRPr="00F849C5">
        <w:t xml:space="preserve"> zbylý komunální odpad </w:t>
      </w:r>
      <w:r w:rsidR="00BD7635" w:rsidRPr="00F849C5">
        <w:t xml:space="preserve">z domácnosti </w:t>
      </w:r>
      <w:r w:rsidRPr="00F849C5">
        <w:t>po</w:t>
      </w:r>
      <w:r w:rsidR="00946775">
        <w:t> </w:t>
      </w:r>
      <w:r w:rsidRPr="00F849C5">
        <w:t>st</w:t>
      </w:r>
      <w:r w:rsidR="00FB6AE5" w:rsidRPr="00F849C5">
        <w:t xml:space="preserve">anoveném vytřídění </w:t>
      </w:r>
      <w:r w:rsidR="00FB36A3" w:rsidRPr="00F849C5">
        <w:t>po</w:t>
      </w:r>
      <w:r w:rsidR="00FB6AE5" w:rsidRPr="00F849C5">
        <w:t xml:space="preserve">dle </w:t>
      </w:r>
      <w:r w:rsidRPr="00F849C5">
        <w:t>odst</w:t>
      </w:r>
      <w:r w:rsidR="00FB36A3" w:rsidRPr="00F849C5">
        <w:t>avce</w:t>
      </w:r>
      <w:r w:rsidRPr="00F849C5">
        <w:t xml:space="preserve"> 1 písm. </w:t>
      </w:r>
      <w:r w:rsidR="00DB79F2" w:rsidRPr="00F849C5">
        <w:t xml:space="preserve">a) – </w:t>
      </w:r>
      <w:r w:rsidR="00AE487D">
        <w:t>j</w:t>
      </w:r>
      <w:r w:rsidR="001D4027" w:rsidRPr="00F849C5">
        <w:t>).</w:t>
      </w:r>
    </w:p>
    <w:p w14:paraId="3A311EAB" w14:textId="77777777" w:rsidR="00A13BCB" w:rsidRDefault="00A13BCB" w:rsidP="00906AED">
      <w:pPr>
        <w:pStyle w:val="0zv2"/>
        <w:numPr>
          <w:ilvl w:val="0"/>
          <w:numId w:val="0"/>
        </w:numPr>
        <w:ind w:left="567"/>
      </w:pPr>
    </w:p>
    <w:p w14:paraId="0972685B" w14:textId="77777777" w:rsidR="00A13BCB" w:rsidRPr="00F849C5" w:rsidRDefault="00A13BCB" w:rsidP="00906AED">
      <w:pPr>
        <w:pStyle w:val="0zv2"/>
        <w:ind w:left="567"/>
      </w:pPr>
      <w:r>
        <w:t>Objemný odpad je takový odpad, který vzhledem ke svým rozměrům nemůže být umístěn do sběrných nádob (např. koberce, matrace, nábytek apod.)</w:t>
      </w:r>
    </w:p>
    <w:p w14:paraId="051A238F" w14:textId="77777777" w:rsidR="0092522A" w:rsidRPr="00F849C5" w:rsidRDefault="0092522A" w:rsidP="00675AF4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56D2D6C7" w14:textId="77777777" w:rsidR="00F72DFC" w:rsidRPr="00F849C5" w:rsidRDefault="00F72DFC" w:rsidP="005674EE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7186621D" w14:textId="77777777" w:rsidR="0024722A" w:rsidRPr="00F849C5" w:rsidRDefault="0024722A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>Čl. 3</w:t>
      </w:r>
    </w:p>
    <w:p w14:paraId="4B6ED9DC" w14:textId="77777777" w:rsidR="0024722A" w:rsidRPr="00F849C5" w:rsidRDefault="00BD7635" w:rsidP="00E5725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849C5">
        <w:rPr>
          <w:rFonts w:ascii="Arial" w:hAnsi="Arial" w:cs="Arial"/>
          <w:b/>
          <w:bCs/>
          <w:szCs w:val="24"/>
          <w:u w:val="none"/>
        </w:rPr>
        <w:t>Soustředěné odkládání</w:t>
      </w:r>
      <w:r w:rsidR="00E5725E" w:rsidRPr="00F849C5">
        <w:rPr>
          <w:rFonts w:ascii="Arial" w:hAnsi="Arial" w:cs="Arial"/>
          <w:b/>
          <w:bCs/>
          <w:szCs w:val="24"/>
          <w:u w:val="none"/>
        </w:rPr>
        <w:t xml:space="preserve"> </w:t>
      </w:r>
      <w:r w:rsidR="0017608F" w:rsidRPr="00F849C5">
        <w:rPr>
          <w:rFonts w:ascii="Arial" w:hAnsi="Arial" w:cs="Arial"/>
          <w:b/>
          <w:bCs/>
          <w:szCs w:val="24"/>
          <w:u w:val="none"/>
        </w:rPr>
        <w:t>papíru, plast</w:t>
      </w:r>
      <w:r w:rsidR="00E5725E" w:rsidRPr="00F849C5">
        <w:rPr>
          <w:rFonts w:ascii="Arial" w:hAnsi="Arial" w:cs="Arial"/>
          <w:b/>
          <w:bCs/>
          <w:szCs w:val="24"/>
          <w:u w:val="none"/>
        </w:rPr>
        <w:t xml:space="preserve">ů, skla, kovů, </w:t>
      </w:r>
      <w:r w:rsidR="00302B91">
        <w:rPr>
          <w:rFonts w:ascii="Arial" w:hAnsi="Arial" w:cs="Arial"/>
          <w:b/>
          <w:bCs/>
          <w:szCs w:val="24"/>
          <w:u w:val="none"/>
        </w:rPr>
        <w:t xml:space="preserve">biologického odpadu, </w:t>
      </w:r>
      <w:r w:rsidR="00181515" w:rsidRPr="00F849C5">
        <w:rPr>
          <w:rFonts w:ascii="Arial" w:hAnsi="Arial" w:cs="Arial"/>
          <w:b/>
          <w:bCs/>
          <w:szCs w:val="24"/>
          <w:u w:val="none"/>
        </w:rPr>
        <w:t xml:space="preserve">jedlých olejů a tuků, </w:t>
      </w:r>
      <w:r w:rsidR="00C5064D">
        <w:rPr>
          <w:rFonts w:ascii="Arial" w:hAnsi="Arial" w:cs="Arial"/>
          <w:b/>
          <w:bCs/>
          <w:szCs w:val="24"/>
          <w:u w:val="none"/>
        </w:rPr>
        <w:t>oděvů</w:t>
      </w:r>
    </w:p>
    <w:p w14:paraId="76A8B957" w14:textId="77777777" w:rsidR="00223F72" w:rsidRPr="00F849C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41DB3870" w14:textId="77777777" w:rsidR="00632486" w:rsidRPr="00F849C5" w:rsidRDefault="0017608F" w:rsidP="00906AED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>Papír, plasty, sklo, kovy</w:t>
      </w:r>
      <w:r w:rsidR="00E5725E" w:rsidRPr="00F849C5">
        <w:rPr>
          <w:rFonts w:ascii="Arial" w:hAnsi="Arial" w:cs="Arial"/>
        </w:rPr>
        <w:t>,</w:t>
      </w:r>
      <w:r w:rsidR="00FA0FC2">
        <w:rPr>
          <w:rFonts w:ascii="Arial" w:hAnsi="Arial" w:cs="Arial"/>
        </w:rPr>
        <w:t xml:space="preserve"> biologické odpady,</w:t>
      </w:r>
      <w:r w:rsidR="00E5725E" w:rsidRPr="00F849C5">
        <w:rPr>
          <w:rFonts w:ascii="Arial" w:hAnsi="Arial" w:cs="Arial"/>
        </w:rPr>
        <w:t xml:space="preserve"> </w:t>
      </w:r>
      <w:r w:rsidR="00181515" w:rsidRPr="00F849C5">
        <w:rPr>
          <w:rFonts w:ascii="Arial" w:hAnsi="Arial" w:cs="Arial"/>
        </w:rPr>
        <w:t>jedlé oleje a tuky</w:t>
      </w:r>
      <w:r w:rsidR="009D5C19" w:rsidRPr="00F849C5">
        <w:rPr>
          <w:rFonts w:ascii="Arial" w:hAnsi="Arial" w:cs="Arial"/>
        </w:rPr>
        <w:t xml:space="preserve">, </w:t>
      </w:r>
      <w:r w:rsidR="00C5064D">
        <w:rPr>
          <w:rFonts w:ascii="Arial" w:hAnsi="Arial" w:cs="Arial"/>
        </w:rPr>
        <w:t xml:space="preserve">oděvy </w:t>
      </w:r>
      <w:r w:rsidRPr="00F849C5">
        <w:rPr>
          <w:rFonts w:ascii="Arial" w:hAnsi="Arial" w:cs="Arial"/>
        </w:rPr>
        <w:t>se soustřeďují</w:t>
      </w:r>
      <w:r w:rsidR="0024722A" w:rsidRPr="00F849C5">
        <w:rPr>
          <w:rFonts w:ascii="Arial" w:hAnsi="Arial" w:cs="Arial"/>
        </w:rPr>
        <w:t xml:space="preserve"> do</w:t>
      </w:r>
      <w:r w:rsidR="00BF7F15" w:rsidRPr="00F849C5">
        <w:rPr>
          <w:rFonts w:ascii="Arial" w:hAnsi="Arial" w:cs="Arial"/>
        </w:rPr>
        <w:t xml:space="preserve"> </w:t>
      </w:r>
      <w:r w:rsidR="00302B91">
        <w:rPr>
          <w:rFonts w:ascii="Arial" w:hAnsi="Arial" w:cs="Arial"/>
        </w:rPr>
        <w:t>zvláštních</w:t>
      </w:r>
      <w:r w:rsidR="00F0317A" w:rsidRPr="00F849C5">
        <w:rPr>
          <w:rFonts w:ascii="Arial" w:hAnsi="Arial" w:cs="Arial"/>
        </w:rPr>
        <w:t xml:space="preserve"> </w:t>
      </w:r>
      <w:r w:rsidR="005F0210" w:rsidRPr="00F849C5">
        <w:rPr>
          <w:rFonts w:ascii="Arial" w:hAnsi="Arial" w:cs="Arial"/>
          <w:bCs/>
        </w:rPr>
        <w:t>sběrných nádob</w:t>
      </w:r>
      <w:r w:rsidR="005F0210" w:rsidRPr="00F849C5">
        <w:rPr>
          <w:rFonts w:ascii="Arial" w:hAnsi="Arial" w:cs="Arial"/>
        </w:rPr>
        <w:t>, kterými</w:t>
      </w:r>
      <w:r w:rsidR="00632486" w:rsidRPr="00F849C5">
        <w:rPr>
          <w:rFonts w:ascii="Arial" w:hAnsi="Arial" w:cs="Arial"/>
        </w:rPr>
        <w:t xml:space="preserve"> jsou:</w:t>
      </w:r>
    </w:p>
    <w:p w14:paraId="12110804" w14:textId="77777777" w:rsidR="00632486" w:rsidRDefault="00BD7635" w:rsidP="00906A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A12536">
        <w:rPr>
          <w:rFonts w:ascii="Arial" w:hAnsi="Arial" w:cs="Arial"/>
          <w:bCs/>
          <w:sz w:val="24"/>
          <w:szCs w:val="24"/>
        </w:rPr>
        <w:t>z</w:t>
      </w:r>
      <w:r w:rsidR="00632486" w:rsidRPr="00A12536">
        <w:rPr>
          <w:rFonts w:ascii="Arial" w:hAnsi="Arial" w:cs="Arial"/>
          <w:bCs/>
          <w:sz w:val="24"/>
          <w:szCs w:val="24"/>
        </w:rPr>
        <w:t xml:space="preserve">vonové kontejnery se spodním </w:t>
      </w:r>
      <w:r w:rsidR="00B97843" w:rsidRPr="00A12536">
        <w:rPr>
          <w:rFonts w:ascii="Arial" w:hAnsi="Arial" w:cs="Arial"/>
          <w:bCs/>
          <w:sz w:val="24"/>
          <w:szCs w:val="24"/>
        </w:rPr>
        <w:t>výsypem – papír</w:t>
      </w:r>
      <w:r w:rsidR="00632486" w:rsidRPr="00A12536">
        <w:rPr>
          <w:rFonts w:ascii="Arial" w:hAnsi="Arial" w:cs="Arial"/>
          <w:bCs/>
          <w:sz w:val="24"/>
          <w:szCs w:val="24"/>
        </w:rPr>
        <w:t>, plasty, sklo, kovy</w:t>
      </w:r>
      <w:r w:rsidR="00BF7F15" w:rsidRPr="00A12536">
        <w:rPr>
          <w:rFonts w:ascii="Arial" w:hAnsi="Arial" w:cs="Arial"/>
          <w:bCs/>
          <w:sz w:val="24"/>
          <w:szCs w:val="24"/>
        </w:rPr>
        <w:t>,</w:t>
      </w:r>
    </w:p>
    <w:p w14:paraId="326D4770" w14:textId="77777777" w:rsidR="00C91DFC" w:rsidRPr="00A12536" w:rsidRDefault="00C91DFC" w:rsidP="00906A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kontejnery 1100</w:t>
      </w:r>
      <w:r w:rsidR="00836CF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l </w:t>
      </w:r>
      <w:r w:rsidR="00836CF8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kartony</w:t>
      </w:r>
      <w:proofErr w:type="gramEnd"/>
    </w:p>
    <w:p w14:paraId="255A6031" w14:textId="77777777" w:rsidR="00B97843" w:rsidRPr="00A12536" w:rsidRDefault="00BD7635" w:rsidP="00906A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A12536">
        <w:rPr>
          <w:rFonts w:ascii="Arial" w:hAnsi="Arial" w:cs="Arial"/>
          <w:bCs/>
          <w:sz w:val="24"/>
          <w:szCs w:val="24"/>
        </w:rPr>
        <w:t>s</w:t>
      </w:r>
      <w:r w:rsidR="00B97843" w:rsidRPr="00A12536">
        <w:rPr>
          <w:rFonts w:ascii="Arial" w:hAnsi="Arial" w:cs="Arial"/>
          <w:bCs/>
          <w:sz w:val="24"/>
          <w:szCs w:val="24"/>
        </w:rPr>
        <w:t>běrné nádoby (</w:t>
      </w:r>
      <w:r w:rsidRPr="00A12536">
        <w:rPr>
          <w:rFonts w:ascii="Arial" w:hAnsi="Arial" w:cs="Arial"/>
          <w:bCs/>
          <w:sz w:val="24"/>
          <w:szCs w:val="24"/>
        </w:rPr>
        <w:t>čern</w:t>
      </w:r>
      <w:r w:rsidR="00C91DFC">
        <w:rPr>
          <w:rFonts w:ascii="Arial" w:hAnsi="Arial" w:cs="Arial"/>
          <w:bCs/>
          <w:sz w:val="24"/>
          <w:szCs w:val="24"/>
        </w:rPr>
        <w:t>á</w:t>
      </w:r>
      <w:r w:rsidRPr="00A12536">
        <w:rPr>
          <w:rFonts w:ascii="Arial" w:hAnsi="Arial" w:cs="Arial"/>
          <w:bCs/>
          <w:sz w:val="24"/>
          <w:szCs w:val="24"/>
        </w:rPr>
        <w:t xml:space="preserve"> </w:t>
      </w:r>
      <w:r w:rsidR="00B97843" w:rsidRPr="00A12536">
        <w:rPr>
          <w:rFonts w:ascii="Arial" w:hAnsi="Arial" w:cs="Arial"/>
          <w:bCs/>
          <w:sz w:val="24"/>
          <w:szCs w:val="24"/>
        </w:rPr>
        <w:t>upraven</w:t>
      </w:r>
      <w:r w:rsidR="00C91DFC">
        <w:rPr>
          <w:rFonts w:ascii="Arial" w:hAnsi="Arial" w:cs="Arial"/>
          <w:bCs/>
          <w:sz w:val="24"/>
          <w:szCs w:val="24"/>
        </w:rPr>
        <w:t>á</w:t>
      </w:r>
      <w:r w:rsidR="00B97843" w:rsidRPr="00A12536">
        <w:rPr>
          <w:rFonts w:ascii="Arial" w:hAnsi="Arial" w:cs="Arial"/>
          <w:bCs/>
          <w:sz w:val="24"/>
          <w:szCs w:val="24"/>
        </w:rPr>
        <w:t xml:space="preserve"> popelnice) - jedlé oleje a tuky</w:t>
      </w:r>
      <w:r w:rsidR="00BF7F15" w:rsidRPr="00A12536">
        <w:rPr>
          <w:rFonts w:ascii="Arial" w:hAnsi="Arial" w:cs="Arial"/>
          <w:bCs/>
          <w:sz w:val="24"/>
          <w:szCs w:val="24"/>
        </w:rPr>
        <w:t>,</w:t>
      </w:r>
    </w:p>
    <w:p w14:paraId="1728FCBD" w14:textId="77777777" w:rsidR="00B97843" w:rsidRDefault="00BD7635" w:rsidP="00906A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A12536">
        <w:rPr>
          <w:rFonts w:ascii="Arial" w:hAnsi="Arial" w:cs="Arial"/>
          <w:bCs/>
          <w:sz w:val="24"/>
          <w:szCs w:val="24"/>
        </w:rPr>
        <w:t>v</w:t>
      </w:r>
      <w:r w:rsidR="00B97843" w:rsidRPr="00A12536">
        <w:rPr>
          <w:rFonts w:ascii="Arial" w:hAnsi="Arial" w:cs="Arial"/>
          <w:bCs/>
          <w:sz w:val="24"/>
          <w:szCs w:val="24"/>
        </w:rPr>
        <w:t xml:space="preserve">elkoobjemové </w:t>
      </w:r>
      <w:r w:rsidRPr="00A12536">
        <w:rPr>
          <w:rFonts w:ascii="Arial" w:hAnsi="Arial" w:cs="Arial"/>
          <w:bCs/>
          <w:sz w:val="24"/>
          <w:szCs w:val="24"/>
        </w:rPr>
        <w:t xml:space="preserve">bílé </w:t>
      </w:r>
      <w:r w:rsidR="00B97843" w:rsidRPr="00A12536">
        <w:rPr>
          <w:rFonts w:ascii="Arial" w:hAnsi="Arial" w:cs="Arial"/>
          <w:bCs/>
          <w:sz w:val="24"/>
          <w:szCs w:val="24"/>
        </w:rPr>
        <w:t>kontejnery</w:t>
      </w:r>
      <w:r w:rsidRPr="00A12536">
        <w:rPr>
          <w:rFonts w:ascii="Arial" w:hAnsi="Arial" w:cs="Arial"/>
          <w:bCs/>
          <w:sz w:val="24"/>
          <w:szCs w:val="24"/>
        </w:rPr>
        <w:t xml:space="preserve"> s výklopem</w:t>
      </w:r>
      <w:r w:rsidR="00B97843" w:rsidRPr="00A12536">
        <w:rPr>
          <w:rFonts w:ascii="Arial" w:hAnsi="Arial" w:cs="Arial"/>
          <w:bCs/>
          <w:sz w:val="24"/>
          <w:szCs w:val="24"/>
        </w:rPr>
        <w:t xml:space="preserve"> –</w:t>
      </w:r>
      <w:r w:rsidR="00C91DFC">
        <w:rPr>
          <w:rFonts w:ascii="Arial" w:hAnsi="Arial" w:cs="Arial"/>
          <w:bCs/>
          <w:sz w:val="24"/>
          <w:szCs w:val="24"/>
        </w:rPr>
        <w:t xml:space="preserve"> </w:t>
      </w:r>
      <w:r w:rsidR="007551D4">
        <w:rPr>
          <w:rFonts w:ascii="Arial" w:hAnsi="Arial" w:cs="Arial"/>
          <w:bCs/>
          <w:sz w:val="24"/>
          <w:szCs w:val="24"/>
        </w:rPr>
        <w:t>oděvy,</w:t>
      </w:r>
    </w:p>
    <w:p w14:paraId="1A749656" w14:textId="77777777" w:rsidR="009435A8" w:rsidRPr="00A12536" w:rsidRDefault="009435A8" w:rsidP="00906A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velkoobjemové kontejnery – biologické odpady.</w:t>
      </w:r>
    </w:p>
    <w:p w14:paraId="05B81326" w14:textId="77777777" w:rsidR="0024722A" w:rsidRPr="00F849C5" w:rsidRDefault="0024722A">
      <w:pPr>
        <w:rPr>
          <w:rFonts w:ascii="Arial" w:hAnsi="Arial" w:cs="Arial"/>
        </w:rPr>
      </w:pPr>
    </w:p>
    <w:p w14:paraId="01C34B3C" w14:textId="77777777" w:rsidR="00BF7F15" w:rsidRPr="00F849C5" w:rsidRDefault="00302B91" w:rsidP="00BF7F1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Zvláštní</w:t>
      </w:r>
      <w:r w:rsidR="00F0317A" w:rsidRPr="00F849C5">
        <w:rPr>
          <w:rFonts w:ascii="Arial" w:hAnsi="Arial" w:cs="Arial"/>
          <w:szCs w:val="24"/>
        </w:rPr>
        <w:t xml:space="preserve"> </w:t>
      </w:r>
      <w:r w:rsidR="00BF7F15" w:rsidRPr="00F849C5">
        <w:rPr>
          <w:rFonts w:ascii="Arial" w:hAnsi="Arial" w:cs="Arial"/>
          <w:szCs w:val="24"/>
        </w:rPr>
        <w:t>sběrné nádoby jsou barevně odlišeny a označeny příslušnými nápisy:</w:t>
      </w:r>
    </w:p>
    <w:p w14:paraId="3C29F9A4" w14:textId="77777777" w:rsidR="00BF7F15" w:rsidRPr="00F849C5" w:rsidRDefault="00BF7F15" w:rsidP="00A77C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F849C5">
        <w:rPr>
          <w:rFonts w:ascii="Arial" w:hAnsi="Arial" w:cs="Arial"/>
          <w:bCs/>
          <w:sz w:val="24"/>
          <w:szCs w:val="24"/>
        </w:rPr>
        <w:t>papír</w:t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</w:r>
      <w:r w:rsidR="00C91DFC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>barva modrá,</w:t>
      </w:r>
    </w:p>
    <w:p w14:paraId="315ACEF0" w14:textId="77777777" w:rsidR="00BF7F15" w:rsidRPr="00F849C5" w:rsidRDefault="00BF7F15" w:rsidP="00A77C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849C5">
        <w:rPr>
          <w:rFonts w:ascii="Arial" w:hAnsi="Arial" w:cs="Arial"/>
          <w:bCs/>
          <w:sz w:val="24"/>
          <w:szCs w:val="24"/>
        </w:rPr>
        <w:t>plasty, PET lahve</w:t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  <w:t>barva žlutá,</w:t>
      </w:r>
    </w:p>
    <w:p w14:paraId="03C1AD2D" w14:textId="77777777" w:rsidR="00BF7F15" w:rsidRPr="00F849C5" w:rsidRDefault="00BF7F15" w:rsidP="00A77C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849C5">
        <w:rPr>
          <w:rFonts w:ascii="Arial" w:hAnsi="Arial" w:cs="Arial"/>
          <w:bCs/>
          <w:sz w:val="24"/>
          <w:szCs w:val="24"/>
        </w:rPr>
        <w:t>sklo</w:t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  <w:t>barva zelená,</w:t>
      </w:r>
    </w:p>
    <w:p w14:paraId="381D3E9C" w14:textId="77777777" w:rsidR="00BF7F15" w:rsidRPr="00F849C5" w:rsidRDefault="00BF7F15" w:rsidP="00A77C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849C5">
        <w:rPr>
          <w:rFonts w:ascii="Arial" w:hAnsi="Arial" w:cs="Arial"/>
          <w:bCs/>
          <w:sz w:val="24"/>
          <w:szCs w:val="24"/>
        </w:rPr>
        <w:t>jedl</w:t>
      </w:r>
      <w:r w:rsidR="00FA0FC2">
        <w:rPr>
          <w:rFonts w:ascii="Arial" w:hAnsi="Arial" w:cs="Arial"/>
          <w:bCs/>
          <w:sz w:val="24"/>
          <w:szCs w:val="24"/>
        </w:rPr>
        <w:t>é</w:t>
      </w:r>
      <w:r w:rsidRPr="00F849C5">
        <w:rPr>
          <w:rFonts w:ascii="Arial" w:hAnsi="Arial" w:cs="Arial"/>
          <w:bCs/>
          <w:sz w:val="24"/>
          <w:szCs w:val="24"/>
        </w:rPr>
        <w:t xml:space="preserve"> olej</w:t>
      </w:r>
      <w:r w:rsidR="00FA0FC2">
        <w:rPr>
          <w:rFonts w:ascii="Arial" w:hAnsi="Arial" w:cs="Arial"/>
          <w:bCs/>
          <w:sz w:val="24"/>
          <w:szCs w:val="24"/>
        </w:rPr>
        <w:t>e</w:t>
      </w:r>
      <w:r w:rsidRPr="00F849C5">
        <w:rPr>
          <w:rFonts w:ascii="Arial" w:hAnsi="Arial" w:cs="Arial"/>
          <w:bCs/>
          <w:sz w:val="24"/>
          <w:szCs w:val="24"/>
        </w:rPr>
        <w:t xml:space="preserve"> a tuk</w:t>
      </w:r>
      <w:r w:rsidR="00FA0FC2">
        <w:rPr>
          <w:rFonts w:ascii="Arial" w:hAnsi="Arial" w:cs="Arial"/>
          <w:bCs/>
          <w:sz w:val="24"/>
          <w:szCs w:val="24"/>
        </w:rPr>
        <w:t>y</w:t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  <w:t>barva černá (slitý do uzavíratelných PET lahví),</w:t>
      </w:r>
    </w:p>
    <w:p w14:paraId="54F7C767" w14:textId="77777777" w:rsidR="00BF7F15" w:rsidRDefault="00BF7F15" w:rsidP="00A77C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849C5">
        <w:rPr>
          <w:rFonts w:ascii="Arial" w:hAnsi="Arial" w:cs="Arial"/>
          <w:bCs/>
          <w:sz w:val="24"/>
          <w:szCs w:val="24"/>
        </w:rPr>
        <w:t>kovy</w:t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</w:r>
      <w:r w:rsidRPr="00F849C5">
        <w:rPr>
          <w:rFonts w:ascii="Arial" w:hAnsi="Arial" w:cs="Arial"/>
          <w:bCs/>
          <w:sz w:val="24"/>
          <w:szCs w:val="24"/>
        </w:rPr>
        <w:tab/>
        <w:t>barva šedá</w:t>
      </w:r>
      <w:r w:rsidR="009435A8">
        <w:rPr>
          <w:rFonts w:ascii="Arial" w:hAnsi="Arial" w:cs="Arial"/>
          <w:bCs/>
          <w:sz w:val="24"/>
          <w:szCs w:val="24"/>
        </w:rPr>
        <w:t>,</w:t>
      </w:r>
    </w:p>
    <w:p w14:paraId="40A9A75D" w14:textId="77777777" w:rsidR="009435A8" w:rsidRDefault="009435A8" w:rsidP="00A77C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biologické odpady</w:t>
      </w:r>
      <w:r w:rsidR="00242A83">
        <w:rPr>
          <w:rFonts w:ascii="Arial" w:hAnsi="Arial" w:cs="Arial"/>
          <w:bCs/>
          <w:sz w:val="24"/>
          <w:szCs w:val="24"/>
        </w:rPr>
        <w:tab/>
      </w:r>
      <w:r w:rsidR="00242A8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zelený</w:t>
      </w:r>
      <w:r w:rsidR="00836CF8">
        <w:rPr>
          <w:rFonts w:ascii="Arial" w:hAnsi="Arial" w:cs="Arial"/>
          <w:bCs/>
          <w:sz w:val="24"/>
          <w:szCs w:val="24"/>
        </w:rPr>
        <w:t xml:space="preserve"> nebo modrý</w:t>
      </w:r>
      <w:r>
        <w:rPr>
          <w:rFonts w:ascii="Arial" w:hAnsi="Arial" w:cs="Arial"/>
          <w:bCs/>
          <w:sz w:val="24"/>
          <w:szCs w:val="24"/>
        </w:rPr>
        <w:t xml:space="preserve"> velkoobjemový kontejner</w:t>
      </w:r>
      <w:r w:rsidR="000910A8">
        <w:rPr>
          <w:rFonts w:ascii="Arial" w:hAnsi="Arial" w:cs="Arial"/>
          <w:bCs/>
          <w:sz w:val="24"/>
          <w:szCs w:val="24"/>
        </w:rPr>
        <w:t>.</w:t>
      </w:r>
    </w:p>
    <w:p w14:paraId="478678AC" w14:textId="77777777" w:rsidR="007551D4" w:rsidRPr="00F849C5" w:rsidRDefault="007551D4" w:rsidP="000910A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0CD028D1" w14:textId="77777777" w:rsidR="00BF7F15" w:rsidRPr="00F849C5" w:rsidRDefault="00BF7F15" w:rsidP="00BF7F1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BA9499" w14:textId="77777777" w:rsidR="00BF7F15" w:rsidRPr="00F849C5" w:rsidRDefault="00302B91" w:rsidP="00BF7F15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</w:t>
      </w:r>
      <w:r w:rsidR="00F0317A" w:rsidRPr="00F849C5">
        <w:rPr>
          <w:rFonts w:ascii="Arial" w:hAnsi="Arial" w:cs="Arial"/>
        </w:rPr>
        <w:t xml:space="preserve"> s</w:t>
      </w:r>
      <w:r w:rsidR="004F32C1" w:rsidRPr="00F849C5">
        <w:rPr>
          <w:rFonts w:ascii="Arial" w:hAnsi="Arial" w:cs="Arial"/>
        </w:rPr>
        <w:t>běrné nádoby na tříděný odpad jsou umístěny na volně přístupných veřejných prostranstvích na následujících stanovištích:</w:t>
      </w:r>
    </w:p>
    <w:p w14:paraId="18E36DAD" w14:textId="77777777" w:rsidR="004F32C1" w:rsidRPr="00F849C5" w:rsidRDefault="004F32C1" w:rsidP="00292F9E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</w:p>
    <w:p w14:paraId="67F3533F" w14:textId="77777777" w:rsidR="004F32C1" w:rsidRPr="00F849C5" w:rsidRDefault="00A12536" w:rsidP="004F32C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1DFC">
        <w:rPr>
          <w:rFonts w:ascii="Arial" w:hAnsi="Arial" w:cs="Arial"/>
        </w:rPr>
        <w:t>O</w:t>
      </w:r>
      <w:r w:rsidR="00A546AD" w:rsidRPr="00F849C5">
        <w:rPr>
          <w:rFonts w:ascii="Arial" w:hAnsi="Arial" w:cs="Arial"/>
        </w:rPr>
        <w:t>becní úřad</w:t>
      </w:r>
      <w:r w:rsidR="004F32C1" w:rsidRPr="00F849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4478">
        <w:rPr>
          <w:rFonts w:ascii="Arial" w:hAnsi="Arial" w:cs="Arial"/>
        </w:rPr>
        <w:tab/>
      </w:r>
      <w:r w:rsidR="004F32C1" w:rsidRPr="00F849C5">
        <w:rPr>
          <w:rFonts w:ascii="Arial" w:hAnsi="Arial" w:cs="Arial"/>
        </w:rPr>
        <w:t>papír, plast, sklo,</w:t>
      </w:r>
    </w:p>
    <w:p w14:paraId="7CCD8A13" w14:textId="77777777" w:rsidR="004F32C1" w:rsidRPr="00F849C5" w:rsidRDefault="004F32C1" w:rsidP="004F32C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ab/>
      </w:r>
      <w:r w:rsidR="00B6792A">
        <w:rPr>
          <w:rFonts w:ascii="Arial" w:hAnsi="Arial" w:cs="Arial"/>
        </w:rPr>
        <w:t>V Lipách</w:t>
      </w:r>
      <w:r w:rsidRPr="00F849C5">
        <w:rPr>
          <w:rFonts w:ascii="Arial" w:hAnsi="Arial" w:cs="Arial"/>
        </w:rPr>
        <w:tab/>
      </w:r>
      <w:r w:rsidR="00A12536">
        <w:rPr>
          <w:rFonts w:ascii="Arial" w:hAnsi="Arial" w:cs="Arial"/>
        </w:rPr>
        <w:tab/>
      </w:r>
      <w:r w:rsidR="00C84478">
        <w:rPr>
          <w:rFonts w:ascii="Arial" w:hAnsi="Arial" w:cs="Arial"/>
        </w:rPr>
        <w:tab/>
      </w:r>
      <w:r w:rsidRPr="00F849C5">
        <w:rPr>
          <w:rFonts w:ascii="Arial" w:hAnsi="Arial" w:cs="Arial"/>
        </w:rPr>
        <w:t xml:space="preserve">papír, plast, sklo, </w:t>
      </w:r>
      <w:r w:rsidR="00C91DFC" w:rsidRPr="00F849C5">
        <w:rPr>
          <w:rFonts w:ascii="Arial" w:hAnsi="Arial" w:cs="Arial"/>
        </w:rPr>
        <w:t>kovy</w:t>
      </w:r>
      <w:r w:rsidR="00C91DFC">
        <w:rPr>
          <w:rFonts w:ascii="Arial" w:hAnsi="Arial" w:cs="Arial"/>
        </w:rPr>
        <w:t>,</w:t>
      </w:r>
    </w:p>
    <w:p w14:paraId="7436F435" w14:textId="77777777" w:rsidR="004F32C1" w:rsidRPr="00F849C5" w:rsidRDefault="004F32C1" w:rsidP="004E5E4E">
      <w:pPr>
        <w:tabs>
          <w:tab w:val="num" w:pos="540"/>
          <w:tab w:val="num" w:pos="927"/>
          <w:tab w:val="left" w:pos="3261"/>
        </w:tabs>
        <w:ind w:left="3540" w:right="-143" w:hanging="3180"/>
        <w:rPr>
          <w:rFonts w:ascii="Arial" w:hAnsi="Arial" w:cs="Arial"/>
        </w:rPr>
      </w:pPr>
      <w:r w:rsidRPr="00F849C5">
        <w:rPr>
          <w:rFonts w:ascii="Arial" w:hAnsi="Arial" w:cs="Arial"/>
        </w:rPr>
        <w:tab/>
      </w:r>
      <w:r w:rsidR="00B6792A">
        <w:rPr>
          <w:rFonts w:ascii="Arial" w:hAnsi="Arial" w:cs="Arial"/>
        </w:rPr>
        <w:t>U Kulturního domu</w:t>
      </w:r>
      <w:r w:rsidRPr="00F849C5">
        <w:rPr>
          <w:rFonts w:ascii="Arial" w:hAnsi="Arial" w:cs="Arial"/>
        </w:rPr>
        <w:tab/>
      </w:r>
      <w:r w:rsidR="00A12536">
        <w:rPr>
          <w:rFonts w:ascii="Arial" w:hAnsi="Arial" w:cs="Arial"/>
        </w:rPr>
        <w:tab/>
      </w:r>
      <w:r w:rsidRPr="00F849C5">
        <w:rPr>
          <w:rFonts w:ascii="Arial" w:hAnsi="Arial" w:cs="Arial"/>
        </w:rPr>
        <w:t>papír, plast, sklo,</w:t>
      </w:r>
      <w:r w:rsidR="00C84478">
        <w:rPr>
          <w:rFonts w:ascii="Arial" w:hAnsi="Arial" w:cs="Arial"/>
        </w:rPr>
        <w:t xml:space="preserve"> kartony, </w:t>
      </w:r>
      <w:r w:rsidR="00C84478" w:rsidRPr="00F849C5">
        <w:rPr>
          <w:rFonts w:ascii="Arial" w:hAnsi="Arial" w:cs="Arial"/>
        </w:rPr>
        <w:t>jedlé oleje a tuky, kovy,</w:t>
      </w:r>
      <w:r w:rsidR="00423B86">
        <w:rPr>
          <w:rFonts w:ascii="Arial" w:hAnsi="Arial" w:cs="Arial"/>
        </w:rPr>
        <w:t xml:space="preserve"> oděvy,</w:t>
      </w:r>
    </w:p>
    <w:p w14:paraId="7B439873" w14:textId="77777777" w:rsidR="004F32C1" w:rsidRPr="00F849C5" w:rsidRDefault="004F32C1" w:rsidP="004F32C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ab/>
      </w:r>
      <w:r w:rsidR="00B6792A">
        <w:rPr>
          <w:rFonts w:ascii="Arial" w:hAnsi="Arial" w:cs="Arial"/>
        </w:rPr>
        <w:t xml:space="preserve">U </w:t>
      </w:r>
      <w:proofErr w:type="spellStart"/>
      <w:r w:rsidR="00B6792A">
        <w:rPr>
          <w:rFonts w:ascii="Arial" w:hAnsi="Arial" w:cs="Arial"/>
        </w:rPr>
        <w:t>Hořejšáku</w:t>
      </w:r>
      <w:proofErr w:type="spellEnd"/>
      <w:r w:rsidRPr="00F849C5">
        <w:rPr>
          <w:rFonts w:ascii="Arial" w:hAnsi="Arial" w:cs="Arial"/>
        </w:rPr>
        <w:tab/>
      </w:r>
      <w:r w:rsidR="00A12536">
        <w:rPr>
          <w:rFonts w:ascii="Arial" w:hAnsi="Arial" w:cs="Arial"/>
        </w:rPr>
        <w:tab/>
      </w:r>
      <w:r w:rsidR="00C84478">
        <w:rPr>
          <w:rFonts w:ascii="Arial" w:hAnsi="Arial" w:cs="Arial"/>
        </w:rPr>
        <w:tab/>
      </w:r>
      <w:r w:rsidRPr="00F849C5">
        <w:rPr>
          <w:rFonts w:ascii="Arial" w:hAnsi="Arial" w:cs="Arial"/>
        </w:rPr>
        <w:t xml:space="preserve">papír, plast, sklo, </w:t>
      </w:r>
      <w:r w:rsidR="00A47547">
        <w:rPr>
          <w:rFonts w:ascii="Arial" w:hAnsi="Arial" w:cs="Arial"/>
        </w:rPr>
        <w:t>kovy</w:t>
      </w:r>
      <w:r w:rsidR="000910A8">
        <w:rPr>
          <w:rFonts w:ascii="Arial" w:hAnsi="Arial" w:cs="Arial"/>
        </w:rPr>
        <w:t>,</w:t>
      </w:r>
      <w:r w:rsidR="00423B86">
        <w:rPr>
          <w:rFonts w:ascii="Arial" w:hAnsi="Arial" w:cs="Arial"/>
        </w:rPr>
        <w:t xml:space="preserve"> oděvy,</w:t>
      </w:r>
    </w:p>
    <w:p w14:paraId="6B3C7613" w14:textId="77777777" w:rsidR="004F32C1" w:rsidRPr="00F849C5" w:rsidRDefault="004F32C1" w:rsidP="004F32C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ab/>
      </w:r>
      <w:proofErr w:type="gramStart"/>
      <w:r w:rsidR="00C84478">
        <w:rPr>
          <w:rFonts w:ascii="Arial" w:hAnsi="Arial" w:cs="Arial"/>
        </w:rPr>
        <w:t>S</w:t>
      </w:r>
      <w:r w:rsidR="009803EC">
        <w:rPr>
          <w:rFonts w:ascii="Arial" w:hAnsi="Arial" w:cs="Arial"/>
        </w:rPr>
        <w:t>kalice</w:t>
      </w:r>
      <w:r w:rsidR="00C84478">
        <w:rPr>
          <w:rFonts w:ascii="Arial" w:hAnsi="Arial" w:cs="Arial"/>
        </w:rPr>
        <w:t xml:space="preserve"> -</w:t>
      </w:r>
      <w:r w:rsidR="009803EC">
        <w:rPr>
          <w:rFonts w:ascii="Arial" w:hAnsi="Arial" w:cs="Arial"/>
        </w:rPr>
        <w:t xml:space="preserve"> nová</w:t>
      </w:r>
      <w:proofErr w:type="gramEnd"/>
      <w:r w:rsidR="009803EC">
        <w:rPr>
          <w:rFonts w:ascii="Arial" w:hAnsi="Arial" w:cs="Arial"/>
        </w:rPr>
        <w:t xml:space="preserve"> zástavba</w:t>
      </w:r>
      <w:r w:rsidR="00A12536">
        <w:rPr>
          <w:rFonts w:ascii="Arial" w:hAnsi="Arial" w:cs="Arial"/>
        </w:rPr>
        <w:tab/>
      </w:r>
      <w:r w:rsidRPr="00F849C5">
        <w:rPr>
          <w:rFonts w:ascii="Arial" w:hAnsi="Arial" w:cs="Arial"/>
        </w:rPr>
        <w:t xml:space="preserve">papír, plast, sklo, </w:t>
      </w:r>
    </w:p>
    <w:p w14:paraId="098AB250" w14:textId="77777777" w:rsidR="004F32C1" w:rsidRPr="00FA0FC2" w:rsidRDefault="004F32C1" w:rsidP="00C8447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ab/>
      </w:r>
      <w:proofErr w:type="gramStart"/>
      <w:r w:rsidR="00C84478">
        <w:rPr>
          <w:rFonts w:ascii="Arial" w:hAnsi="Arial" w:cs="Arial"/>
        </w:rPr>
        <w:t>Skalice</w:t>
      </w:r>
      <w:r w:rsidRPr="00F849C5">
        <w:rPr>
          <w:rFonts w:ascii="Arial" w:hAnsi="Arial" w:cs="Arial"/>
        </w:rPr>
        <w:tab/>
      </w:r>
      <w:r w:rsidR="00C91DFC">
        <w:rPr>
          <w:rFonts w:ascii="Arial" w:hAnsi="Arial" w:cs="Arial"/>
        </w:rPr>
        <w:t>- pod</w:t>
      </w:r>
      <w:proofErr w:type="gramEnd"/>
      <w:r w:rsidR="00C91DFC">
        <w:rPr>
          <w:rFonts w:ascii="Arial" w:hAnsi="Arial" w:cs="Arial"/>
        </w:rPr>
        <w:t xml:space="preserve"> vodárnou</w:t>
      </w:r>
      <w:r w:rsidR="00C91DFC">
        <w:rPr>
          <w:rFonts w:ascii="Arial" w:hAnsi="Arial" w:cs="Arial"/>
        </w:rPr>
        <w:tab/>
      </w:r>
      <w:r w:rsidR="00C91DFC" w:rsidRPr="00F849C5">
        <w:rPr>
          <w:rFonts w:ascii="Arial" w:hAnsi="Arial" w:cs="Arial"/>
        </w:rPr>
        <w:t>papír, plast, sklo</w:t>
      </w:r>
      <w:r w:rsidRPr="00F849C5">
        <w:rPr>
          <w:rFonts w:ascii="Arial" w:hAnsi="Arial" w:cs="Arial"/>
        </w:rPr>
        <w:tab/>
      </w:r>
    </w:p>
    <w:p w14:paraId="28E760D5" w14:textId="77777777" w:rsidR="004F32C1" w:rsidRPr="00FA0FC2" w:rsidRDefault="004F32C1" w:rsidP="0052520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4F7AA6F1" w14:textId="77777777" w:rsidR="00FA0FC2" w:rsidRPr="00F849C5" w:rsidRDefault="00FA0FC2" w:rsidP="007A502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2F63440B" w14:textId="77777777" w:rsidR="00A37EF2" w:rsidRDefault="00A37EF2" w:rsidP="00A37EF2">
      <w:pPr>
        <w:pStyle w:val="ozv"/>
        <w:numPr>
          <w:ilvl w:val="0"/>
          <w:numId w:val="0"/>
        </w:numPr>
        <w:ind w:left="360"/>
        <w:rPr>
          <w:sz w:val="24"/>
          <w:szCs w:val="24"/>
        </w:rPr>
      </w:pPr>
    </w:p>
    <w:p w14:paraId="0E362155" w14:textId="77777777" w:rsidR="00A37EF2" w:rsidRDefault="00A37EF2" w:rsidP="00B047E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37EF2">
        <w:rPr>
          <w:rFonts w:ascii="Arial" w:hAnsi="Arial" w:cs="Arial"/>
        </w:rPr>
        <w:t xml:space="preserve">Zvláštní sběrné nádoby na tříděný biologický a velkoobjemový odpad jsou umístěny na sběrném místě u Kulturního domu Tymákov, Tymákov 256 v provozní době sběrného místa provozovaného obcí Tymákov  </w:t>
      </w:r>
    </w:p>
    <w:p w14:paraId="4DA96A5B" w14:textId="77777777" w:rsidR="00A37EF2" w:rsidRDefault="00A37EF2" w:rsidP="00A37EF2">
      <w:pPr>
        <w:ind w:left="360"/>
        <w:jc w:val="both"/>
        <w:rPr>
          <w:rFonts w:ascii="Arial" w:hAnsi="Arial" w:cs="Arial"/>
        </w:rPr>
      </w:pPr>
      <w:r w:rsidRPr="00A37EF2">
        <w:rPr>
          <w:rFonts w:ascii="Arial" w:hAnsi="Arial" w:cs="Arial"/>
        </w:rPr>
        <w:lastRenderedPageBreak/>
        <w:t xml:space="preserve">- v době letního </w:t>
      </w:r>
      <w:proofErr w:type="gramStart"/>
      <w:r w:rsidRPr="00A37EF2">
        <w:rPr>
          <w:rFonts w:ascii="Arial" w:hAnsi="Arial" w:cs="Arial"/>
        </w:rPr>
        <w:t>času - st</w:t>
      </w:r>
      <w:proofErr w:type="gramEnd"/>
      <w:r w:rsidRPr="00A37EF2">
        <w:rPr>
          <w:rFonts w:ascii="Arial" w:hAnsi="Arial" w:cs="Arial"/>
        </w:rPr>
        <w:t xml:space="preserve"> 17-19 hod, so 9-11hod, </w:t>
      </w:r>
    </w:p>
    <w:p w14:paraId="776212E7" w14:textId="77777777" w:rsidR="00A37EF2" w:rsidRPr="00A37EF2" w:rsidRDefault="00A37EF2" w:rsidP="00A37EF2">
      <w:pPr>
        <w:ind w:left="360"/>
        <w:jc w:val="both"/>
        <w:rPr>
          <w:rFonts w:ascii="Arial" w:hAnsi="Arial" w:cs="Arial"/>
        </w:rPr>
      </w:pPr>
      <w:r w:rsidRPr="00A37EF2">
        <w:rPr>
          <w:rFonts w:ascii="Arial" w:hAnsi="Arial" w:cs="Arial"/>
        </w:rPr>
        <w:t xml:space="preserve">- v době zimního </w:t>
      </w:r>
      <w:proofErr w:type="gramStart"/>
      <w:r w:rsidRPr="00A37EF2">
        <w:rPr>
          <w:rFonts w:ascii="Arial" w:hAnsi="Arial" w:cs="Arial"/>
        </w:rPr>
        <w:t>času - st</w:t>
      </w:r>
      <w:proofErr w:type="gramEnd"/>
      <w:r w:rsidRPr="00A37EF2">
        <w:rPr>
          <w:rFonts w:ascii="Arial" w:hAnsi="Arial" w:cs="Arial"/>
        </w:rPr>
        <w:t xml:space="preserve"> 15-17 hod, so 9-11 hod.</w:t>
      </w:r>
    </w:p>
    <w:p w14:paraId="087C0CB3" w14:textId="77777777" w:rsidR="00A37EF2" w:rsidRDefault="00A37EF2" w:rsidP="00A37EF2">
      <w:pPr>
        <w:jc w:val="both"/>
        <w:rPr>
          <w:rFonts w:ascii="Arial" w:hAnsi="Arial" w:cs="Arial"/>
        </w:rPr>
      </w:pPr>
    </w:p>
    <w:p w14:paraId="19FFEE58" w14:textId="77777777" w:rsidR="009007DD" w:rsidRPr="00A37EF2" w:rsidRDefault="00F77173" w:rsidP="00B047E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37EF2">
        <w:rPr>
          <w:rFonts w:ascii="Arial" w:hAnsi="Arial" w:cs="Arial"/>
        </w:rPr>
        <w:t xml:space="preserve">Do </w:t>
      </w:r>
      <w:r w:rsidR="00302B91" w:rsidRPr="00A37EF2">
        <w:rPr>
          <w:rFonts w:ascii="Arial" w:hAnsi="Arial" w:cs="Arial"/>
        </w:rPr>
        <w:t>zvláštních</w:t>
      </w:r>
      <w:r w:rsidR="00F0317A" w:rsidRPr="00A37EF2">
        <w:rPr>
          <w:rFonts w:ascii="Arial" w:hAnsi="Arial" w:cs="Arial"/>
        </w:rPr>
        <w:t xml:space="preserve"> </w:t>
      </w:r>
      <w:r w:rsidRPr="00A37EF2">
        <w:rPr>
          <w:rFonts w:ascii="Arial" w:hAnsi="Arial" w:cs="Arial"/>
        </w:rPr>
        <w:t>sběrných nádob je zakázáno ukládat jin</w:t>
      </w:r>
      <w:r w:rsidR="00A94551" w:rsidRPr="00A37EF2">
        <w:rPr>
          <w:rFonts w:ascii="Arial" w:hAnsi="Arial" w:cs="Arial"/>
        </w:rPr>
        <w:t>é složky komunálních odpadů</w:t>
      </w:r>
      <w:r w:rsidR="00FF60D6" w:rsidRPr="00A37EF2">
        <w:rPr>
          <w:rFonts w:ascii="Arial" w:hAnsi="Arial" w:cs="Arial"/>
        </w:rPr>
        <w:t>,</w:t>
      </w:r>
      <w:r w:rsidR="00223F72" w:rsidRPr="00A37EF2">
        <w:rPr>
          <w:rFonts w:ascii="Arial" w:hAnsi="Arial" w:cs="Arial"/>
        </w:rPr>
        <w:t xml:space="preserve"> </w:t>
      </w:r>
      <w:r w:rsidR="00A94551" w:rsidRPr="00A37EF2">
        <w:rPr>
          <w:rFonts w:ascii="Arial" w:hAnsi="Arial" w:cs="Arial"/>
        </w:rPr>
        <w:t>než</w:t>
      </w:r>
      <w:r w:rsidRPr="00A37EF2">
        <w:rPr>
          <w:rFonts w:ascii="Arial" w:hAnsi="Arial" w:cs="Arial"/>
        </w:rPr>
        <w:t xml:space="preserve"> pro které jsou určeny</w:t>
      </w:r>
      <w:r w:rsidR="00A94551" w:rsidRPr="00A37EF2">
        <w:rPr>
          <w:rFonts w:ascii="Arial" w:hAnsi="Arial" w:cs="Arial"/>
        </w:rPr>
        <w:t>.</w:t>
      </w:r>
    </w:p>
    <w:p w14:paraId="0A676C1B" w14:textId="77777777" w:rsidR="009007DD" w:rsidRPr="00FA0FC2" w:rsidRDefault="009007DD" w:rsidP="009007DD">
      <w:pPr>
        <w:jc w:val="both"/>
        <w:rPr>
          <w:rFonts w:ascii="Arial" w:hAnsi="Arial" w:cs="Arial"/>
        </w:rPr>
      </w:pPr>
    </w:p>
    <w:p w14:paraId="3CAAFBE2" w14:textId="77777777" w:rsidR="003A0DB1" w:rsidRPr="00302B91" w:rsidRDefault="00302B91" w:rsidP="00302B91">
      <w:pPr>
        <w:numPr>
          <w:ilvl w:val="0"/>
          <w:numId w:val="2"/>
        </w:numPr>
        <w:jc w:val="both"/>
        <w:rPr>
          <w:rFonts w:ascii="Arial" w:hAnsi="Arial" w:cs="Arial"/>
        </w:rPr>
      </w:pPr>
      <w:bookmarkStart w:id="2" w:name="_Hlk67467361"/>
      <w:r w:rsidRPr="00FA0FC2">
        <w:rPr>
          <w:rFonts w:ascii="Arial" w:hAnsi="Arial" w:cs="Arial"/>
        </w:rPr>
        <w:t>Zvláštní</w:t>
      </w:r>
      <w:r w:rsidR="00F0317A" w:rsidRPr="00302B91">
        <w:rPr>
          <w:rFonts w:ascii="Arial" w:hAnsi="Arial" w:cs="Arial"/>
        </w:rPr>
        <w:t xml:space="preserve"> s</w:t>
      </w:r>
      <w:r w:rsidR="009007DD" w:rsidRPr="00302B91">
        <w:rPr>
          <w:rFonts w:ascii="Arial" w:hAnsi="Arial" w:cs="Arial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  <w:bookmarkEnd w:id="2"/>
      <w:r w:rsidR="00D731BC" w:rsidRPr="00302B91">
        <w:rPr>
          <w:rFonts w:ascii="Arial" w:hAnsi="Arial" w:cs="Arial"/>
        </w:rPr>
        <w:t xml:space="preserve"> </w:t>
      </w:r>
    </w:p>
    <w:p w14:paraId="068DF029" w14:textId="77777777" w:rsidR="00103D0A" w:rsidRPr="00F849C5" w:rsidRDefault="00103D0A" w:rsidP="00103D0A">
      <w:pPr>
        <w:jc w:val="both"/>
        <w:rPr>
          <w:rFonts w:ascii="Arial" w:hAnsi="Arial" w:cs="Arial"/>
        </w:rPr>
      </w:pPr>
    </w:p>
    <w:p w14:paraId="0E430D52" w14:textId="77777777" w:rsidR="00DB231A" w:rsidRDefault="00103D0A" w:rsidP="00D6372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02B91">
        <w:rPr>
          <w:rFonts w:ascii="Arial" w:hAnsi="Arial" w:cs="Arial"/>
        </w:rPr>
        <w:t>Do sběrné nádoby na použité jedlé oleje a tuky se tento odpad vkládá slitý a</w:t>
      </w:r>
      <w:r w:rsidR="00676CA4" w:rsidRPr="00302B91">
        <w:rPr>
          <w:rFonts w:ascii="Arial" w:hAnsi="Arial" w:cs="Arial"/>
        </w:rPr>
        <w:t> </w:t>
      </w:r>
      <w:r w:rsidRPr="00302B91">
        <w:rPr>
          <w:rFonts w:ascii="Arial" w:hAnsi="Arial" w:cs="Arial"/>
        </w:rPr>
        <w:t xml:space="preserve">pevně uzavřený v PET lahvích. </w:t>
      </w:r>
    </w:p>
    <w:p w14:paraId="3D62ADA6" w14:textId="77777777" w:rsidR="009435A8" w:rsidRDefault="009435A8" w:rsidP="009435A8">
      <w:pPr>
        <w:ind w:left="360"/>
        <w:jc w:val="both"/>
        <w:rPr>
          <w:rFonts w:ascii="Arial" w:hAnsi="Arial" w:cs="Arial"/>
        </w:rPr>
      </w:pPr>
    </w:p>
    <w:p w14:paraId="0DAC8F40" w14:textId="77777777" w:rsidR="007A5026" w:rsidRPr="00F849C5" w:rsidRDefault="007A5026" w:rsidP="00FF670B">
      <w:pPr>
        <w:rPr>
          <w:rFonts w:ascii="Arial" w:hAnsi="Arial" w:cs="Arial"/>
          <w:b/>
        </w:rPr>
      </w:pPr>
    </w:p>
    <w:p w14:paraId="30004AD7" w14:textId="77777777" w:rsidR="002B755C" w:rsidRPr="00F849C5" w:rsidRDefault="002B755C" w:rsidP="002B755C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 xml:space="preserve">Čl. </w:t>
      </w:r>
      <w:r w:rsidR="005674EE" w:rsidRPr="00F849C5">
        <w:rPr>
          <w:rFonts w:ascii="Arial" w:hAnsi="Arial" w:cs="Arial"/>
          <w:b/>
        </w:rPr>
        <w:t>4</w:t>
      </w:r>
    </w:p>
    <w:p w14:paraId="1643E39D" w14:textId="77777777" w:rsidR="002B755C" w:rsidRPr="00F849C5" w:rsidRDefault="002B755C" w:rsidP="002B755C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 xml:space="preserve">Soustřeďování směsného komunálního odpadu </w:t>
      </w:r>
    </w:p>
    <w:p w14:paraId="457FB8C7" w14:textId="77777777" w:rsidR="002B755C" w:rsidRPr="00F849C5" w:rsidRDefault="002B755C" w:rsidP="002B755C">
      <w:pPr>
        <w:jc w:val="center"/>
        <w:rPr>
          <w:rFonts w:ascii="Arial" w:hAnsi="Arial" w:cs="Arial"/>
          <w:b/>
        </w:rPr>
      </w:pPr>
    </w:p>
    <w:p w14:paraId="4FE093B7" w14:textId="77777777" w:rsidR="002B755C" w:rsidRPr="00F849C5" w:rsidRDefault="002B755C" w:rsidP="00A77C5E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hAnsi="Arial" w:cs="Arial"/>
          <w:strike/>
        </w:rPr>
      </w:pPr>
      <w:r w:rsidRPr="00F849C5">
        <w:rPr>
          <w:rFonts w:ascii="Arial" w:hAnsi="Arial" w:cs="Arial"/>
        </w:rPr>
        <w:t>Směsný komunální odpad se odkládá do sběrných nádob</w:t>
      </w:r>
      <w:r w:rsidR="00FA0FC2">
        <w:rPr>
          <w:rFonts w:ascii="Arial" w:hAnsi="Arial" w:cs="Arial"/>
        </w:rPr>
        <w:t xml:space="preserve"> p</w:t>
      </w:r>
      <w:r w:rsidRPr="00F849C5">
        <w:rPr>
          <w:rFonts w:ascii="Arial" w:hAnsi="Arial" w:cs="Arial"/>
        </w:rPr>
        <w:t>ořízenýc</w:t>
      </w:r>
      <w:r w:rsidR="00025D39">
        <w:rPr>
          <w:rFonts w:ascii="Arial" w:hAnsi="Arial" w:cs="Arial"/>
        </w:rPr>
        <w:t>h</w:t>
      </w:r>
      <w:r w:rsidR="00FA0FC2">
        <w:rPr>
          <w:rFonts w:ascii="Arial" w:hAnsi="Arial" w:cs="Arial"/>
        </w:rPr>
        <w:t xml:space="preserve"> poplatníky</w:t>
      </w:r>
      <w:r w:rsidR="00C77D06">
        <w:rPr>
          <w:rFonts w:ascii="Arial" w:hAnsi="Arial" w:cs="Arial"/>
        </w:rPr>
        <w:t>,</w:t>
      </w:r>
      <w:r w:rsidR="00FA0FC2">
        <w:rPr>
          <w:rFonts w:ascii="Arial" w:hAnsi="Arial" w:cs="Arial"/>
        </w:rPr>
        <w:t xml:space="preserve"> právnickými nebo podnikajícími fyzickými osobami.</w:t>
      </w:r>
      <w:r w:rsidRPr="00F849C5">
        <w:rPr>
          <w:rFonts w:ascii="Arial" w:hAnsi="Arial" w:cs="Arial"/>
        </w:rPr>
        <w:t xml:space="preserve"> Pro účely této vyhlášky se</w:t>
      </w:r>
      <w:r w:rsidR="00946775">
        <w:rPr>
          <w:rFonts w:ascii="Arial" w:hAnsi="Arial" w:cs="Arial"/>
        </w:rPr>
        <w:t> </w:t>
      </w:r>
      <w:r w:rsidRPr="00F849C5">
        <w:rPr>
          <w:rFonts w:ascii="Arial" w:hAnsi="Arial" w:cs="Arial"/>
        </w:rPr>
        <w:t>sběrnými nádobami rozumějí</w:t>
      </w:r>
      <w:r w:rsidR="0066590E">
        <w:rPr>
          <w:rFonts w:ascii="Arial" w:hAnsi="Arial" w:cs="Arial"/>
        </w:rPr>
        <w:t xml:space="preserve"> pouze</w:t>
      </w:r>
      <w:r w:rsidRPr="00F849C5">
        <w:rPr>
          <w:rFonts w:ascii="Arial" w:hAnsi="Arial" w:cs="Arial"/>
        </w:rPr>
        <w:t>:</w:t>
      </w:r>
      <w:r w:rsidRPr="00F849C5">
        <w:rPr>
          <w:rFonts w:ascii="Arial" w:hAnsi="Arial" w:cs="Arial"/>
          <w:i/>
        </w:rPr>
        <w:t xml:space="preserve"> </w:t>
      </w:r>
    </w:p>
    <w:p w14:paraId="758FC31F" w14:textId="77777777" w:rsidR="002B755C" w:rsidRDefault="002B755C" w:rsidP="00DA7A6A">
      <w:pPr>
        <w:numPr>
          <w:ilvl w:val="0"/>
          <w:numId w:val="1"/>
        </w:numPr>
        <w:spacing w:before="120"/>
        <w:ind w:left="357" w:firstLine="68"/>
        <w:jc w:val="both"/>
        <w:rPr>
          <w:rFonts w:ascii="Arial" w:hAnsi="Arial" w:cs="Arial"/>
          <w:iCs/>
        </w:rPr>
      </w:pPr>
      <w:r w:rsidRPr="00F849C5">
        <w:rPr>
          <w:rFonts w:ascii="Arial" w:hAnsi="Arial" w:cs="Arial"/>
          <w:bCs/>
          <w:iCs/>
        </w:rPr>
        <w:t xml:space="preserve">  popelnice </w:t>
      </w:r>
      <w:r w:rsidRPr="00F849C5">
        <w:rPr>
          <w:rFonts w:ascii="Arial" w:hAnsi="Arial" w:cs="Arial"/>
          <w:iCs/>
        </w:rPr>
        <w:t>(plechové nebo plastové o objemu 1</w:t>
      </w:r>
      <w:r w:rsidR="004E5E4E">
        <w:rPr>
          <w:rFonts w:ascii="Arial" w:hAnsi="Arial" w:cs="Arial"/>
          <w:iCs/>
        </w:rPr>
        <w:t>2</w:t>
      </w:r>
      <w:r w:rsidRPr="00F849C5">
        <w:rPr>
          <w:rFonts w:ascii="Arial" w:hAnsi="Arial" w:cs="Arial"/>
          <w:iCs/>
        </w:rPr>
        <w:t>0 litrů),</w:t>
      </w:r>
    </w:p>
    <w:p w14:paraId="273D6ED4" w14:textId="77777777" w:rsidR="004E5E4E" w:rsidRPr="00F849C5" w:rsidRDefault="004E5E4E" w:rsidP="00DA7A6A">
      <w:pPr>
        <w:numPr>
          <w:ilvl w:val="0"/>
          <w:numId w:val="1"/>
        </w:numPr>
        <w:spacing w:before="120"/>
        <w:ind w:left="357" w:firstLine="6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Pr="00F849C5">
        <w:rPr>
          <w:rFonts w:ascii="Arial" w:hAnsi="Arial" w:cs="Arial"/>
          <w:bCs/>
          <w:iCs/>
        </w:rPr>
        <w:t xml:space="preserve">popelnice </w:t>
      </w:r>
      <w:r w:rsidRPr="00F849C5">
        <w:rPr>
          <w:rFonts w:ascii="Arial" w:hAnsi="Arial" w:cs="Arial"/>
          <w:iCs/>
        </w:rPr>
        <w:t xml:space="preserve">(plechové nebo plastové o objemu </w:t>
      </w:r>
      <w:r>
        <w:rPr>
          <w:rFonts w:ascii="Arial" w:hAnsi="Arial" w:cs="Arial"/>
          <w:iCs/>
        </w:rPr>
        <w:t>24</w:t>
      </w:r>
      <w:r w:rsidRPr="00F849C5">
        <w:rPr>
          <w:rFonts w:ascii="Arial" w:hAnsi="Arial" w:cs="Arial"/>
          <w:iCs/>
        </w:rPr>
        <w:t>0 litrů),</w:t>
      </w:r>
    </w:p>
    <w:p w14:paraId="7AD18A83" w14:textId="77777777" w:rsidR="00FA0FC2" w:rsidRDefault="002B755C" w:rsidP="00FA0FC2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</w:rPr>
      </w:pPr>
      <w:r w:rsidRPr="00F849C5">
        <w:rPr>
          <w:rFonts w:ascii="Arial" w:hAnsi="Arial" w:cs="Arial"/>
          <w:iCs/>
        </w:rPr>
        <w:t xml:space="preserve">  velkoobjemové kontejnery (plechové nebo plastové o objemu 1100 litrů)</w:t>
      </w:r>
      <w:r w:rsidR="00FA0FC2">
        <w:rPr>
          <w:rFonts w:ascii="Arial" w:hAnsi="Arial" w:cs="Arial"/>
          <w:iCs/>
        </w:rPr>
        <w:t>.</w:t>
      </w:r>
    </w:p>
    <w:p w14:paraId="53BBB914" w14:textId="77777777" w:rsidR="00FA0FC2" w:rsidRPr="00FA0FC2" w:rsidRDefault="00FA0FC2" w:rsidP="00FA0FC2">
      <w:pPr>
        <w:ind w:left="426"/>
        <w:jc w:val="both"/>
        <w:rPr>
          <w:rFonts w:ascii="Arial" w:hAnsi="Arial" w:cs="Arial"/>
          <w:iCs/>
        </w:rPr>
      </w:pPr>
    </w:p>
    <w:p w14:paraId="63B806E9" w14:textId="77777777" w:rsidR="008D7796" w:rsidRPr="00025D39" w:rsidRDefault="002B755C" w:rsidP="00A77C5E">
      <w:pPr>
        <w:numPr>
          <w:ilvl w:val="0"/>
          <w:numId w:val="7"/>
        </w:numPr>
        <w:spacing w:after="240"/>
        <w:ind w:left="426" w:hanging="426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>Do sběrné nádoby je zakázáno ukládat jiné složky komunáln</w:t>
      </w:r>
      <w:r w:rsidR="008D7796" w:rsidRPr="00F849C5">
        <w:rPr>
          <w:rFonts w:ascii="Arial" w:hAnsi="Arial" w:cs="Arial"/>
        </w:rPr>
        <w:t>ího odpadu než</w:t>
      </w:r>
      <w:r w:rsidR="00676CA4">
        <w:rPr>
          <w:rFonts w:ascii="Arial" w:hAnsi="Arial" w:cs="Arial"/>
        </w:rPr>
        <w:t> </w:t>
      </w:r>
      <w:r w:rsidR="008D7796" w:rsidRPr="00F849C5">
        <w:rPr>
          <w:rFonts w:ascii="Arial" w:hAnsi="Arial" w:cs="Arial"/>
        </w:rPr>
        <w:t>směsný komunální odpad. Sběrnou nádobu je možné naplnit jen tak, aby</w:t>
      </w:r>
      <w:r w:rsidR="00676CA4">
        <w:rPr>
          <w:rFonts w:ascii="Arial" w:hAnsi="Arial" w:cs="Arial"/>
        </w:rPr>
        <w:t> </w:t>
      </w:r>
      <w:r w:rsidR="008D7796" w:rsidRPr="00F849C5">
        <w:rPr>
          <w:rFonts w:ascii="Arial" w:hAnsi="Arial" w:cs="Arial"/>
        </w:rPr>
        <w:t>bylo možné nádobu uzavřít a odpad z ní při manipulaci nemohl vypadávat.</w:t>
      </w:r>
      <w:r w:rsidRPr="00F849C5">
        <w:rPr>
          <w:rFonts w:ascii="Arial" w:hAnsi="Arial" w:cs="Arial"/>
        </w:rPr>
        <w:t xml:space="preserve"> </w:t>
      </w:r>
    </w:p>
    <w:p w14:paraId="25EDFFE6" w14:textId="77777777" w:rsidR="008D7796" w:rsidRPr="00F849C5" w:rsidRDefault="008D7796" w:rsidP="00A77C5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>Sběrné nádoby jsou včas</w:t>
      </w:r>
      <w:r w:rsidR="00906AED">
        <w:rPr>
          <w:rFonts w:ascii="Arial" w:hAnsi="Arial" w:cs="Arial"/>
        </w:rPr>
        <w:t>,</w:t>
      </w:r>
      <w:r w:rsidRPr="00F849C5">
        <w:rPr>
          <w:rFonts w:ascii="Arial" w:hAnsi="Arial" w:cs="Arial"/>
        </w:rPr>
        <w:t xml:space="preserve"> minimálně v den svozu</w:t>
      </w:r>
      <w:r w:rsidR="00C514EB" w:rsidRPr="00F849C5">
        <w:rPr>
          <w:rFonts w:ascii="Arial" w:hAnsi="Arial" w:cs="Arial"/>
        </w:rPr>
        <w:t xml:space="preserve"> (</w:t>
      </w:r>
      <w:r w:rsidR="00C514EB" w:rsidRPr="00B679CE">
        <w:rPr>
          <w:rFonts w:ascii="Arial" w:hAnsi="Arial" w:cs="Arial"/>
        </w:rPr>
        <w:t xml:space="preserve">nejdéle do </w:t>
      </w:r>
      <w:r w:rsidR="001019A6" w:rsidRPr="00B679CE">
        <w:rPr>
          <w:rFonts w:ascii="Arial" w:hAnsi="Arial" w:cs="Arial"/>
        </w:rPr>
        <w:t>5</w:t>
      </w:r>
      <w:r w:rsidR="00C514EB" w:rsidRPr="00B679CE">
        <w:rPr>
          <w:rFonts w:ascii="Arial" w:hAnsi="Arial" w:cs="Arial"/>
        </w:rPr>
        <w:t xml:space="preserve"> hod</w:t>
      </w:r>
      <w:r w:rsidR="00C514EB" w:rsidRPr="00F849C5">
        <w:rPr>
          <w:rFonts w:ascii="Arial" w:hAnsi="Arial" w:cs="Arial"/>
        </w:rPr>
        <w:t>.)</w:t>
      </w:r>
      <w:r w:rsidRPr="00F849C5">
        <w:rPr>
          <w:rFonts w:ascii="Arial" w:hAnsi="Arial" w:cs="Arial"/>
        </w:rPr>
        <w:t xml:space="preserve"> umístěné </w:t>
      </w:r>
      <w:r w:rsidR="00DB231A" w:rsidRPr="00F849C5">
        <w:rPr>
          <w:rFonts w:ascii="Arial" w:hAnsi="Arial" w:cs="Arial"/>
        </w:rPr>
        <w:t>v</w:t>
      </w:r>
      <w:r w:rsidR="00676CA4">
        <w:rPr>
          <w:rFonts w:ascii="Arial" w:hAnsi="Arial" w:cs="Arial"/>
        </w:rPr>
        <w:t> </w:t>
      </w:r>
      <w:r w:rsidR="00DB231A" w:rsidRPr="00F849C5">
        <w:rPr>
          <w:rFonts w:ascii="Arial" w:hAnsi="Arial" w:cs="Arial"/>
        </w:rPr>
        <w:t>blízkosti</w:t>
      </w:r>
      <w:r w:rsidRPr="00F849C5">
        <w:rPr>
          <w:rFonts w:ascii="Arial" w:hAnsi="Arial" w:cs="Arial"/>
        </w:rPr>
        <w:t xml:space="preserve"> komunikace </w:t>
      </w:r>
      <w:r w:rsidR="003C1024">
        <w:rPr>
          <w:rFonts w:ascii="Arial" w:hAnsi="Arial" w:cs="Arial"/>
        </w:rPr>
        <w:t xml:space="preserve">za podmínek stanovených jinými právními předpisy </w:t>
      </w:r>
      <w:r w:rsidRPr="00F849C5">
        <w:rPr>
          <w:rFonts w:ascii="Arial" w:hAnsi="Arial" w:cs="Arial"/>
        </w:rPr>
        <w:t>před</w:t>
      </w:r>
      <w:r w:rsidR="00C77D06">
        <w:rPr>
          <w:rFonts w:ascii="Arial" w:hAnsi="Arial" w:cs="Arial"/>
        </w:rPr>
        <w:t> </w:t>
      </w:r>
      <w:r w:rsidRPr="00F849C5">
        <w:rPr>
          <w:rFonts w:ascii="Arial" w:hAnsi="Arial" w:cs="Arial"/>
        </w:rPr>
        <w:t>domem, bytovkou</w:t>
      </w:r>
      <w:r w:rsidR="00906AED">
        <w:rPr>
          <w:rFonts w:ascii="Arial" w:hAnsi="Arial" w:cs="Arial"/>
        </w:rPr>
        <w:t xml:space="preserve"> nebo</w:t>
      </w:r>
      <w:r w:rsidRPr="00F849C5">
        <w:rPr>
          <w:rFonts w:ascii="Arial" w:hAnsi="Arial" w:cs="Arial"/>
        </w:rPr>
        <w:t xml:space="preserve"> provozovnou pro odvoz svozovou firmou.</w:t>
      </w:r>
    </w:p>
    <w:p w14:paraId="367ED992" w14:textId="77777777" w:rsidR="00B2724C" w:rsidRPr="00FA0FC2" w:rsidRDefault="00B2724C" w:rsidP="00B2724C">
      <w:pPr>
        <w:ind w:left="426"/>
        <w:jc w:val="both"/>
        <w:rPr>
          <w:rFonts w:ascii="Arial" w:hAnsi="Arial" w:cs="Arial"/>
        </w:rPr>
      </w:pPr>
    </w:p>
    <w:p w14:paraId="3B6D86AA" w14:textId="77777777" w:rsidR="00676CA4" w:rsidRPr="00FA0FC2" w:rsidRDefault="00801A5D" w:rsidP="00A77C5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FA0FC2">
        <w:rPr>
          <w:rFonts w:ascii="Arial" w:hAnsi="Arial" w:cs="Arial"/>
        </w:rPr>
        <w:t>Soustřeďování směsného komunálního odpadu podléhá požadavkům stanoveným v čl.</w:t>
      </w:r>
      <w:r w:rsidR="00FA0FC2" w:rsidRPr="00FA0FC2">
        <w:rPr>
          <w:rFonts w:ascii="Arial" w:hAnsi="Arial" w:cs="Arial"/>
        </w:rPr>
        <w:t xml:space="preserve"> 3</w:t>
      </w:r>
      <w:r w:rsidRPr="00FA0FC2">
        <w:rPr>
          <w:rFonts w:ascii="Arial" w:hAnsi="Arial" w:cs="Arial"/>
        </w:rPr>
        <w:t xml:space="preserve"> odst. 4 a 5.</w:t>
      </w:r>
    </w:p>
    <w:p w14:paraId="73D3EC50" w14:textId="77777777" w:rsidR="00DB231A" w:rsidRPr="00FA0FC2" w:rsidRDefault="00DB231A" w:rsidP="008D7796">
      <w:pPr>
        <w:jc w:val="both"/>
        <w:rPr>
          <w:rFonts w:ascii="Arial" w:hAnsi="Arial" w:cs="Arial"/>
        </w:rPr>
      </w:pPr>
    </w:p>
    <w:p w14:paraId="241DC0FC" w14:textId="77777777" w:rsidR="007A5026" w:rsidRPr="00F849C5" w:rsidRDefault="007A5026" w:rsidP="008D7796">
      <w:pPr>
        <w:jc w:val="both"/>
        <w:rPr>
          <w:rFonts w:ascii="Arial" w:hAnsi="Arial" w:cs="Arial"/>
        </w:rPr>
      </w:pPr>
    </w:p>
    <w:p w14:paraId="24814A35" w14:textId="77777777" w:rsidR="00DE529F" w:rsidRPr="00F849C5" w:rsidRDefault="00DE529F" w:rsidP="00DE529F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 xml:space="preserve">Čl. </w:t>
      </w:r>
      <w:r w:rsidR="005674EE" w:rsidRPr="00F849C5">
        <w:rPr>
          <w:rFonts w:ascii="Arial" w:hAnsi="Arial" w:cs="Arial"/>
          <w:b/>
        </w:rPr>
        <w:t>5</w:t>
      </w:r>
    </w:p>
    <w:p w14:paraId="0F0891BF" w14:textId="77777777" w:rsidR="00DE529F" w:rsidRPr="00F849C5" w:rsidRDefault="00DE529F" w:rsidP="00DE529F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849C5">
        <w:rPr>
          <w:rFonts w:ascii="Arial" w:hAnsi="Arial" w:cs="Arial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56CC1298" w14:textId="77777777" w:rsidR="00DE529F" w:rsidRPr="00FA0FC2" w:rsidRDefault="00DE529F" w:rsidP="00DE529F">
      <w:pPr>
        <w:rPr>
          <w:rFonts w:ascii="Arial" w:hAnsi="Arial" w:cs="Arial"/>
        </w:rPr>
      </w:pPr>
    </w:p>
    <w:p w14:paraId="6DF232A0" w14:textId="77777777" w:rsidR="00DB231A" w:rsidRPr="00FA0FC2" w:rsidRDefault="00DE529F" w:rsidP="00A77C5E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FA0FC2">
        <w:rPr>
          <w:rFonts w:ascii="Arial" w:hAnsi="Arial" w:cs="Arial"/>
        </w:rPr>
        <w:t>Právnické a podnikající fyzické osoby se mohou zapojit do obecního systému</w:t>
      </w:r>
      <w:r w:rsidR="00C514EB" w:rsidRPr="00FA0FC2">
        <w:rPr>
          <w:rFonts w:ascii="Arial" w:hAnsi="Arial" w:cs="Arial"/>
        </w:rPr>
        <w:t xml:space="preserve"> </w:t>
      </w:r>
      <w:r w:rsidR="00801A5D" w:rsidRPr="00FA0FC2">
        <w:rPr>
          <w:rFonts w:ascii="Arial" w:hAnsi="Arial" w:cs="Arial"/>
        </w:rPr>
        <w:t>na</w:t>
      </w:r>
      <w:r w:rsidR="00946775">
        <w:rPr>
          <w:rFonts w:ascii="Arial" w:hAnsi="Arial" w:cs="Arial"/>
        </w:rPr>
        <w:t> </w:t>
      </w:r>
      <w:r w:rsidR="00E30073" w:rsidRPr="00FA0FC2">
        <w:rPr>
          <w:rFonts w:ascii="Arial" w:hAnsi="Arial" w:cs="Arial"/>
        </w:rPr>
        <w:t>základě smlouvy s</w:t>
      </w:r>
      <w:r w:rsidR="00A57C6C" w:rsidRPr="00FA0FC2">
        <w:rPr>
          <w:rFonts w:ascii="Arial" w:hAnsi="Arial" w:cs="Arial"/>
        </w:rPr>
        <w:t> </w:t>
      </w:r>
      <w:r w:rsidR="00E30073" w:rsidRPr="00FA0FC2">
        <w:rPr>
          <w:rFonts w:ascii="Arial" w:hAnsi="Arial" w:cs="Arial"/>
        </w:rPr>
        <w:t>obcí</w:t>
      </w:r>
      <w:r w:rsidR="00A57C6C" w:rsidRPr="00FA0FC2">
        <w:rPr>
          <w:rFonts w:ascii="Arial" w:hAnsi="Arial" w:cs="Arial"/>
        </w:rPr>
        <w:t xml:space="preserve"> a komunální</w:t>
      </w:r>
      <w:r w:rsidR="00E30073" w:rsidRPr="00FA0FC2">
        <w:rPr>
          <w:rFonts w:ascii="Arial" w:hAnsi="Arial" w:cs="Arial"/>
        </w:rPr>
        <w:t xml:space="preserve"> odpad dle čl. 2 </w:t>
      </w:r>
      <w:r w:rsidR="00A57C6C" w:rsidRPr="00FA0FC2">
        <w:rPr>
          <w:rFonts w:ascii="Arial" w:hAnsi="Arial" w:cs="Arial"/>
        </w:rPr>
        <w:t>odst.</w:t>
      </w:r>
      <w:r w:rsidR="00E30073" w:rsidRPr="00FA0FC2">
        <w:rPr>
          <w:rFonts w:ascii="Arial" w:hAnsi="Arial" w:cs="Arial"/>
        </w:rPr>
        <w:t xml:space="preserve"> 1</w:t>
      </w:r>
      <w:r w:rsidR="00A57C6C" w:rsidRPr="00FA0FC2">
        <w:rPr>
          <w:rFonts w:ascii="Arial" w:hAnsi="Arial" w:cs="Arial"/>
        </w:rPr>
        <w:t xml:space="preserve"> písm. a) až j) předávají podle druhu odpadu do zvláštních sběrných nádob umístěných na stanovištích dle čl. 3 odst. 3, </w:t>
      </w:r>
      <w:r w:rsidR="004E5E4E">
        <w:rPr>
          <w:rFonts w:ascii="Arial" w:hAnsi="Arial" w:cs="Arial"/>
        </w:rPr>
        <w:t>s</w:t>
      </w:r>
      <w:r w:rsidR="00A57C6C" w:rsidRPr="00FA0FC2">
        <w:rPr>
          <w:rFonts w:ascii="Arial" w:hAnsi="Arial" w:cs="Arial"/>
        </w:rPr>
        <w:t xml:space="preserve">běrného </w:t>
      </w:r>
      <w:r w:rsidR="004E5E4E">
        <w:rPr>
          <w:rFonts w:ascii="Arial" w:hAnsi="Arial" w:cs="Arial"/>
        </w:rPr>
        <w:t>místa</w:t>
      </w:r>
      <w:r w:rsidR="00A57C6C" w:rsidRPr="00FA0FC2">
        <w:rPr>
          <w:rFonts w:ascii="Arial" w:hAnsi="Arial" w:cs="Arial"/>
        </w:rPr>
        <w:t xml:space="preserve"> nebo vlastní sběrné nádoby (popelnice) umístěné na místě podle smlouvy.</w:t>
      </w:r>
    </w:p>
    <w:p w14:paraId="7F8D030E" w14:textId="77777777" w:rsidR="00344C36" w:rsidRPr="00FA0FC2" w:rsidRDefault="00344C36" w:rsidP="00344C36">
      <w:pPr>
        <w:ind w:left="284"/>
        <w:jc w:val="both"/>
        <w:rPr>
          <w:rFonts w:ascii="Arial" w:hAnsi="Arial" w:cs="Arial"/>
        </w:rPr>
      </w:pPr>
    </w:p>
    <w:p w14:paraId="5FBB35AE" w14:textId="77777777" w:rsidR="00DE529F" w:rsidRPr="00B679CE" w:rsidRDefault="00DE529F" w:rsidP="00A77C5E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B679CE">
        <w:rPr>
          <w:rFonts w:ascii="Arial" w:hAnsi="Arial" w:cs="Arial"/>
        </w:rPr>
        <w:t xml:space="preserve">Výše úhrady za zapojení do obecního systému se stanoví </w:t>
      </w:r>
      <w:r w:rsidR="00A57C6C" w:rsidRPr="00B679CE">
        <w:rPr>
          <w:rFonts w:ascii="Arial" w:hAnsi="Arial" w:cs="Arial"/>
        </w:rPr>
        <w:t>podle ceníku</w:t>
      </w:r>
      <w:r w:rsidR="00A96C0E" w:rsidRPr="00B679CE">
        <w:rPr>
          <w:rFonts w:ascii="Arial" w:hAnsi="Arial" w:cs="Arial"/>
        </w:rPr>
        <w:t xml:space="preserve"> schváleného </w:t>
      </w:r>
      <w:r w:rsidR="00FA0FC2" w:rsidRPr="00B679CE">
        <w:rPr>
          <w:rFonts w:ascii="Arial" w:hAnsi="Arial" w:cs="Arial"/>
        </w:rPr>
        <w:t>radou</w:t>
      </w:r>
      <w:r w:rsidR="00A96C0E" w:rsidRPr="00B679CE">
        <w:rPr>
          <w:rFonts w:ascii="Arial" w:hAnsi="Arial" w:cs="Arial"/>
        </w:rPr>
        <w:t xml:space="preserve"> obce</w:t>
      </w:r>
      <w:r w:rsidR="003C1024" w:rsidRPr="00B679CE">
        <w:rPr>
          <w:rFonts w:ascii="Arial" w:hAnsi="Arial" w:cs="Arial"/>
        </w:rPr>
        <w:t>, jehož aktuální znění je zveřejněno na webových stránkách obce.</w:t>
      </w:r>
    </w:p>
    <w:p w14:paraId="2C074F52" w14:textId="77777777" w:rsidR="00A96C0E" w:rsidRPr="00242A83" w:rsidRDefault="00A96C0E" w:rsidP="00A96C0E">
      <w:pPr>
        <w:ind w:left="284"/>
        <w:jc w:val="both"/>
        <w:rPr>
          <w:rFonts w:ascii="Arial" w:hAnsi="Arial" w:cs="Arial"/>
        </w:rPr>
      </w:pPr>
    </w:p>
    <w:p w14:paraId="2F7AC0FA" w14:textId="77777777" w:rsidR="00675AF4" w:rsidRDefault="00DE529F" w:rsidP="00A77C5E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 xml:space="preserve">Úhrada se vybírá </w:t>
      </w:r>
      <w:r w:rsidR="00A96C0E">
        <w:rPr>
          <w:rFonts w:ascii="Arial" w:hAnsi="Arial" w:cs="Arial"/>
        </w:rPr>
        <w:t>jednorázově, a to v hotovosti nebo převodem na účet.</w:t>
      </w:r>
    </w:p>
    <w:p w14:paraId="1349F58A" w14:textId="77777777" w:rsidR="005674EE" w:rsidRDefault="005674EE" w:rsidP="00052678">
      <w:pPr>
        <w:rPr>
          <w:rFonts w:ascii="Arial" w:hAnsi="Arial" w:cs="Arial"/>
          <w:b/>
        </w:rPr>
      </w:pPr>
    </w:p>
    <w:p w14:paraId="175D63E3" w14:textId="77777777" w:rsidR="005674EE" w:rsidRDefault="005674EE" w:rsidP="005674EE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 xml:space="preserve">Čl. </w:t>
      </w:r>
      <w:r w:rsidR="003C1024">
        <w:rPr>
          <w:rFonts w:ascii="Arial" w:hAnsi="Arial" w:cs="Arial"/>
          <w:b/>
        </w:rPr>
        <w:t>6</w:t>
      </w:r>
    </w:p>
    <w:p w14:paraId="74CDAA24" w14:textId="77777777" w:rsidR="00374DDA" w:rsidRDefault="00374DDA" w:rsidP="00567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 movitými věcmi v rámci předcházení vzniku odpadů</w:t>
      </w:r>
    </w:p>
    <w:p w14:paraId="11052D81" w14:textId="77777777" w:rsidR="00374DDA" w:rsidRDefault="00374DDA" w:rsidP="005674EE">
      <w:pPr>
        <w:jc w:val="center"/>
        <w:rPr>
          <w:rFonts w:ascii="Arial" w:hAnsi="Arial" w:cs="Arial"/>
          <w:b/>
        </w:rPr>
      </w:pPr>
    </w:p>
    <w:p w14:paraId="0EAF5C3F" w14:textId="77777777" w:rsidR="00374DDA" w:rsidRDefault="00374DDA" w:rsidP="00374DDA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F73A2E">
        <w:rPr>
          <w:rFonts w:ascii="Arial" w:hAnsi="Arial" w:cs="Arial"/>
        </w:rPr>
        <w:t>Obec v rámci služby předcházení vzniku odpadů</w:t>
      </w:r>
      <w:r w:rsidR="00F73A2E" w:rsidRPr="00F73A2E">
        <w:rPr>
          <w:rFonts w:ascii="Arial" w:hAnsi="Arial" w:cs="Arial"/>
        </w:rPr>
        <w:t xml:space="preserve"> </w:t>
      </w:r>
      <w:r w:rsidRPr="00F73A2E">
        <w:rPr>
          <w:rFonts w:ascii="Arial" w:hAnsi="Arial" w:cs="Arial"/>
        </w:rPr>
        <w:t>za účelem jejich opětovného použit</w:t>
      </w:r>
      <w:r w:rsidR="008227B9">
        <w:rPr>
          <w:rFonts w:ascii="Arial" w:hAnsi="Arial" w:cs="Arial"/>
        </w:rPr>
        <w:t>í</w:t>
      </w:r>
      <w:r w:rsidRPr="00F73A2E">
        <w:rPr>
          <w:rFonts w:ascii="Arial" w:hAnsi="Arial" w:cs="Arial"/>
        </w:rPr>
        <w:t xml:space="preserve"> nakládá s těmito movitými věcmi: </w:t>
      </w:r>
      <w:r w:rsidR="007F4BC8">
        <w:rPr>
          <w:rFonts w:ascii="Arial" w:hAnsi="Arial" w:cs="Arial"/>
        </w:rPr>
        <w:t>oděvy</w:t>
      </w:r>
    </w:p>
    <w:p w14:paraId="7872A111" w14:textId="77777777" w:rsidR="00F73A2E" w:rsidRDefault="00F73A2E" w:rsidP="00F73A2E">
      <w:pPr>
        <w:numPr>
          <w:ilvl w:val="0"/>
          <w:numId w:val="8"/>
        </w:numPr>
        <w:autoSpaceDE w:val="0"/>
        <w:autoSpaceDN w:val="0"/>
        <w:adjustRightInd w:val="0"/>
        <w:ind w:left="426" w:right="-142" w:hanging="426"/>
        <w:jc w:val="both"/>
        <w:rPr>
          <w:rFonts w:ascii="Arial" w:hAnsi="Arial" w:cs="Arial"/>
        </w:rPr>
      </w:pPr>
      <w:r w:rsidRPr="00F73A2E">
        <w:rPr>
          <w:rFonts w:ascii="Arial-ItalicMT" w:hAnsi="Arial-ItalicMT" w:cs="Arial-ItalicMT"/>
        </w:rPr>
        <w:t xml:space="preserve">Movité věci uvedené v odst. 1 lze předávat do zvláštní sběrné nádoby – bílé barvy, umístěné U Kulturního domu a Rybníka </w:t>
      </w:r>
      <w:proofErr w:type="spellStart"/>
      <w:r w:rsidRPr="00F73A2E">
        <w:rPr>
          <w:rFonts w:ascii="Arial-ItalicMT" w:hAnsi="Arial-ItalicMT" w:cs="Arial-ItalicMT"/>
        </w:rPr>
        <w:t>Hořejšák</w:t>
      </w:r>
      <w:proofErr w:type="spellEnd"/>
      <w:r w:rsidRPr="00F73A2E">
        <w:rPr>
          <w:rFonts w:ascii="Arial-ItalicMT" w:hAnsi="Arial-ItalicMT" w:cs="Arial-ItalicMT"/>
        </w:rPr>
        <w:t>. Movitá věc musí být předána v takovém stavu, aby bylo možné její opětovné použití</w:t>
      </w:r>
      <w:r w:rsidR="00AE487D">
        <w:rPr>
          <w:rFonts w:ascii="Arial" w:hAnsi="Arial" w:cs="Arial"/>
        </w:rPr>
        <w:t>.</w:t>
      </w:r>
    </w:p>
    <w:p w14:paraId="609A149E" w14:textId="77777777" w:rsidR="002769ED" w:rsidRDefault="002769ED" w:rsidP="002769ED">
      <w:pPr>
        <w:autoSpaceDE w:val="0"/>
        <w:autoSpaceDN w:val="0"/>
        <w:adjustRightInd w:val="0"/>
        <w:ind w:left="426" w:right="-142"/>
        <w:jc w:val="both"/>
        <w:rPr>
          <w:rFonts w:ascii="Arial" w:hAnsi="Arial" w:cs="Arial"/>
        </w:rPr>
      </w:pPr>
    </w:p>
    <w:p w14:paraId="1215CC97" w14:textId="77777777" w:rsidR="008D3F6C" w:rsidRDefault="008D3F6C" w:rsidP="002769ED">
      <w:pPr>
        <w:autoSpaceDE w:val="0"/>
        <w:autoSpaceDN w:val="0"/>
        <w:adjustRightInd w:val="0"/>
        <w:ind w:left="426" w:right="-142"/>
        <w:jc w:val="both"/>
        <w:rPr>
          <w:rFonts w:ascii="Arial" w:hAnsi="Arial" w:cs="Arial"/>
        </w:rPr>
      </w:pPr>
    </w:p>
    <w:p w14:paraId="69567280" w14:textId="77777777" w:rsidR="002769ED" w:rsidRDefault="002769ED" w:rsidP="002769ED">
      <w:pPr>
        <w:autoSpaceDE w:val="0"/>
        <w:autoSpaceDN w:val="0"/>
        <w:adjustRightInd w:val="0"/>
        <w:ind w:left="4248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2769ED">
        <w:rPr>
          <w:rFonts w:ascii="Arial" w:hAnsi="Arial" w:cs="Arial"/>
          <w:b/>
          <w:bCs/>
        </w:rPr>
        <w:t>Čl.7</w:t>
      </w:r>
    </w:p>
    <w:p w14:paraId="34739ACD" w14:textId="77777777" w:rsidR="002769ED" w:rsidRDefault="002769ED" w:rsidP="002769ED">
      <w:pPr>
        <w:autoSpaceDE w:val="0"/>
        <w:autoSpaceDN w:val="0"/>
        <w:adjustRightInd w:val="0"/>
        <w:ind w:left="2124" w:right="-142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Nakládání s textilním odpadem</w:t>
      </w:r>
    </w:p>
    <w:p w14:paraId="52067F71" w14:textId="77777777" w:rsidR="002769ED" w:rsidRPr="002769ED" w:rsidRDefault="002769ED" w:rsidP="002769ED">
      <w:pPr>
        <w:autoSpaceDE w:val="0"/>
        <w:autoSpaceDN w:val="0"/>
        <w:adjustRightInd w:val="0"/>
        <w:ind w:left="2124" w:right="-142" w:firstLine="708"/>
        <w:jc w:val="both"/>
        <w:rPr>
          <w:rFonts w:ascii="Arial" w:hAnsi="Arial" w:cs="Arial"/>
          <w:b/>
          <w:bCs/>
        </w:rPr>
      </w:pPr>
    </w:p>
    <w:p w14:paraId="5E53EB24" w14:textId="77777777" w:rsidR="00FF63D7" w:rsidRDefault="002769ED" w:rsidP="00423B8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odděleného soustřeďování složek komunálního odpadu zajišťuje obec tříděný sběr textilního odpadu</w:t>
      </w:r>
      <w:r w:rsidR="00423B86">
        <w:rPr>
          <w:rFonts w:ascii="Arial" w:hAnsi="Arial" w:cs="Arial"/>
        </w:rPr>
        <w:t xml:space="preserve">, který </w:t>
      </w:r>
      <w:r w:rsidR="00C553F6" w:rsidRPr="00FF63D7">
        <w:rPr>
          <w:rFonts w:ascii="Arial" w:hAnsi="Arial" w:cs="Arial"/>
        </w:rPr>
        <w:t xml:space="preserve">lze </w:t>
      </w:r>
      <w:r w:rsidR="00423B86">
        <w:rPr>
          <w:rFonts w:ascii="Arial" w:hAnsi="Arial" w:cs="Arial"/>
        </w:rPr>
        <w:t>odkládat</w:t>
      </w:r>
      <w:r w:rsidR="00C553F6" w:rsidRPr="00FF63D7">
        <w:rPr>
          <w:rFonts w:ascii="Arial" w:hAnsi="Arial" w:cs="Arial"/>
        </w:rPr>
        <w:t xml:space="preserve"> v pytlích ve sběrném místě, které je umístěno ve dvoře Kulturního domu Tymákov, na adrese Tymákov 256, v provozní době sběrného místa</w:t>
      </w:r>
      <w:r w:rsidR="00FF63D7">
        <w:rPr>
          <w:rFonts w:ascii="Arial" w:hAnsi="Arial" w:cs="Arial"/>
        </w:rPr>
        <w:t xml:space="preserve"> </w:t>
      </w:r>
      <w:r w:rsidR="00B27D5D">
        <w:rPr>
          <w:rFonts w:ascii="Arial" w:hAnsi="Arial" w:cs="Arial"/>
        </w:rPr>
        <w:t>provozovaného obcí Tymákov</w:t>
      </w:r>
      <w:r w:rsidR="00FF63D7">
        <w:rPr>
          <w:rFonts w:ascii="Arial" w:hAnsi="Arial" w:cs="Arial"/>
        </w:rPr>
        <w:tab/>
      </w:r>
    </w:p>
    <w:p w14:paraId="54709CCB" w14:textId="77777777" w:rsidR="00FF63D7" w:rsidRDefault="00FF63D7" w:rsidP="00FF63D7">
      <w:pPr>
        <w:autoSpaceDE w:val="0"/>
        <w:autoSpaceDN w:val="0"/>
        <w:adjustRightInd w:val="0"/>
        <w:ind w:left="426" w:right="-142"/>
        <w:jc w:val="both"/>
        <w:rPr>
          <w:rFonts w:ascii="Arial" w:hAnsi="Arial" w:cs="Arial"/>
        </w:rPr>
      </w:pPr>
      <w:r w:rsidRPr="00FF63D7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</w:t>
      </w:r>
      <w:r w:rsidRPr="00FF63D7">
        <w:rPr>
          <w:rFonts w:ascii="Arial" w:hAnsi="Arial" w:cs="Arial"/>
        </w:rPr>
        <w:t xml:space="preserve">v době letního času -   </w:t>
      </w:r>
      <w:r w:rsidRPr="00FF63D7">
        <w:rPr>
          <w:rFonts w:ascii="Arial" w:hAnsi="Arial" w:cs="Arial"/>
        </w:rPr>
        <w:tab/>
        <w:t xml:space="preserve">st 17-19 hod, so </w:t>
      </w:r>
      <w:proofErr w:type="gramStart"/>
      <w:r w:rsidRPr="00FF63D7">
        <w:rPr>
          <w:rFonts w:ascii="Arial" w:hAnsi="Arial" w:cs="Arial"/>
        </w:rPr>
        <w:t>9-11hod</w:t>
      </w:r>
      <w:proofErr w:type="gramEnd"/>
      <w:r w:rsidRPr="00FF63D7">
        <w:rPr>
          <w:rFonts w:ascii="Arial" w:hAnsi="Arial" w:cs="Arial"/>
        </w:rPr>
        <w:t xml:space="preserve"> </w:t>
      </w:r>
    </w:p>
    <w:p w14:paraId="7F3BF3FB" w14:textId="77777777" w:rsidR="00FF63D7" w:rsidRPr="00FF63D7" w:rsidRDefault="00FF63D7" w:rsidP="00FF63D7">
      <w:pPr>
        <w:pStyle w:val="ozv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v době zimního času - </w:t>
      </w:r>
      <w:r>
        <w:rPr>
          <w:sz w:val="24"/>
          <w:szCs w:val="24"/>
        </w:rPr>
        <w:tab/>
        <w:t>st 15-17 hod, so 9-11 hod.</w:t>
      </w:r>
    </w:p>
    <w:p w14:paraId="3A0BD507" w14:textId="77777777" w:rsidR="004616F7" w:rsidRPr="00FF63D7" w:rsidRDefault="00C553F6" w:rsidP="00FF63D7">
      <w:pPr>
        <w:autoSpaceDE w:val="0"/>
        <w:autoSpaceDN w:val="0"/>
        <w:adjustRightInd w:val="0"/>
        <w:ind w:left="3540" w:right="-142"/>
        <w:jc w:val="both"/>
        <w:rPr>
          <w:rFonts w:ascii="Arial" w:hAnsi="Arial" w:cs="Arial"/>
        </w:rPr>
      </w:pPr>
      <w:r w:rsidRPr="00FF63D7">
        <w:rPr>
          <w:rFonts w:ascii="Arial" w:hAnsi="Arial" w:cs="Arial"/>
        </w:rPr>
        <w:t xml:space="preserve">   </w:t>
      </w:r>
    </w:p>
    <w:p w14:paraId="72F8364C" w14:textId="77777777" w:rsidR="00374DDA" w:rsidRDefault="00374DDA" w:rsidP="005674EE">
      <w:pPr>
        <w:jc w:val="center"/>
        <w:rPr>
          <w:rFonts w:ascii="Arial" w:hAnsi="Arial" w:cs="Arial"/>
          <w:b/>
        </w:rPr>
      </w:pPr>
    </w:p>
    <w:p w14:paraId="3747E9C3" w14:textId="77777777" w:rsidR="00374DDA" w:rsidRPr="00F849C5" w:rsidRDefault="00374DDA" w:rsidP="00567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2769ED">
        <w:rPr>
          <w:rFonts w:ascii="Arial" w:hAnsi="Arial" w:cs="Arial"/>
          <w:b/>
        </w:rPr>
        <w:t>8</w:t>
      </w:r>
    </w:p>
    <w:p w14:paraId="5CDFA3E5" w14:textId="77777777" w:rsidR="005674EE" w:rsidRPr="00F849C5" w:rsidRDefault="005674EE" w:rsidP="005674E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849C5">
        <w:rPr>
          <w:rFonts w:ascii="Arial" w:hAnsi="Arial" w:cs="Arial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0A9F8207" w14:textId="77777777" w:rsidR="005674EE" w:rsidRPr="00F849C5" w:rsidRDefault="005674EE" w:rsidP="005674E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849C5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244C075C" w14:textId="77777777" w:rsidR="005674EE" w:rsidRPr="00F849C5" w:rsidRDefault="005674EE" w:rsidP="005674EE">
      <w:pPr>
        <w:rPr>
          <w:rFonts w:ascii="Arial" w:hAnsi="Arial" w:cs="Arial"/>
        </w:rPr>
      </w:pPr>
    </w:p>
    <w:p w14:paraId="13C30C79" w14:textId="77777777" w:rsidR="005674EE" w:rsidRPr="00F849C5" w:rsidRDefault="002769ED" w:rsidP="002769ED">
      <w:pPr>
        <w:numPr>
          <w:ilvl w:val="0"/>
          <w:numId w:val="34"/>
        </w:num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674EE" w:rsidRPr="00F849C5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3CC22C57" w14:textId="77777777" w:rsidR="005674EE" w:rsidRPr="00F849C5" w:rsidRDefault="005674EE" w:rsidP="00A77C5E">
      <w:pPr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rPr>
          <w:rFonts w:ascii="Arial" w:hAnsi="Arial" w:cs="Arial"/>
        </w:rPr>
      </w:pPr>
      <w:r w:rsidRPr="00F849C5">
        <w:rPr>
          <w:rFonts w:ascii="Arial" w:hAnsi="Arial" w:cs="Arial"/>
        </w:rPr>
        <w:t>elektrozařízení</w:t>
      </w:r>
      <w:r w:rsidR="00DB231A" w:rsidRPr="00F849C5">
        <w:rPr>
          <w:rFonts w:ascii="Arial" w:hAnsi="Arial" w:cs="Arial"/>
        </w:rPr>
        <w:t>,</w:t>
      </w:r>
    </w:p>
    <w:p w14:paraId="002BC9CB" w14:textId="77777777" w:rsidR="005674EE" w:rsidRPr="00F849C5" w:rsidRDefault="005674EE" w:rsidP="00A77C5E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F849C5">
        <w:rPr>
          <w:rFonts w:ascii="Arial" w:hAnsi="Arial" w:cs="Arial"/>
        </w:rPr>
        <w:t>baterie a akumulátory</w:t>
      </w:r>
      <w:r w:rsidR="00DB231A" w:rsidRPr="00F849C5">
        <w:rPr>
          <w:rFonts w:ascii="Arial" w:hAnsi="Arial" w:cs="Arial"/>
        </w:rPr>
        <w:t>,</w:t>
      </w:r>
    </w:p>
    <w:p w14:paraId="2AE92F76" w14:textId="77777777" w:rsidR="005674EE" w:rsidRPr="00F849C5" w:rsidRDefault="005674EE" w:rsidP="00A77C5E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F849C5">
        <w:rPr>
          <w:rFonts w:ascii="Arial" w:hAnsi="Arial" w:cs="Arial"/>
        </w:rPr>
        <w:t>pneumatiky</w:t>
      </w:r>
      <w:r w:rsidR="00DB231A" w:rsidRPr="00F849C5">
        <w:rPr>
          <w:rFonts w:ascii="Arial" w:hAnsi="Arial" w:cs="Arial"/>
        </w:rPr>
        <w:t>.</w:t>
      </w:r>
      <w:r w:rsidRPr="00F849C5">
        <w:rPr>
          <w:rFonts w:ascii="Arial" w:hAnsi="Arial" w:cs="Arial"/>
        </w:rPr>
        <w:t xml:space="preserve"> </w:t>
      </w:r>
    </w:p>
    <w:p w14:paraId="4ECE9CFB" w14:textId="77777777" w:rsidR="005674EE" w:rsidRPr="00F849C5" w:rsidRDefault="005674EE" w:rsidP="00EA61A1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67692C9D" w14:textId="77777777" w:rsidR="00A47547" w:rsidRDefault="00CE6D52" w:rsidP="00A47547">
      <w:pPr>
        <w:pStyle w:val="ozv"/>
        <w:numPr>
          <w:ilvl w:val="0"/>
          <w:numId w:val="0"/>
        </w:numPr>
        <w:ind w:left="360"/>
        <w:rPr>
          <w:sz w:val="24"/>
          <w:szCs w:val="24"/>
        </w:rPr>
      </w:pPr>
      <w:r w:rsidRPr="004E6812">
        <w:rPr>
          <w:sz w:val="24"/>
          <w:szCs w:val="24"/>
        </w:rPr>
        <w:t>Tyto v</w:t>
      </w:r>
      <w:r w:rsidR="005674EE" w:rsidRPr="004E6812">
        <w:rPr>
          <w:sz w:val="24"/>
          <w:szCs w:val="24"/>
        </w:rPr>
        <w:t xml:space="preserve">ýrobky s ukončenou životností </w:t>
      </w:r>
      <w:r w:rsidRPr="004E6812">
        <w:rPr>
          <w:sz w:val="24"/>
          <w:szCs w:val="24"/>
        </w:rPr>
        <w:t xml:space="preserve">se předávají </w:t>
      </w:r>
      <w:r w:rsidR="00A47547" w:rsidRPr="004E6812">
        <w:rPr>
          <w:sz w:val="24"/>
          <w:szCs w:val="24"/>
        </w:rPr>
        <w:t>ve sběrném místě</w:t>
      </w:r>
      <w:r w:rsidR="00A47547" w:rsidRPr="00CE6D52">
        <w:rPr>
          <w:sz w:val="24"/>
          <w:szCs w:val="24"/>
        </w:rPr>
        <w:t>, kter</w:t>
      </w:r>
      <w:r w:rsidR="00A47547">
        <w:rPr>
          <w:sz w:val="24"/>
          <w:szCs w:val="24"/>
        </w:rPr>
        <w:t>é</w:t>
      </w:r>
      <w:r w:rsidR="00A47547" w:rsidRPr="00CE6D52">
        <w:rPr>
          <w:sz w:val="24"/>
          <w:szCs w:val="24"/>
        </w:rPr>
        <w:t xml:space="preserve"> je umístěn</w:t>
      </w:r>
      <w:r w:rsidR="00A47547">
        <w:rPr>
          <w:sz w:val="24"/>
          <w:szCs w:val="24"/>
        </w:rPr>
        <w:t>o</w:t>
      </w:r>
      <w:r w:rsidR="00A47547" w:rsidRPr="00CE6D52">
        <w:rPr>
          <w:sz w:val="24"/>
          <w:szCs w:val="24"/>
        </w:rPr>
        <w:t xml:space="preserve"> </w:t>
      </w:r>
      <w:r w:rsidR="00A47547">
        <w:rPr>
          <w:sz w:val="24"/>
          <w:szCs w:val="24"/>
        </w:rPr>
        <w:t xml:space="preserve">ve dvoře Kulturního domu Tymákov, Tymákov 256 v provozní době sběrného místa provozovaného obcí Tymákov </w:t>
      </w:r>
    </w:p>
    <w:p w14:paraId="48E15E4C" w14:textId="77777777" w:rsidR="00A47547" w:rsidRDefault="00A47547" w:rsidP="00A47547">
      <w:pPr>
        <w:pStyle w:val="ozv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 v době letního </w:t>
      </w:r>
      <w:proofErr w:type="gramStart"/>
      <w:r>
        <w:rPr>
          <w:sz w:val="24"/>
          <w:szCs w:val="24"/>
        </w:rPr>
        <w:t>času - st</w:t>
      </w:r>
      <w:proofErr w:type="gramEnd"/>
      <w:r>
        <w:rPr>
          <w:sz w:val="24"/>
          <w:szCs w:val="24"/>
        </w:rPr>
        <w:t xml:space="preserve"> 17-19 hod, so 9-11hod</w:t>
      </w:r>
    </w:p>
    <w:p w14:paraId="08EB6C98" w14:textId="77777777" w:rsidR="00A47547" w:rsidRDefault="00A47547" w:rsidP="00A47547">
      <w:pPr>
        <w:pStyle w:val="ozv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- v době zimního </w:t>
      </w:r>
      <w:proofErr w:type="gramStart"/>
      <w:r>
        <w:rPr>
          <w:sz w:val="24"/>
          <w:szCs w:val="24"/>
        </w:rPr>
        <w:t>času - st</w:t>
      </w:r>
      <w:proofErr w:type="gramEnd"/>
      <w:r>
        <w:rPr>
          <w:sz w:val="24"/>
          <w:szCs w:val="24"/>
        </w:rPr>
        <w:t xml:space="preserve"> 15-17 hod, so 9-11 hod.</w:t>
      </w:r>
    </w:p>
    <w:p w14:paraId="4AB1B4AC" w14:textId="77777777" w:rsidR="005674EE" w:rsidRPr="00F849C5" w:rsidRDefault="005674EE" w:rsidP="00CE6D5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</w:rPr>
      </w:pPr>
    </w:p>
    <w:p w14:paraId="1E6CFFD4" w14:textId="77777777" w:rsidR="00906AED" w:rsidRPr="00CE6D52" w:rsidRDefault="00906AED" w:rsidP="00FF670B">
      <w:pPr>
        <w:rPr>
          <w:rFonts w:ascii="Arial" w:hAnsi="Arial" w:cs="Arial"/>
          <w:b/>
        </w:rPr>
      </w:pPr>
    </w:p>
    <w:p w14:paraId="569F3D95" w14:textId="77777777" w:rsidR="005A2A5D" w:rsidRPr="00CE6D52" w:rsidRDefault="005A2A5D" w:rsidP="005A2A5D">
      <w:pPr>
        <w:jc w:val="center"/>
        <w:rPr>
          <w:rFonts w:ascii="Arial" w:hAnsi="Arial" w:cs="Arial"/>
          <w:b/>
        </w:rPr>
      </w:pPr>
      <w:r w:rsidRPr="00CE6D52">
        <w:rPr>
          <w:rFonts w:ascii="Arial" w:hAnsi="Arial" w:cs="Arial"/>
          <w:b/>
        </w:rPr>
        <w:t xml:space="preserve">Čl. </w:t>
      </w:r>
      <w:r w:rsidR="002769ED">
        <w:rPr>
          <w:rFonts w:ascii="Arial" w:hAnsi="Arial" w:cs="Arial"/>
          <w:b/>
        </w:rPr>
        <w:t>9</w:t>
      </w:r>
    </w:p>
    <w:p w14:paraId="360A679A" w14:textId="77777777" w:rsidR="005674EE" w:rsidRPr="00CE6D52" w:rsidRDefault="00CE6D52" w:rsidP="009B0D72">
      <w:pPr>
        <w:jc w:val="center"/>
        <w:rPr>
          <w:rFonts w:ascii="Arial" w:hAnsi="Arial" w:cs="Arial"/>
          <w:b/>
        </w:rPr>
      </w:pPr>
      <w:r w:rsidRPr="00CE6D52">
        <w:rPr>
          <w:rFonts w:ascii="Arial" w:hAnsi="Arial" w:cs="Arial"/>
          <w:b/>
        </w:rPr>
        <w:t>N</w:t>
      </w:r>
      <w:r w:rsidR="006F7F70" w:rsidRPr="00CE6D52">
        <w:rPr>
          <w:rFonts w:ascii="Arial" w:hAnsi="Arial" w:cs="Arial"/>
          <w:b/>
        </w:rPr>
        <w:t>ebezpečn</w:t>
      </w:r>
      <w:r w:rsidRPr="00CE6D52">
        <w:rPr>
          <w:rFonts w:ascii="Arial" w:hAnsi="Arial" w:cs="Arial"/>
          <w:b/>
        </w:rPr>
        <w:t>é</w:t>
      </w:r>
      <w:r w:rsidR="006F7F70" w:rsidRPr="00CE6D52">
        <w:rPr>
          <w:rFonts w:ascii="Arial" w:hAnsi="Arial" w:cs="Arial"/>
          <w:b/>
        </w:rPr>
        <w:t xml:space="preserve"> slož</w:t>
      </w:r>
      <w:r w:rsidRPr="00CE6D52">
        <w:rPr>
          <w:rFonts w:ascii="Arial" w:hAnsi="Arial" w:cs="Arial"/>
          <w:b/>
        </w:rPr>
        <w:t>ky</w:t>
      </w:r>
      <w:r w:rsidR="006F7F70" w:rsidRPr="00CE6D52">
        <w:rPr>
          <w:rFonts w:ascii="Arial" w:hAnsi="Arial" w:cs="Arial"/>
          <w:b/>
        </w:rPr>
        <w:t xml:space="preserve"> komunálního odpadu</w:t>
      </w:r>
    </w:p>
    <w:p w14:paraId="48355D0E" w14:textId="77777777" w:rsidR="006F7F70" w:rsidRPr="00CE6D52" w:rsidRDefault="006F7F70" w:rsidP="009B0D72">
      <w:pPr>
        <w:jc w:val="center"/>
        <w:rPr>
          <w:rFonts w:ascii="Arial" w:hAnsi="Arial" w:cs="Arial"/>
          <w:b/>
        </w:rPr>
      </w:pPr>
    </w:p>
    <w:p w14:paraId="423FC152" w14:textId="77777777" w:rsidR="00AA61D1" w:rsidRDefault="00312357" w:rsidP="003C43AF">
      <w:pPr>
        <w:pStyle w:val="ozv"/>
        <w:numPr>
          <w:ilvl w:val="0"/>
          <w:numId w:val="0"/>
        </w:numPr>
        <w:ind w:left="360"/>
        <w:rPr>
          <w:sz w:val="24"/>
          <w:szCs w:val="24"/>
        </w:rPr>
      </w:pPr>
      <w:bookmarkStart w:id="3" w:name="_Hlk78539496"/>
      <w:r w:rsidRPr="00CE6D52">
        <w:rPr>
          <w:sz w:val="24"/>
          <w:szCs w:val="24"/>
        </w:rPr>
        <w:t xml:space="preserve">Nebezpečný odpad </w:t>
      </w:r>
      <w:r w:rsidR="00CE6D52" w:rsidRPr="00CE6D52">
        <w:rPr>
          <w:sz w:val="24"/>
          <w:szCs w:val="24"/>
        </w:rPr>
        <w:t>se odevzdává</w:t>
      </w:r>
      <w:r w:rsidRPr="00CE6D52">
        <w:rPr>
          <w:sz w:val="24"/>
          <w:szCs w:val="24"/>
        </w:rPr>
        <w:t xml:space="preserve"> ve </w:t>
      </w:r>
      <w:r w:rsidR="00A47547">
        <w:rPr>
          <w:sz w:val="24"/>
          <w:szCs w:val="24"/>
        </w:rPr>
        <w:t>s</w:t>
      </w:r>
      <w:r w:rsidRPr="00CE6D52">
        <w:rPr>
          <w:sz w:val="24"/>
          <w:szCs w:val="24"/>
        </w:rPr>
        <w:t xml:space="preserve">běrném </w:t>
      </w:r>
      <w:r w:rsidR="00836CF8">
        <w:rPr>
          <w:sz w:val="24"/>
          <w:szCs w:val="24"/>
        </w:rPr>
        <w:t>místě</w:t>
      </w:r>
      <w:r w:rsidRPr="00CE6D52">
        <w:rPr>
          <w:sz w:val="24"/>
          <w:szCs w:val="24"/>
        </w:rPr>
        <w:t xml:space="preserve">, </w:t>
      </w:r>
      <w:bookmarkStart w:id="4" w:name="_Hlk78539398"/>
      <w:r w:rsidRPr="00CE6D52">
        <w:rPr>
          <w:sz w:val="24"/>
          <w:szCs w:val="24"/>
        </w:rPr>
        <w:t>kter</w:t>
      </w:r>
      <w:r w:rsidR="00836CF8">
        <w:rPr>
          <w:sz w:val="24"/>
          <w:szCs w:val="24"/>
        </w:rPr>
        <w:t>é</w:t>
      </w:r>
      <w:r w:rsidRPr="00CE6D52">
        <w:rPr>
          <w:sz w:val="24"/>
          <w:szCs w:val="24"/>
        </w:rPr>
        <w:t xml:space="preserve"> je umístěn</w:t>
      </w:r>
      <w:r w:rsidR="00836CF8">
        <w:rPr>
          <w:sz w:val="24"/>
          <w:szCs w:val="24"/>
        </w:rPr>
        <w:t>o</w:t>
      </w:r>
      <w:r w:rsidRPr="00CE6D52">
        <w:rPr>
          <w:sz w:val="24"/>
          <w:szCs w:val="24"/>
        </w:rPr>
        <w:t xml:space="preserve"> </w:t>
      </w:r>
      <w:bookmarkEnd w:id="3"/>
      <w:bookmarkEnd w:id="4"/>
      <w:r w:rsidR="00836CF8">
        <w:rPr>
          <w:sz w:val="24"/>
          <w:szCs w:val="24"/>
        </w:rPr>
        <w:t xml:space="preserve">ve dvoře Kulturního domu Tymákov, </w:t>
      </w:r>
      <w:r w:rsidR="00F73A2E">
        <w:rPr>
          <w:sz w:val="24"/>
          <w:szCs w:val="24"/>
        </w:rPr>
        <w:t xml:space="preserve">na adrese </w:t>
      </w:r>
      <w:r w:rsidR="00836CF8">
        <w:rPr>
          <w:sz w:val="24"/>
          <w:szCs w:val="24"/>
        </w:rPr>
        <w:t>Tymákov 256</w:t>
      </w:r>
      <w:r w:rsidR="00F73A2E">
        <w:rPr>
          <w:sz w:val="24"/>
          <w:szCs w:val="24"/>
        </w:rPr>
        <w:t>,</w:t>
      </w:r>
      <w:r w:rsidR="00AA61D1">
        <w:rPr>
          <w:sz w:val="24"/>
          <w:szCs w:val="24"/>
        </w:rPr>
        <w:t xml:space="preserve"> v provozní době sběrného místa provozovaného obcí Tymákov </w:t>
      </w:r>
      <w:proofErr w:type="gramStart"/>
      <w:r w:rsidR="00AA61D1">
        <w:rPr>
          <w:sz w:val="24"/>
          <w:szCs w:val="24"/>
        </w:rPr>
        <w:t>-</w:t>
      </w:r>
      <w:r w:rsidR="00437816">
        <w:rPr>
          <w:sz w:val="24"/>
          <w:szCs w:val="24"/>
        </w:rPr>
        <w:t xml:space="preserve">  </w:t>
      </w:r>
      <w:r w:rsidR="00AA61D1">
        <w:rPr>
          <w:sz w:val="24"/>
          <w:szCs w:val="24"/>
        </w:rPr>
        <w:t>v</w:t>
      </w:r>
      <w:proofErr w:type="gramEnd"/>
      <w:r w:rsidR="00AA61D1">
        <w:rPr>
          <w:sz w:val="24"/>
          <w:szCs w:val="24"/>
        </w:rPr>
        <w:t xml:space="preserve"> době letního času - </w:t>
      </w:r>
      <w:r w:rsidR="00F73A2E">
        <w:rPr>
          <w:sz w:val="24"/>
          <w:szCs w:val="24"/>
        </w:rPr>
        <w:t xml:space="preserve">  </w:t>
      </w:r>
      <w:r w:rsidR="00F73A2E">
        <w:rPr>
          <w:sz w:val="24"/>
          <w:szCs w:val="24"/>
        </w:rPr>
        <w:tab/>
      </w:r>
      <w:r w:rsidR="00AA61D1">
        <w:rPr>
          <w:sz w:val="24"/>
          <w:szCs w:val="24"/>
        </w:rPr>
        <w:t>st 17-19 hod, so 9-11hod</w:t>
      </w:r>
    </w:p>
    <w:p w14:paraId="22E83B76" w14:textId="77777777" w:rsidR="00CE6D52" w:rsidRDefault="00313F7A" w:rsidP="00AA61D1">
      <w:pPr>
        <w:pStyle w:val="ozv"/>
        <w:numPr>
          <w:ilvl w:val="0"/>
          <w:numId w:val="23"/>
        </w:numPr>
        <w:ind w:left="3828" w:hanging="218"/>
        <w:rPr>
          <w:sz w:val="24"/>
          <w:szCs w:val="24"/>
        </w:rPr>
      </w:pPr>
      <w:r>
        <w:rPr>
          <w:sz w:val="24"/>
          <w:szCs w:val="24"/>
        </w:rPr>
        <w:t>v</w:t>
      </w:r>
      <w:r w:rsidR="00AA61D1">
        <w:rPr>
          <w:sz w:val="24"/>
          <w:szCs w:val="24"/>
        </w:rPr>
        <w:t xml:space="preserve"> době zimního času - </w:t>
      </w:r>
      <w:r w:rsidR="00F73A2E">
        <w:rPr>
          <w:sz w:val="24"/>
          <w:szCs w:val="24"/>
        </w:rPr>
        <w:tab/>
      </w:r>
      <w:r w:rsidR="00AA61D1">
        <w:rPr>
          <w:sz w:val="24"/>
          <w:szCs w:val="24"/>
        </w:rPr>
        <w:t>st 15-17 hod, so 9-11 hod</w:t>
      </w:r>
      <w:r w:rsidR="00836CF8">
        <w:rPr>
          <w:sz w:val="24"/>
          <w:szCs w:val="24"/>
        </w:rPr>
        <w:t>.</w:t>
      </w:r>
    </w:p>
    <w:p w14:paraId="423DDB15" w14:textId="77777777" w:rsidR="00423B86" w:rsidRDefault="00423B86" w:rsidP="006F7F70">
      <w:pPr>
        <w:jc w:val="center"/>
        <w:rPr>
          <w:rFonts w:ascii="Arial" w:hAnsi="Arial" w:cs="Arial"/>
          <w:b/>
        </w:rPr>
      </w:pPr>
    </w:p>
    <w:p w14:paraId="5A0A9DD4" w14:textId="77777777" w:rsidR="00423B86" w:rsidRDefault="00423B86" w:rsidP="006F7F70">
      <w:pPr>
        <w:jc w:val="center"/>
        <w:rPr>
          <w:rFonts w:ascii="Arial" w:hAnsi="Arial" w:cs="Arial"/>
          <w:b/>
        </w:rPr>
      </w:pPr>
    </w:p>
    <w:p w14:paraId="6455A8C0" w14:textId="77777777" w:rsidR="00423B86" w:rsidRDefault="00423B86" w:rsidP="006F7F70">
      <w:pPr>
        <w:jc w:val="center"/>
        <w:rPr>
          <w:rFonts w:ascii="Arial" w:hAnsi="Arial" w:cs="Arial"/>
          <w:b/>
        </w:rPr>
      </w:pPr>
    </w:p>
    <w:p w14:paraId="4537CCAE" w14:textId="77777777" w:rsidR="008D3F6C" w:rsidRDefault="008D3F6C" w:rsidP="006F7F70">
      <w:pPr>
        <w:jc w:val="center"/>
        <w:rPr>
          <w:rFonts w:ascii="Arial" w:hAnsi="Arial" w:cs="Arial"/>
          <w:b/>
        </w:rPr>
      </w:pPr>
    </w:p>
    <w:p w14:paraId="08B3FD84" w14:textId="77777777" w:rsidR="008D3F6C" w:rsidRDefault="008D3F6C" w:rsidP="006F7F70">
      <w:pPr>
        <w:jc w:val="center"/>
        <w:rPr>
          <w:rFonts w:ascii="Arial" w:hAnsi="Arial" w:cs="Arial"/>
          <w:b/>
        </w:rPr>
      </w:pPr>
    </w:p>
    <w:p w14:paraId="7C115D4F" w14:textId="77777777" w:rsidR="006F7F70" w:rsidRPr="00CE6D52" w:rsidRDefault="006F7F70" w:rsidP="006F7F70">
      <w:pPr>
        <w:jc w:val="center"/>
        <w:rPr>
          <w:rFonts w:ascii="Arial" w:hAnsi="Arial" w:cs="Arial"/>
          <w:b/>
        </w:rPr>
      </w:pPr>
      <w:r w:rsidRPr="00CE6D52">
        <w:rPr>
          <w:rFonts w:ascii="Arial" w:hAnsi="Arial" w:cs="Arial"/>
          <w:b/>
        </w:rPr>
        <w:t xml:space="preserve">Čl. </w:t>
      </w:r>
      <w:r w:rsidR="002769ED">
        <w:rPr>
          <w:rFonts w:ascii="Arial" w:hAnsi="Arial" w:cs="Arial"/>
          <w:b/>
        </w:rPr>
        <w:t>10</w:t>
      </w:r>
    </w:p>
    <w:p w14:paraId="41358DEB" w14:textId="77777777" w:rsidR="006F7F70" w:rsidRPr="00CE6D52" w:rsidRDefault="00CE6D52" w:rsidP="006F7F70">
      <w:pPr>
        <w:jc w:val="center"/>
        <w:rPr>
          <w:rFonts w:ascii="Arial" w:hAnsi="Arial" w:cs="Arial"/>
          <w:b/>
        </w:rPr>
      </w:pPr>
      <w:r w:rsidRPr="00CE6D52">
        <w:rPr>
          <w:rFonts w:ascii="Arial" w:hAnsi="Arial" w:cs="Arial"/>
          <w:b/>
        </w:rPr>
        <w:t>O</w:t>
      </w:r>
      <w:r w:rsidR="00312357" w:rsidRPr="00CE6D52">
        <w:rPr>
          <w:rFonts w:ascii="Arial" w:hAnsi="Arial" w:cs="Arial"/>
          <w:b/>
        </w:rPr>
        <w:t>bjemn</w:t>
      </w:r>
      <w:r w:rsidRPr="00CE6D52">
        <w:rPr>
          <w:rFonts w:ascii="Arial" w:hAnsi="Arial" w:cs="Arial"/>
          <w:b/>
        </w:rPr>
        <w:t>ý</w:t>
      </w:r>
      <w:r w:rsidR="006F7F70" w:rsidRPr="00CE6D52">
        <w:rPr>
          <w:rFonts w:ascii="Arial" w:hAnsi="Arial" w:cs="Arial"/>
          <w:b/>
        </w:rPr>
        <w:t xml:space="preserve"> odpad</w:t>
      </w:r>
    </w:p>
    <w:p w14:paraId="3E9251B4" w14:textId="77777777" w:rsidR="006F7F70" w:rsidRPr="00CE6D52" w:rsidRDefault="006F7F70" w:rsidP="009B0D72">
      <w:pPr>
        <w:jc w:val="center"/>
        <w:rPr>
          <w:rFonts w:ascii="Arial" w:hAnsi="Arial" w:cs="Arial"/>
          <w:b/>
        </w:rPr>
      </w:pPr>
    </w:p>
    <w:p w14:paraId="0E553E5C" w14:textId="77777777" w:rsidR="00AA61D1" w:rsidRPr="00437816" w:rsidRDefault="007A5026" w:rsidP="00AA61D1">
      <w:pPr>
        <w:pStyle w:val="ozv"/>
        <w:numPr>
          <w:ilvl w:val="0"/>
          <w:numId w:val="0"/>
        </w:numPr>
        <w:ind w:left="360"/>
        <w:rPr>
          <w:sz w:val="24"/>
          <w:szCs w:val="24"/>
        </w:rPr>
      </w:pPr>
      <w:r w:rsidRPr="00437816">
        <w:rPr>
          <w:sz w:val="24"/>
          <w:szCs w:val="24"/>
        </w:rPr>
        <w:t xml:space="preserve">Objemný odpad </w:t>
      </w:r>
      <w:r w:rsidR="00CE6D52" w:rsidRPr="00437816">
        <w:rPr>
          <w:sz w:val="24"/>
          <w:szCs w:val="24"/>
        </w:rPr>
        <w:t>se odevzdává</w:t>
      </w:r>
      <w:r w:rsidRPr="00437816">
        <w:rPr>
          <w:sz w:val="24"/>
          <w:szCs w:val="24"/>
        </w:rPr>
        <w:t xml:space="preserve"> ve </w:t>
      </w:r>
      <w:r w:rsidR="00A47547" w:rsidRPr="00437816">
        <w:rPr>
          <w:sz w:val="24"/>
          <w:szCs w:val="24"/>
        </w:rPr>
        <w:t>s</w:t>
      </w:r>
      <w:r w:rsidR="00836CF8" w:rsidRPr="00437816">
        <w:rPr>
          <w:sz w:val="24"/>
          <w:szCs w:val="24"/>
        </w:rPr>
        <w:t>běrném místě, které je umístěno ve dvoře Kulturního domu Tymákov, Tymákov 256</w:t>
      </w:r>
      <w:r w:rsidR="00AA61D1" w:rsidRPr="00437816">
        <w:rPr>
          <w:sz w:val="24"/>
          <w:szCs w:val="24"/>
        </w:rPr>
        <w:t xml:space="preserve">, v provozní době sběrného místa provozovaného obcí </w:t>
      </w:r>
      <w:proofErr w:type="gramStart"/>
      <w:r w:rsidR="00AA61D1" w:rsidRPr="00437816">
        <w:rPr>
          <w:sz w:val="24"/>
          <w:szCs w:val="24"/>
        </w:rPr>
        <w:t xml:space="preserve">Tymákov </w:t>
      </w:r>
      <w:r w:rsidR="00313F7A" w:rsidRPr="00437816">
        <w:rPr>
          <w:sz w:val="24"/>
          <w:szCs w:val="24"/>
        </w:rPr>
        <w:t>-</w:t>
      </w:r>
      <w:r w:rsidR="00313F7A" w:rsidRPr="00437816">
        <w:rPr>
          <w:sz w:val="24"/>
          <w:szCs w:val="24"/>
        </w:rPr>
        <w:tab/>
      </w:r>
      <w:r w:rsidR="00AA61D1" w:rsidRPr="00437816">
        <w:rPr>
          <w:sz w:val="24"/>
          <w:szCs w:val="24"/>
        </w:rPr>
        <w:t>v</w:t>
      </w:r>
      <w:proofErr w:type="gramEnd"/>
      <w:r w:rsidR="00AA61D1" w:rsidRPr="00437816">
        <w:rPr>
          <w:sz w:val="24"/>
          <w:szCs w:val="24"/>
        </w:rPr>
        <w:t xml:space="preserve"> době letního času - </w:t>
      </w:r>
      <w:r w:rsidR="00F73A2E" w:rsidRPr="00437816">
        <w:rPr>
          <w:sz w:val="24"/>
          <w:szCs w:val="24"/>
        </w:rPr>
        <w:tab/>
      </w:r>
      <w:r w:rsidR="00AA61D1" w:rsidRPr="00437816">
        <w:rPr>
          <w:sz w:val="24"/>
          <w:szCs w:val="24"/>
        </w:rPr>
        <w:t>st 17-19 hod, so 9-11hod</w:t>
      </w:r>
    </w:p>
    <w:p w14:paraId="77460C56" w14:textId="77777777" w:rsidR="00836CF8" w:rsidRPr="00437816" w:rsidRDefault="00AA61D1" w:rsidP="00F73A2E">
      <w:pPr>
        <w:pStyle w:val="ozv"/>
        <w:numPr>
          <w:ilvl w:val="0"/>
          <w:numId w:val="23"/>
        </w:numPr>
        <w:ind w:hanging="2552"/>
        <w:rPr>
          <w:sz w:val="24"/>
          <w:szCs w:val="24"/>
        </w:rPr>
      </w:pPr>
      <w:r w:rsidRPr="00437816">
        <w:rPr>
          <w:sz w:val="24"/>
          <w:szCs w:val="24"/>
        </w:rPr>
        <w:t xml:space="preserve">v době zimního času - </w:t>
      </w:r>
      <w:r w:rsidR="00F73A2E" w:rsidRPr="00437816">
        <w:rPr>
          <w:sz w:val="24"/>
          <w:szCs w:val="24"/>
        </w:rPr>
        <w:tab/>
      </w:r>
      <w:r w:rsidRPr="00437816">
        <w:rPr>
          <w:sz w:val="24"/>
          <w:szCs w:val="24"/>
        </w:rPr>
        <w:t>st 15-17 hod, so 9-11 hod</w:t>
      </w:r>
      <w:r w:rsidR="00836CF8" w:rsidRPr="00437816">
        <w:rPr>
          <w:sz w:val="24"/>
          <w:szCs w:val="24"/>
        </w:rPr>
        <w:t>.</w:t>
      </w:r>
    </w:p>
    <w:p w14:paraId="555432EE" w14:textId="77777777" w:rsidR="006B7CF2" w:rsidRPr="00946775" w:rsidRDefault="006B7CF2" w:rsidP="00836CF8">
      <w:pPr>
        <w:pStyle w:val="0zv2"/>
        <w:numPr>
          <w:ilvl w:val="0"/>
          <w:numId w:val="0"/>
        </w:numPr>
        <w:rPr>
          <w:bCs/>
        </w:rPr>
      </w:pPr>
    </w:p>
    <w:p w14:paraId="1A32BFB0" w14:textId="77777777" w:rsidR="00FF670B" w:rsidRPr="00F849C5" w:rsidRDefault="00FF670B" w:rsidP="00CE354F">
      <w:pPr>
        <w:rPr>
          <w:rFonts w:ascii="Arial" w:hAnsi="Arial" w:cs="Arial"/>
          <w:iCs/>
        </w:rPr>
      </w:pPr>
    </w:p>
    <w:p w14:paraId="27F073A5" w14:textId="77777777" w:rsidR="00CE354F" w:rsidRPr="00CE354F" w:rsidRDefault="00CE354F" w:rsidP="00CE354F">
      <w:pPr>
        <w:jc w:val="center"/>
        <w:rPr>
          <w:rFonts w:ascii="Arial" w:hAnsi="Arial" w:cs="Arial"/>
          <w:b/>
        </w:rPr>
      </w:pPr>
      <w:r w:rsidRPr="00CE354F">
        <w:rPr>
          <w:rFonts w:ascii="Arial" w:hAnsi="Arial" w:cs="Arial"/>
          <w:b/>
        </w:rPr>
        <w:t xml:space="preserve">Čl. </w:t>
      </w:r>
      <w:r w:rsidR="008153C9">
        <w:rPr>
          <w:rFonts w:ascii="Arial" w:hAnsi="Arial" w:cs="Arial"/>
          <w:b/>
        </w:rPr>
        <w:t>1</w:t>
      </w:r>
      <w:r w:rsidR="002769ED">
        <w:rPr>
          <w:rFonts w:ascii="Arial" w:hAnsi="Arial" w:cs="Arial"/>
          <w:b/>
        </w:rPr>
        <w:t>1</w:t>
      </w:r>
    </w:p>
    <w:p w14:paraId="4E9136F7" w14:textId="77777777" w:rsidR="006F7F70" w:rsidRDefault="00CE354F" w:rsidP="003C43AF">
      <w:pPr>
        <w:jc w:val="center"/>
        <w:rPr>
          <w:rFonts w:ascii="Arial" w:hAnsi="Arial" w:cs="Arial"/>
          <w:b/>
        </w:rPr>
      </w:pPr>
      <w:r w:rsidRPr="00CE354F">
        <w:rPr>
          <w:rFonts w:ascii="Arial" w:hAnsi="Arial" w:cs="Arial"/>
          <w:b/>
        </w:rPr>
        <w:t>Zeminy a stavební odpady</w:t>
      </w:r>
    </w:p>
    <w:p w14:paraId="33F67A26" w14:textId="77777777" w:rsidR="006F7F70" w:rsidRPr="00F849C5" w:rsidRDefault="006F7F70" w:rsidP="006F7F70">
      <w:pPr>
        <w:ind w:left="360"/>
        <w:jc w:val="center"/>
        <w:rPr>
          <w:rFonts w:ascii="Arial" w:hAnsi="Arial" w:cs="Arial"/>
          <w:b/>
          <w:u w:val="single"/>
        </w:rPr>
      </w:pPr>
    </w:p>
    <w:p w14:paraId="11B8C42C" w14:textId="77777777" w:rsidR="006F7F70" w:rsidRPr="006F7F70" w:rsidRDefault="006F7F70" w:rsidP="00A77C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F7F70">
        <w:rPr>
          <w:rFonts w:ascii="Arial" w:hAnsi="Arial" w:cs="Arial"/>
        </w:rPr>
        <w:t>Stavebním odpadem a demoličním odpadem se rozumí odpad vznikající při</w:t>
      </w:r>
      <w:r w:rsidR="00946775">
        <w:rPr>
          <w:rFonts w:ascii="Arial" w:hAnsi="Arial" w:cs="Arial"/>
        </w:rPr>
        <w:t> </w:t>
      </w:r>
      <w:r w:rsidRPr="006F7F70">
        <w:rPr>
          <w:rFonts w:ascii="Arial" w:hAnsi="Arial" w:cs="Arial"/>
        </w:rPr>
        <w:t>stavebních a demoličních činnostech nepodnikajících fyzických osob. Stavební a demoliční odpad není odpadem komunálním.</w:t>
      </w:r>
    </w:p>
    <w:p w14:paraId="784A8095" w14:textId="77777777" w:rsidR="006F7F70" w:rsidRPr="00F849C5" w:rsidRDefault="006F7F70" w:rsidP="006F7F70">
      <w:pPr>
        <w:jc w:val="both"/>
        <w:rPr>
          <w:rFonts w:ascii="Arial" w:hAnsi="Arial" w:cs="Arial"/>
        </w:rPr>
      </w:pPr>
    </w:p>
    <w:p w14:paraId="5D33C199" w14:textId="77777777" w:rsidR="00EF3FCD" w:rsidRPr="006F7F70" w:rsidRDefault="006F7F70" w:rsidP="00A77C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F7F70">
        <w:rPr>
          <w:rFonts w:ascii="Arial" w:hAnsi="Arial" w:cs="Arial"/>
        </w:rPr>
        <w:t>Stavební a demoliční odpad lze předávat např</w:t>
      </w:r>
      <w:r w:rsidR="00CE6D52">
        <w:rPr>
          <w:rFonts w:ascii="Arial" w:hAnsi="Arial" w:cs="Arial"/>
        </w:rPr>
        <w:t>íklad těmto firmám:</w:t>
      </w:r>
    </w:p>
    <w:p w14:paraId="2596F2F6" w14:textId="77777777" w:rsidR="00CE354F" w:rsidRPr="00CE354F" w:rsidRDefault="00CE354F" w:rsidP="00CE354F">
      <w:pPr>
        <w:jc w:val="both"/>
        <w:rPr>
          <w:rFonts w:ascii="Arial" w:hAnsi="Arial" w:cs="Arial"/>
          <w:bCs/>
        </w:rPr>
      </w:pPr>
    </w:p>
    <w:p w14:paraId="2AF37BD2" w14:textId="77777777" w:rsidR="00CE354F" w:rsidRPr="00CE354F" w:rsidRDefault="00CE354F" w:rsidP="00946775">
      <w:pPr>
        <w:ind w:firstLine="360"/>
        <w:jc w:val="both"/>
        <w:rPr>
          <w:rFonts w:ascii="Arial" w:hAnsi="Arial" w:cs="Arial"/>
          <w:bCs/>
        </w:rPr>
      </w:pPr>
      <w:r w:rsidRPr="00CE354F">
        <w:rPr>
          <w:rFonts w:ascii="Arial" w:hAnsi="Arial" w:cs="Arial"/>
          <w:b/>
        </w:rPr>
        <w:t>RECYKLÁČ s.r.o</w:t>
      </w:r>
      <w:r w:rsidRPr="00CE354F">
        <w:rPr>
          <w:rFonts w:ascii="Arial" w:hAnsi="Arial" w:cs="Arial"/>
          <w:bCs/>
        </w:rPr>
        <w:t>.,</w:t>
      </w:r>
      <w:r>
        <w:rPr>
          <w:rFonts w:ascii="Arial" w:hAnsi="Arial" w:cs="Arial"/>
          <w:bCs/>
        </w:rPr>
        <w:tab/>
      </w:r>
      <w:r w:rsidR="004E6812">
        <w:rPr>
          <w:rFonts w:ascii="Arial" w:hAnsi="Arial" w:cs="Arial"/>
          <w:bCs/>
        </w:rPr>
        <w:t>Šťáhlavská ulice</w:t>
      </w:r>
      <w:r w:rsidRPr="00CE354F">
        <w:rPr>
          <w:rFonts w:ascii="Arial" w:hAnsi="Arial" w:cs="Arial"/>
          <w:bCs/>
        </w:rPr>
        <w:t xml:space="preserve">, </w:t>
      </w:r>
      <w:r w:rsidR="00F21FAD">
        <w:rPr>
          <w:rFonts w:ascii="Arial" w:hAnsi="Arial" w:cs="Arial"/>
          <w:bCs/>
        </w:rPr>
        <w:t xml:space="preserve">337 01 </w:t>
      </w:r>
      <w:r w:rsidRPr="00CE354F">
        <w:rPr>
          <w:rFonts w:ascii="Arial" w:hAnsi="Arial" w:cs="Arial"/>
          <w:bCs/>
        </w:rPr>
        <w:t>Rokyca</w:t>
      </w:r>
      <w:r w:rsidR="00F21FAD">
        <w:rPr>
          <w:rFonts w:ascii="Arial" w:hAnsi="Arial" w:cs="Arial"/>
          <w:bCs/>
        </w:rPr>
        <w:t>ny</w:t>
      </w:r>
      <w:r>
        <w:rPr>
          <w:rFonts w:ascii="Arial" w:hAnsi="Arial" w:cs="Arial"/>
          <w:bCs/>
        </w:rPr>
        <w:t>,</w:t>
      </w:r>
    </w:p>
    <w:p w14:paraId="59E1E075" w14:textId="77777777" w:rsidR="00CE354F" w:rsidRPr="00CE354F" w:rsidRDefault="00CE354F" w:rsidP="00CE354F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E354F">
        <w:rPr>
          <w:rFonts w:ascii="Arial" w:hAnsi="Arial" w:cs="Arial"/>
          <w:bCs/>
        </w:rPr>
        <w:t xml:space="preserve">tel. 606 943 515, </w:t>
      </w:r>
    </w:p>
    <w:p w14:paraId="496CD90C" w14:textId="77777777" w:rsidR="00CE354F" w:rsidRPr="00CE354F" w:rsidRDefault="00CE354F" w:rsidP="00CE354F">
      <w:pPr>
        <w:ind w:left="2484" w:firstLine="348"/>
        <w:jc w:val="both"/>
        <w:rPr>
          <w:rFonts w:ascii="Arial" w:hAnsi="Arial" w:cs="Arial"/>
          <w:bCs/>
        </w:rPr>
      </w:pPr>
      <w:r w:rsidRPr="00CE354F">
        <w:rPr>
          <w:rFonts w:ascii="Arial" w:hAnsi="Arial" w:cs="Arial"/>
          <w:bCs/>
        </w:rPr>
        <w:t>provozní doba P</w:t>
      </w:r>
      <w:r w:rsidR="00F21FAD">
        <w:rPr>
          <w:rFonts w:ascii="Arial" w:hAnsi="Arial" w:cs="Arial"/>
          <w:bCs/>
        </w:rPr>
        <w:t>o</w:t>
      </w:r>
      <w:r w:rsidRPr="00CE354F">
        <w:rPr>
          <w:rFonts w:ascii="Arial" w:hAnsi="Arial" w:cs="Arial"/>
          <w:bCs/>
        </w:rPr>
        <w:t xml:space="preserve"> – Pá 7–17 hod.</w:t>
      </w:r>
    </w:p>
    <w:p w14:paraId="6FCF7474" w14:textId="77777777" w:rsidR="00CE354F" w:rsidRPr="00CE354F" w:rsidRDefault="00CE354F" w:rsidP="00CE354F">
      <w:pPr>
        <w:jc w:val="both"/>
        <w:rPr>
          <w:rFonts w:ascii="Arial" w:hAnsi="Arial" w:cs="Arial"/>
          <w:bCs/>
        </w:rPr>
      </w:pPr>
    </w:p>
    <w:p w14:paraId="04B370D8" w14:textId="77777777" w:rsidR="00CE354F" w:rsidRPr="00CE354F" w:rsidRDefault="00CE354F" w:rsidP="00946775">
      <w:pPr>
        <w:ind w:firstLine="708"/>
        <w:jc w:val="both"/>
        <w:rPr>
          <w:rFonts w:ascii="Arial" w:hAnsi="Arial" w:cs="Arial"/>
          <w:bCs/>
        </w:rPr>
      </w:pPr>
      <w:r w:rsidRPr="00CE354F">
        <w:rPr>
          <w:rFonts w:ascii="Arial" w:hAnsi="Arial" w:cs="Arial"/>
          <w:b/>
        </w:rPr>
        <w:t>AZS 98 s.r.o</w:t>
      </w:r>
      <w:r w:rsidRPr="00CE354F">
        <w:rPr>
          <w:rFonts w:ascii="Arial" w:hAnsi="Arial" w:cs="Arial"/>
          <w:bCs/>
        </w:rPr>
        <w:t xml:space="preserve">., </w:t>
      </w:r>
      <w:r>
        <w:rPr>
          <w:rFonts w:ascii="Arial" w:hAnsi="Arial" w:cs="Arial"/>
          <w:bCs/>
        </w:rPr>
        <w:tab/>
      </w:r>
      <w:r w:rsidR="00F21FAD">
        <w:rPr>
          <w:rFonts w:ascii="Arial" w:hAnsi="Arial" w:cs="Arial"/>
          <w:bCs/>
        </w:rPr>
        <w:t>Plzeň, Valcha 301 00</w:t>
      </w:r>
      <w:r w:rsidR="00FF670B">
        <w:rPr>
          <w:rFonts w:ascii="Arial" w:hAnsi="Arial" w:cs="Arial"/>
          <w:bCs/>
        </w:rPr>
        <w:t>,</w:t>
      </w:r>
    </w:p>
    <w:p w14:paraId="72FCB4C1" w14:textId="77777777" w:rsidR="00CE354F" w:rsidRPr="00CE354F" w:rsidRDefault="00CE354F" w:rsidP="00CE354F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E354F">
        <w:rPr>
          <w:rFonts w:ascii="Arial" w:hAnsi="Arial" w:cs="Arial"/>
          <w:bCs/>
        </w:rPr>
        <w:t>tel. 737 225</w:t>
      </w:r>
      <w:r w:rsidR="00FF670B">
        <w:rPr>
          <w:rFonts w:ascii="Arial" w:hAnsi="Arial" w:cs="Arial"/>
          <w:bCs/>
        </w:rPr>
        <w:t> </w:t>
      </w:r>
      <w:r w:rsidRPr="00CE354F">
        <w:rPr>
          <w:rFonts w:ascii="Arial" w:hAnsi="Arial" w:cs="Arial"/>
          <w:bCs/>
        </w:rPr>
        <w:t>6</w:t>
      </w:r>
      <w:r w:rsidR="00F21FAD">
        <w:rPr>
          <w:rFonts w:ascii="Arial" w:hAnsi="Arial" w:cs="Arial"/>
          <w:bCs/>
        </w:rPr>
        <w:t>54</w:t>
      </w:r>
      <w:r w:rsidR="00FF670B">
        <w:rPr>
          <w:rFonts w:ascii="Arial" w:hAnsi="Arial" w:cs="Arial"/>
          <w:bCs/>
        </w:rPr>
        <w:t>,</w:t>
      </w:r>
    </w:p>
    <w:p w14:paraId="63AF4958" w14:textId="77777777" w:rsidR="00CE354F" w:rsidRPr="00CE354F" w:rsidRDefault="00CE354F" w:rsidP="00CE354F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E354F">
        <w:rPr>
          <w:rFonts w:ascii="Arial" w:hAnsi="Arial" w:cs="Arial"/>
          <w:bCs/>
        </w:rPr>
        <w:t xml:space="preserve">provozní doba </w:t>
      </w:r>
      <w:r w:rsidR="00FF670B">
        <w:rPr>
          <w:rFonts w:ascii="Arial" w:hAnsi="Arial" w:cs="Arial"/>
          <w:bCs/>
        </w:rPr>
        <w:t>P</w:t>
      </w:r>
      <w:r w:rsidR="00F21FAD">
        <w:rPr>
          <w:rFonts w:ascii="Arial" w:hAnsi="Arial" w:cs="Arial"/>
          <w:bCs/>
        </w:rPr>
        <w:t>o</w:t>
      </w:r>
      <w:r w:rsidR="00FF670B">
        <w:rPr>
          <w:rFonts w:ascii="Arial" w:hAnsi="Arial" w:cs="Arial"/>
          <w:bCs/>
        </w:rPr>
        <w:t xml:space="preserve"> – P</w:t>
      </w:r>
      <w:r w:rsidR="00F21FAD">
        <w:rPr>
          <w:rFonts w:ascii="Arial" w:hAnsi="Arial" w:cs="Arial"/>
          <w:bCs/>
        </w:rPr>
        <w:t>á</w:t>
      </w:r>
      <w:r w:rsidR="00FF670B">
        <w:rPr>
          <w:rFonts w:ascii="Arial" w:hAnsi="Arial" w:cs="Arial"/>
          <w:bCs/>
        </w:rPr>
        <w:t xml:space="preserve"> </w:t>
      </w:r>
      <w:r w:rsidRPr="00CE354F">
        <w:rPr>
          <w:rFonts w:ascii="Arial" w:hAnsi="Arial" w:cs="Arial"/>
          <w:bCs/>
        </w:rPr>
        <w:t xml:space="preserve">7–11 a </w:t>
      </w:r>
      <w:r w:rsidR="00F21FAD">
        <w:rPr>
          <w:rFonts w:ascii="Arial" w:hAnsi="Arial" w:cs="Arial"/>
          <w:bCs/>
        </w:rPr>
        <w:t xml:space="preserve">So </w:t>
      </w:r>
      <w:proofErr w:type="gramStart"/>
      <w:r w:rsidR="00F21FAD">
        <w:rPr>
          <w:rFonts w:ascii="Arial" w:hAnsi="Arial" w:cs="Arial"/>
          <w:bCs/>
        </w:rPr>
        <w:t>7</w:t>
      </w:r>
      <w:r w:rsidRPr="00CE354F">
        <w:rPr>
          <w:rFonts w:ascii="Arial" w:hAnsi="Arial" w:cs="Arial"/>
          <w:bCs/>
        </w:rPr>
        <w:t xml:space="preserve"> – </w:t>
      </w:r>
      <w:r w:rsidR="00F21FAD">
        <w:rPr>
          <w:rFonts w:ascii="Arial" w:hAnsi="Arial" w:cs="Arial"/>
          <w:bCs/>
        </w:rPr>
        <w:t>12</w:t>
      </w:r>
      <w:proofErr w:type="gramEnd"/>
      <w:r w:rsidRPr="00CE354F">
        <w:rPr>
          <w:rFonts w:ascii="Arial" w:hAnsi="Arial" w:cs="Arial"/>
          <w:bCs/>
        </w:rPr>
        <w:t xml:space="preserve"> </w:t>
      </w:r>
      <w:r w:rsidR="00F21FAD">
        <w:rPr>
          <w:rFonts w:ascii="Arial" w:hAnsi="Arial" w:cs="Arial"/>
          <w:bCs/>
        </w:rPr>
        <w:t>hod.</w:t>
      </w:r>
    </w:p>
    <w:p w14:paraId="569DB146" w14:textId="77777777" w:rsidR="005A2A5D" w:rsidRDefault="005A2A5D" w:rsidP="00DB3FC6">
      <w:pPr>
        <w:rPr>
          <w:rFonts w:ascii="Arial" w:hAnsi="Arial" w:cs="Arial"/>
          <w:b/>
        </w:rPr>
      </w:pPr>
    </w:p>
    <w:p w14:paraId="7AA6B161" w14:textId="77777777" w:rsidR="00423B86" w:rsidRDefault="00423B86" w:rsidP="00DB3FC6">
      <w:pPr>
        <w:rPr>
          <w:rFonts w:ascii="Arial" w:hAnsi="Arial" w:cs="Arial"/>
          <w:b/>
        </w:rPr>
      </w:pPr>
    </w:p>
    <w:p w14:paraId="67EFC61B" w14:textId="77777777" w:rsidR="0024722A" w:rsidRPr="00F849C5" w:rsidRDefault="0024722A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 xml:space="preserve">Čl. </w:t>
      </w:r>
      <w:r w:rsidR="00FF670B">
        <w:rPr>
          <w:rFonts w:ascii="Arial" w:hAnsi="Arial" w:cs="Arial"/>
          <w:b/>
        </w:rPr>
        <w:t>1</w:t>
      </w:r>
      <w:r w:rsidR="002769ED">
        <w:rPr>
          <w:rFonts w:ascii="Arial" w:hAnsi="Arial" w:cs="Arial"/>
          <w:b/>
        </w:rPr>
        <w:t>2</w:t>
      </w:r>
    </w:p>
    <w:p w14:paraId="748FDAFD" w14:textId="77777777" w:rsidR="0024722A" w:rsidRPr="00F849C5" w:rsidRDefault="0024722A">
      <w:pPr>
        <w:jc w:val="center"/>
        <w:rPr>
          <w:rFonts w:ascii="Arial" w:hAnsi="Arial" w:cs="Arial"/>
          <w:b/>
        </w:rPr>
      </w:pPr>
      <w:r w:rsidRPr="00F849C5">
        <w:rPr>
          <w:rFonts w:ascii="Arial" w:hAnsi="Arial" w:cs="Arial"/>
          <w:b/>
        </w:rPr>
        <w:t>Závěrečná ustanovení</w:t>
      </w:r>
    </w:p>
    <w:p w14:paraId="4DD10C4D" w14:textId="77777777" w:rsidR="0024722A" w:rsidRPr="00F849C5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14:paraId="67D1D17E" w14:textId="77777777" w:rsidR="0024722A" w:rsidRPr="00F849C5" w:rsidRDefault="0024722A" w:rsidP="0068095B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F849C5">
        <w:rPr>
          <w:rFonts w:ascii="Arial" w:hAnsi="Arial" w:cs="Arial"/>
        </w:rPr>
        <w:t xml:space="preserve">Nabytím účinnosti této vyhlášky se zrušuje </w:t>
      </w:r>
      <w:r w:rsidR="00CE6D52">
        <w:rPr>
          <w:rFonts w:ascii="Arial" w:hAnsi="Arial" w:cs="Arial"/>
        </w:rPr>
        <w:t>O</w:t>
      </w:r>
      <w:r w:rsidRPr="00F849C5">
        <w:rPr>
          <w:rFonts w:ascii="Arial" w:hAnsi="Arial" w:cs="Arial"/>
        </w:rPr>
        <w:t>becně závazná vyhláška obce</w:t>
      </w:r>
      <w:r w:rsidR="00DC6B0D" w:rsidRPr="00F849C5">
        <w:rPr>
          <w:rFonts w:ascii="Arial" w:hAnsi="Arial" w:cs="Arial"/>
        </w:rPr>
        <w:t xml:space="preserve"> </w:t>
      </w:r>
      <w:r w:rsidR="00CE5EFB">
        <w:rPr>
          <w:rFonts w:ascii="Arial" w:hAnsi="Arial" w:cs="Arial"/>
        </w:rPr>
        <w:t xml:space="preserve">Tymákov </w:t>
      </w:r>
      <w:r w:rsidRPr="00F849C5">
        <w:rPr>
          <w:rFonts w:ascii="Arial" w:hAnsi="Arial" w:cs="Arial"/>
        </w:rPr>
        <w:t>č.</w:t>
      </w:r>
      <w:r w:rsidR="00676CA4">
        <w:rPr>
          <w:rFonts w:ascii="Arial" w:hAnsi="Arial" w:cs="Arial"/>
        </w:rPr>
        <w:t> </w:t>
      </w:r>
      <w:r w:rsidR="00CE5EFB">
        <w:rPr>
          <w:rFonts w:ascii="Arial" w:hAnsi="Arial" w:cs="Arial"/>
        </w:rPr>
        <w:t>1</w:t>
      </w:r>
      <w:r w:rsidRPr="00F849C5">
        <w:rPr>
          <w:rFonts w:ascii="Arial" w:hAnsi="Arial" w:cs="Arial"/>
        </w:rPr>
        <w:t>/</w:t>
      </w:r>
      <w:r w:rsidR="00DB3FC6" w:rsidRPr="00F849C5">
        <w:rPr>
          <w:rFonts w:ascii="Arial" w:hAnsi="Arial" w:cs="Arial"/>
        </w:rPr>
        <w:t>20</w:t>
      </w:r>
      <w:r w:rsidR="00CE5EFB">
        <w:rPr>
          <w:rFonts w:ascii="Arial" w:hAnsi="Arial" w:cs="Arial"/>
        </w:rPr>
        <w:t>21</w:t>
      </w:r>
      <w:r w:rsidR="00DC6B0D" w:rsidRPr="00F849C5">
        <w:rPr>
          <w:rFonts w:ascii="Arial" w:hAnsi="Arial" w:cs="Arial"/>
        </w:rPr>
        <w:t>,</w:t>
      </w:r>
      <w:r w:rsidR="00DB3FC6" w:rsidRPr="00F849C5">
        <w:rPr>
          <w:rFonts w:ascii="Arial" w:hAnsi="Arial" w:cs="Arial"/>
        </w:rPr>
        <w:t xml:space="preserve"> </w:t>
      </w:r>
      <w:r w:rsidR="00A47650" w:rsidRPr="00F849C5">
        <w:rPr>
          <w:rFonts w:ascii="Arial" w:hAnsi="Arial" w:cs="Arial"/>
        </w:rPr>
        <w:t xml:space="preserve">o stanovení </w:t>
      </w:r>
      <w:r w:rsidR="00CE5EFB">
        <w:rPr>
          <w:rFonts w:ascii="Arial" w:hAnsi="Arial" w:cs="Arial"/>
        </w:rPr>
        <w:t xml:space="preserve">obecního </w:t>
      </w:r>
      <w:r w:rsidR="00A47650" w:rsidRPr="00F849C5">
        <w:rPr>
          <w:rFonts w:ascii="Arial" w:hAnsi="Arial" w:cs="Arial"/>
        </w:rPr>
        <w:t xml:space="preserve">systému </w:t>
      </w:r>
      <w:r w:rsidR="00CE5EFB">
        <w:rPr>
          <w:rFonts w:ascii="Arial" w:hAnsi="Arial" w:cs="Arial"/>
        </w:rPr>
        <w:t>odpadového hospodářství</w:t>
      </w:r>
      <w:r w:rsidR="007A1B11" w:rsidRPr="00F849C5">
        <w:rPr>
          <w:rFonts w:ascii="Arial" w:hAnsi="Arial" w:cs="Arial"/>
        </w:rPr>
        <w:t>.</w:t>
      </w:r>
    </w:p>
    <w:p w14:paraId="775EC1B6" w14:textId="77777777" w:rsidR="00012F79" w:rsidRPr="00CE6D52" w:rsidRDefault="00012F79">
      <w:pPr>
        <w:jc w:val="both"/>
        <w:rPr>
          <w:rFonts w:ascii="Arial" w:hAnsi="Arial" w:cs="Arial"/>
        </w:rPr>
      </w:pPr>
    </w:p>
    <w:p w14:paraId="093A5563" w14:textId="77777777" w:rsidR="0025354B" w:rsidRPr="00CE6D52" w:rsidRDefault="0024722A" w:rsidP="0068095B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E6D52">
        <w:rPr>
          <w:rFonts w:ascii="Arial" w:hAnsi="Arial" w:cs="Arial"/>
        </w:rPr>
        <w:t xml:space="preserve">Tato </w:t>
      </w:r>
      <w:r w:rsidR="00235A11" w:rsidRPr="00CE6D52">
        <w:rPr>
          <w:rFonts w:ascii="Arial" w:hAnsi="Arial" w:cs="Arial"/>
        </w:rPr>
        <w:t xml:space="preserve">obecně závazná </w:t>
      </w:r>
      <w:r w:rsidRPr="00CE6D52">
        <w:rPr>
          <w:rFonts w:ascii="Arial" w:hAnsi="Arial" w:cs="Arial"/>
        </w:rPr>
        <w:t xml:space="preserve">vyhláška nabývá účinnosti dnem </w:t>
      </w:r>
      <w:r w:rsidR="00DB3FC6" w:rsidRPr="00CE6D52">
        <w:rPr>
          <w:rFonts w:ascii="Arial" w:hAnsi="Arial" w:cs="Arial"/>
        </w:rPr>
        <w:t>1. 1. 202</w:t>
      </w:r>
      <w:r w:rsidR="00C4677A">
        <w:rPr>
          <w:rFonts w:ascii="Arial" w:hAnsi="Arial" w:cs="Arial"/>
        </w:rPr>
        <w:t>5</w:t>
      </w:r>
      <w:r w:rsidR="00907E2B" w:rsidRPr="00CE6D52">
        <w:rPr>
          <w:rFonts w:ascii="Arial" w:hAnsi="Arial" w:cs="Arial"/>
        </w:rPr>
        <w:t>.</w:t>
      </w:r>
    </w:p>
    <w:p w14:paraId="1DEA6A98" w14:textId="77777777" w:rsidR="0024722A" w:rsidRPr="00CE6D52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45080277" w14:textId="77777777" w:rsidR="00022D0C" w:rsidRDefault="00022D0C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5F536060" w14:textId="77777777" w:rsidR="006903AE" w:rsidRDefault="006903AE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1CA53837" w14:textId="77777777" w:rsidR="00E83CC1" w:rsidRDefault="00E83CC1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096A5AB2" w14:textId="77777777" w:rsidR="00423B86" w:rsidRPr="00CE6D52" w:rsidRDefault="00423B86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5026016E" w14:textId="77777777" w:rsidR="00FF670B" w:rsidRPr="00CE6D52" w:rsidRDefault="00FF670B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5D11BD97" w14:textId="77777777" w:rsidR="00FF670B" w:rsidRDefault="00FF670B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0CA32186" w14:textId="77777777" w:rsidR="00022D0C" w:rsidRPr="00F849C5" w:rsidRDefault="00022D0C" w:rsidP="00CE6D52">
      <w:pPr>
        <w:tabs>
          <w:tab w:val="num" w:pos="540"/>
        </w:tabs>
        <w:jc w:val="both"/>
        <w:rPr>
          <w:rFonts w:ascii="Arial" w:hAnsi="Arial" w:cs="Arial"/>
        </w:rPr>
      </w:pPr>
    </w:p>
    <w:p w14:paraId="6949D916" w14:textId="77777777" w:rsidR="00946775" w:rsidRDefault="00CE5EFB" w:rsidP="00946775">
      <w:pPr>
        <w:pStyle w:val="0zv2"/>
        <w:numPr>
          <w:ilvl w:val="0"/>
          <w:numId w:val="0"/>
        </w:numPr>
        <w:ind w:firstLine="708"/>
      </w:pPr>
      <w:proofErr w:type="spellStart"/>
      <w:r>
        <w:t>Ing.</w:t>
      </w:r>
      <w:r w:rsidR="00CE6D52" w:rsidRPr="00F849C5">
        <w:t>P</w:t>
      </w:r>
      <w:r>
        <w:t>avel</w:t>
      </w:r>
      <w:proofErr w:type="spellEnd"/>
      <w:r>
        <w:t xml:space="preserve"> Otto</w:t>
      </w:r>
      <w:r w:rsidR="00C4677A">
        <w:t xml:space="preserve"> v.r.</w:t>
      </w:r>
      <w:r w:rsidR="00946775">
        <w:tab/>
      </w:r>
      <w:r w:rsidR="00946775">
        <w:tab/>
      </w:r>
      <w:r w:rsidR="00946775">
        <w:tab/>
      </w:r>
      <w:r w:rsidR="00946775">
        <w:tab/>
      </w:r>
      <w:r w:rsidR="00946775">
        <w:tab/>
      </w:r>
      <w:r w:rsidR="00946775">
        <w:tab/>
      </w:r>
      <w:r w:rsidR="00A61D7B">
        <w:t>Martina Schwarzová</w:t>
      </w:r>
      <w:r w:rsidR="00D609E5">
        <w:t xml:space="preserve"> </w:t>
      </w:r>
      <w:r w:rsidR="00C4677A">
        <w:t>v.r.</w:t>
      </w:r>
    </w:p>
    <w:p w14:paraId="5119FECD" w14:textId="77777777" w:rsidR="0024722A" w:rsidRPr="00F849C5" w:rsidRDefault="00423B86" w:rsidP="00946775">
      <w:pPr>
        <w:pStyle w:val="0zv2"/>
        <w:numPr>
          <w:ilvl w:val="0"/>
          <w:numId w:val="0"/>
        </w:numPr>
        <w:ind w:firstLine="708"/>
      </w:pPr>
      <w:r>
        <w:t xml:space="preserve">   </w:t>
      </w:r>
      <w:r w:rsidR="00946775">
        <w:t>m</w:t>
      </w:r>
      <w:r w:rsidR="00CE6D52" w:rsidRPr="00F849C5">
        <w:t>ístostarosta</w:t>
      </w:r>
      <w:r w:rsidR="00946775">
        <w:tab/>
      </w:r>
      <w:r w:rsidR="00946775">
        <w:tab/>
      </w:r>
      <w:r w:rsidR="00946775">
        <w:tab/>
      </w:r>
      <w:r w:rsidR="00946775">
        <w:tab/>
      </w:r>
      <w:r w:rsidR="00946775">
        <w:tab/>
      </w:r>
      <w:r w:rsidR="00946775">
        <w:tab/>
      </w:r>
      <w:r w:rsidR="00946775">
        <w:tab/>
      </w:r>
      <w:r w:rsidR="0024722A" w:rsidRPr="00F849C5">
        <w:t>starost</w:t>
      </w:r>
      <w:r w:rsidR="00A61D7B">
        <w:t>k</w:t>
      </w:r>
      <w:r w:rsidR="0024722A" w:rsidRPr="00F849C5">
        <w:t>a</w:t>
      </w:r>
    </w:p>
    <w:p w14:paraId="6D50E832" w14:textId="77777777" w:rsidR="00906AED" w:rsidRDefault="00906AED" w:rsidP="00235A11">
      <w:pPr>
        <w:spacing w:line="480" w:lineRule="auto"/>
        <w:rPr>
          <w:rFonts w:ascii="Arial" w:hAnsi="Arial" w:cs="Arial"/>
        </w:rPr>
      </w:pPr>
    </w:p>
    <w:p w14:paraId="53E8AB51" w14:textId="77777777" w:rsidR="00A37EF2" w:rsidRDefault="00A37EF2" w:rsidP="006903AE">
      <w:pPr>
        <w:spacing w:line="360" w:lineRule="auto"/>
        <w:rPr>
          <w:rFonts w:ascii="Arial" w:hAnsi="Arial" w:cs="Arial"/>
        </w:rPr>
      </w:pPr>
    </w:p>
    <w:p w14:paraId="200124A9" w14:textId="77777777" w:rsidR="00A37EF2" w:rsidRDefault="00A37EF2" w:rsidP="006903AE">
      <w:pPr>
        <w:spacing w:line="360" w:lineRule="auto"/>
        <w:rPr>
          <w:rFonts w:ascii="Arial" w:hAnsi="Arial" w:cs="Arial"/>
        </w:rPr>
      </w:pPr>
    </w:p>
    <w:sectPr w:rsidR="00A37EF2" w:rsidSect="00F73A2E">
      <w:type w:val="continuous"/>
      <w:pgSz w:w="11906" w:h="16838" w:code="9"/>
      <w:pgMar w:top="1418" w:right="1133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1C2F" w14:textId="77777777" w:rsidR="002D3C02" w:rsidRDefault="002D3C02">
      <w:r>
        <w:separator/>
      </w:r>
    </w:p>
  </w:endnote>
  <w:endnote w:type="continuationSeparator" w:id="0">
    <w:p w14:paraId="36E2547E" w14:textId="77777777" w:rsidR="002D3C02" w:rsidRDefault="002D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198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4604" w14:textId="77777777" w:rsidR="002D3C02" w:rsidRDefault="002D3C02">
      <w:r>
        <w:separator/>
      </w:r>
    </w:p>
  </w:footnote>
  <w:footnote w:type="continuationSeparator" w:id="0">
    <w:p w14:paraId="2479F78B" w14:textId="77777777" w:rsidR="002D3C02" w:rsidRDefault="002D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02A"/>
    <w:multiLevelType w:val="hybridMultilevel"/>
    <w:tmpl w:val="40DA593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2FFE"/>
    <w:multiLevelType w:val="hybridMultilevel"/>
    <w:tmpl w:val="A27019B4"/>
    <w:lvl w:ilvl="0" w:tplc="C9C2AA1C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061623EE"/>
    <w:multiLevelType w:val="hybridMultilevel"/>
    <w:tmpl w:val="40DA593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9E0A8B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799C"/>
    <w:multiLevelType w:val="hybridMultilevel"/>
    <w:tmpl w:val="64988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7F18"/>
    <w:multiLevelType w:val="hybridMultilevel"/>
    <w:tmpl w:val="97DA17E2"/>
    <w:lvl w:ilvl="0" w:tplc="FDBE0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B61D6"/>
    <w:multiLevelType w:val="hybridMultilevel"/>
    <w:tmpl w:val="9E3E21CA"/>
    <w:lvl w:ilvl="0" w:tplc="CA40964E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2475920"/>
    <w:multiLevelType w:val="hybridMultilevel"/>
    <w:tmpl w:val="180A8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E40B0"/>
    <w:multiLevelType w:val="hybridMultilevel"/>
    <w:tmpl w:val="33686464"/>
    <w:lvl w:ilvl="0" w:tplc="CC321036">
      <w:start w:val="1"/>
      <w:numFmt w:val="decimal"/>
      <w:pStyle w:val="ozv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7DDD"/>
    <w:multiLevelType w:val="hybridMultilevel"/>
    <w:tmpl w:val="9050C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75A0C"/>
    <w:multiLevelType w:val="hybridMultilevel"/>
    <w:tmpl w:val="C4AA2C1A"/>
    <w:lvl w:ilvl="0" w:tplc="4B24066C">
      <w:numFmt w:val="bullet"/>
      <w:lvlText w:val="-"/>
      <w:lvlJc w:val="left"/>
      <w:pPr>
        <w:ind w:left="46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1C8842AD"/>
    <w:multiLevelType w:val="hybridMultilevel"/>
    <w:tmpl w:val="EE6072CC"/>
    <w:lvl w:ilvl="0" w:tplc="FE48D4D0">
      <w:numFmt w:val="bullet"/>
      <w:lvlText w:val="-"/>
      <w:lvlJc w:val="left"/>
      <w:pPr>
        <w:ind w:left="39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0" w:hanging="360"/>
      </w:pPr>
      <w:rPr>
        <w:rFonts w:ascii="Wingdings" w:hAnsi="Wingdings" w:hint="default"/>
      </w:rPr>
    </w:lvl>
  </w:abstractNum>
  <w:abstractNum w:abstractNumId="14" w15:restartNumberingAfterBreak="0">
    <w:nsid w:val="1D502B72"/>
    <w:multiLevelType w:val="hybridMultilevel"/>
    <w:tmpl w:val="3C889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458E"/>
    <w:multiLevelType w:val="hybridMultilevel"/>
    <w:tmpl w:val="53BCBA2A"/>
    <w:lvl w:ilvl="0" w:tplc="F97CB4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E123BF"/>
    <w:multiLevelType w:val="hybridMultilevel"/>
    <w:tmpl w:val="0B4477E0"/>
    <w:lvl w:ilvl="0" w:tplc="029674A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A7F4B0F8"/>
    <w:lvl w:ilvl="0" w:tplc="9F1456F8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C750D"/>
    <w:multiLevelType w:val="hybridMultilevel"/>
    <w:tmpl w:val="9E0A8B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8B22CE"/>
    <w:multiLevelType w:val="hybridMultilevel"/>
    <w:tmpl w:val="C82237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E01D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C5B09B0"/>
    <w:multiLevelType w:val="hybridMultilevel"/>
    <w:tmpl w:val="B596BCDE"/>
    <w:lvl w:ilvl="0" w:tplc="A7AACD90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7C611E"/>
    <w:multiLevelType w:val="hybridMultilevel"/>
    <w:tmpl w:val="60D2F562"/>
    <w:lvl w:ilvl="0" w:tplc="04050011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5" w15:restartNumberingAfterBreak="0">
    <w:nsid w:val="511C72D2"/>
    <w:multiLevelType w:val="hybridMultilevel"/>
    <w:tmpl w:val="7FAA4030"/>
    <w:lvl w:ilvl="0" w:tplc="7AE646E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E26A5"/>
    <w:multiLevelType w:val="hybridMultilevel"/>
    <w:tmpl w:val="09BE2E50"/>
    <w:lvl w:ilvl="0" w:tplc="B88AF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864D2"/>
    <w:multiLevelType w:val="hybridMultilevel"/>
    <w:tmpl w:val="AFA28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05B5"/>
    <w:multiLevelType w:val="hybridMultilevel"/>
    <w:tmpl w:val="8E221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E60B4"/>
    <w:multiLevelType w:val="hybridMultilevel"/>
    <w:tmpl w:val="32BA65E4"/>
    <w:lvl w:ilvl="0" w:tplc="2B9C8374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6D2B0C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EB7F67"/>
    <w:multiLevelType w:val="hybridMultilevel"/>
    <w:tmpl w:val="6EE830B2"/>
    <w:lvl w:ilvl="0" w:tplc="6DAE23B6">
      <w:numFmt w:val="bullet"/>
      <w:lvlText w:val="-"/>
      <w:lvlJc w:val="left"/>
      <w:pPr>
        <w:ind w:left="46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2" w15:restartNumberingAfterBreak="0">
    <w:nsid w:val="7B9564A9"/>
    <w:multiLevelType w:val="multilevel"/>
    <w:tmpl w:val="7C22C8B2"/>
    <w:lvl w:ilvl="0">
      <w:start w:val="1"/>
      <w:numFmt w:val="decimal"/>
      <w:pStyle w:val="ozv2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6587D"/>
    <w:multiLevelType w:val="hybridMultilevel"/>
    <w:tmpl w:val="7F762FF6"/>
    <w:lvl w:ilvl="0" w:tplc="E9CCC7AA">
      <w:numFmt w:val="bullet"/>
      <w:lvlText w:val="-"/>
      <w:lvlJc w:val="left"/>
      <w:pPr>
        <w:ind w:left="46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5295770">
    <w:abstractNumId w:val="34"/>
  </w:num>
  <w:num w:numId="2" w16cid:durableId="230163467">
    <w:abstractNumId w:val="30"/>
  </w:num>
  <w:num w:numId="3" w16cid:durableId="1337881486">
    <w:abstractNumId w:val="3"/>
  </w:num>
  <w:num w:numId="4" w16cid:durableId="1605649260">
    <w:abstractNumId w:val="29"/>
  </w:num>
  <w:num w:numId="5" w16cid:durableId="1287662057">
    <w:abstractNumId w:val="10"/>
  </w:num>
  <w:num w:numId="6" w16cid:durableId="1973755">
    <w:abstractNumId w:val="4"/>
  </w:num>
  <w:num w:numId="7" w16cid:durableId="1704557758">
    <w:abstractNumId w:val="20"/>
  </w:num>
  <w:num w:numId="8" w16cid:durableId="1171528168">
    <w:abstractNumId w:val="17"/>
  </w:num>
  <w:num w:numId="9" w16cid:durableId="65341515">
    <w:abstractNumId w:val="2"/>
  </w:num>
  <w:num w:numId="10" w16cid:durableId="1172181819">
    <w:abstractNumId w:val="9"/>
  </w:num>
  <w:num w:numId="11" w16cid:durableId="1929119881">
    <w:abstractNumId w:val="8"/>
  </w:num>
  <w:num w:numId="12" w16cid:durableId="866135270">
    <w:abstractNumId w:val="27"/>
  </w:num>
  <w:num w:numId="13" w16cid:durableId="478887194">
    <w:abstractNumId w:val="11"/>
  </w:num>
  <w:num w:numId="14" w16cid:durableId="1180042461">
    <w:abstractNumId w:val="5"/>
  </w:num>
  <w:num w:numId="15" w16cid:durableId="911161582">
    <w:abstractNumId w:val="18"/>
  </w:num>
  <w:num w:numId="16" w16cid:durableId="912666418">
    <w:abstractNumId w:val="25"/>
  </w:num>
  <w:num w:numId="17" w16cid:durableId="1075132296">
    <w:abstractNumId w:val="21"/>
  </w:num>
  <w:num w:numId="18" w16cid:durableId="328290740">
    <w:abstractNumId w:val="0"/>
  </w:num>
  <w:num w:numId="19" w16cid:durableId="768618196">
    <w:abstractNumId w:val="15"/>
  </w:num>
  <w:num w:numId="20" w16cid:durableId="915625096">
    <w:abstractNumId w:val="16"/>
  </w:num>
  <w:num w:numId="21" w16cid:durableId="796948870">
    <w:abstractNumId w:val="1"/>
  </w:num>
  <w:num w:numId="22" w16cid:durableId="1354771522">
    <w:abstractNumId w:val="26"/>
  </w:num>
  <w:num w:numId="23" w16cid:durableId="204145708">
    <w:abstractNumId w:val="13"/>
  </w:num>
  <w:num w:numId="24" w16cid:durableId="1030179446">
    <w:abstractNumId w:val="32"/>
  </w:num>
  <w:num w:numId="25" w16cid:durableId="1479569685">
    <w:abstractNumId w:val="22"/>
  </w:num>
  <w:num w:numId="26" w16cid:durableId="2124693332">
    <w:abstractNumId w:val="31"/>
  </w:num>
  <w:num w:numId="27" w16cid:durableId="829178297">
    <w:abstractNumId w:val="12"/>
  </w:num>
  <w:num w:numId="28" w16cid:durableId="573928107">
    <w:abstractNumId w:val="33"/>
  </w:num>
  <w:num w:numId="29" w16cid:durableId="1820075467">
    <w:abstractNumId w:val="6"/>
  </w:num>
  <w:num w:numId="30" w16cid:durableId="664748180">
    <w:abstractNumId w:val="7"/>
  </w:num>
  <w:num w:numId="31" w16cid:durableId="474877381">
    <w:abstractNumId w:val="23"/>
  </w:num>
  <w:num w:numId="32" w16cid:durableId="1738477488">
    <w:abstractNumId w:val="28"/>
  </w:num>
  <w:num w:numId="33" w16cid:durableId="338587047">
    <w:abstractNumId w:val="19"/>
  </w:num>
  <w:num w:numId="34" w16cid:durableId="1578398481">
    <w:abstractNumId w:val="14"/>
  </w:num>
  <w:num w:numId="35" w16cid:durableId="74442369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8FA"/>
    <w:rsid w:val="000142C0"/>
    <w:rsid w:val="000150DD"/>
    <w:rsid w:val="00022D0C"/>
    <w:rsid w:val="00024B27"/>
    <w:rsid w:val="00025D39"/>
    <w:rsid w:val="00031731"/>
    <w:rsid w:val="000332D7"/>
    <w:rsid w:val="00035BFA"/>
    <w:rsid w:val="00036778"/>
    <w:rsid w:val="000401BE"/>
    <w:rsid w:val="00041A92"/>
    <w:rsid w:val="00042756"/>
    <w:rsid w:val="00044893"/>
    <w:rsid w:val="00050970"/>
    <w:rsid w:val="00052678"/>
    <w:rsid w:val="00053446"/>
    <w:rsid w:val="00053FEC"/>
    <w:rsid w:val="00054CA9"/>
    <w:rsid w:val="0005615E"/>
    <w:rsid w:val="0005787D"/>
    <w:rsid w:val="00060433"/>
    <w:rsid w:val="00072F1A"/>
    <w:rsid w:val="00076F7D"/>
    <w:rsid w:val="00077E69"/>
    <w:rsid w:val="0008576A"/>
    <w:rsid w:val="000910A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362"/>
    <w:rsid w:val="000E7318"/>
    <w:rsid w:val="000E7404"/>
    <w:rsid w:val="000F09F4"/>
    <w:rsid w:val="000F3D8F"/>
    <w:rsid w:val="000F4494"/>
    <w:rsid w:val="000F4568"/>
    <w:rsid w:val="000F645D"/>
    <w:rsid w:val="001019A6"/>
    <w:rsid w:val="00102B5D"/>
    <w:rsid w:val="00103649"/>
    <w:rsid w:val="00103D0A"/>
    <w:rsid w:val="00106C93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7EE"/>
    <w:rsid w:val="00181C99"/>
    <w:rsid w:val="001869E0"/>
    <w:rsid w:val="00196020"/>
    <w:rsid w:val="001977FA"/>
    <w:rsid w:val="001A1793"/>
    <w:rsid w:val="001A51F0"/>
    <w:rsid w:val="001A5FC6"/>
    <w:rsid w:val="001A77A1"/>
    <w:rsid w:val="001B0AEB"/>
    <w:rsid w:val="001C6E05"/>
    <w:rsid w:val="001D0964"/>
    <w:rsid w:val="001D4027"/>
    <w:rsid w:val="001E0DF7"/>
    <w:rsid w:val="001E5FBF"/>
    <w:rsid w:val="001F47AB"/>
    <w:rsid w:val="001F56DB"/>
    <w:rsid w:val="00200839"/>
    <w:rsid w:val="00202C4A"/>
    <w:rsid w:val="00206275"/>
    <w:rsid w:val="00211D36"/>
    <w:rsid w:val="002217C9"/>
    <w:rsid w:val="00223F72"/>
    <w:rsid w:val="00224B22"/>
    <w:rsid w:val="00232642"/>
    <w:rsid w:val="0023379E"/>
    <w:rsid w:val="00235A11"/>
    <w:rsid w:val="00242A83"/>
    <w:rsid w:val="00242D06"/>
    <w:rsid w:val="002439E9"/>
    <w:rsid w:val="00244C59"/>
    <w:rsid w:val="002450E9"/>
    <w:rsid w:val="00246D80"/>
    <w:rsid w:val="0024722A"/>
    <w:rsid w:val="00247C11"/>
    <w:rsid w:val="00251FBA"/>
    <w:rsid w:val="0025354B"/>
    <w:rsid w:val="00255095"/>
    <w:rsid w:val="00255AE6"/>
    <w:rsid w:val="002569D3"/>
    <w:rsid w:val="00261098"/>
    <w:rsid w:val="00262D62"/>
    <w:rsid w:val="0026520E"/>
    <w:rsid w:val="00265EF4"/>
    <w:rsid w:val="00267188"/>
    <w:rsid w:val="0027571F"/>
    <w:rsid w:val="002769ED"/>
    <w:rsid w:val="00285937"/>
    <w:rsid w:val="0029038C"/>
    <w:rsid w:val="00292F9E"/>
    <w:rsid w:val="002A020A"/>
    <w:rsid w:val="002A3581"/>
    <w:rsid w:val="002A665B"/>
    <w:rsid w:val="002B1821"/>
    <w:rsid w:val="002B755C"/>
    <w:rsid w:val="002B7E6B"/>
    <w:rsid w:val="002C32D2"/>
    <w:rsid w:val="002C3644"/>
    <w:rsid w:val="002C442F"/>
    <w:rsid w:val="002C7381"/>
    <w:rsid w:val="002D3C02"/>
    <w:rsid w:val="002D64B8"/>
    <w:rsid w:val="002D7DAC"/>
    <w:rsid w:val="002F1250"/>
    <w:rsid w:val="002F6C9F"/>
    <w:rsid w:val="002F7B29"/>
    <w:rsid w:val="00302B91"/>
    <w:rsid w:val="00312357"/>
    <w:rsid w:val="00313F7A"/>
    <w:rsid w:val="0031415A"/>
    <w:rsid w:val="00320CF7"/>
    <w:rsid w:val="00325EB0"/>
    <w:rsid w:val="0032634F"/>
    <w:rsid w:val="00330DB1"/>
    <w:rsid w:val="0034317B"/>
    <w:rsid w:val="00343C2D"/>
    <w:rsid w:val="00344369"/>
    <w:rsid w:val="00344C36"/>
    <w:rsid w:val="00352DD8"/>
    <w:rsid w:val="0037261F"/>
    <w:rsid w:val="00373576"/>
    <w:rsid w:val="0037455E"/>
    <w:rsid w:val="003746ED"/>
    <w:rsid w:val="00374DDA"/>
    <w:rsid w:val="00380685"/>
    <w:rsid w:val="00386427"/>
    <w:rsid w:val="003934B6"/>
    <w:rsid w:val="003A0DB1"/>
    <w:rsid w:val="003A5721"/>
    <w:rsid w:val="003A7FC0"/>
    <w:rsid w:val="003B190F"/>
    <w:rsid w:val="003C1024"/>
    <w:rsid w:val="003C43AF"/>
    <w:rsid w:val="003D6965"/>
    <w:rsid w:val="003E1B0F"/>
    <w:rsid w:val="003E3D8B"/>
    <w:rsid w:val="003E6669"/>
    <w:rsid w:val="003E7B1D"/>
    <w:rsid w:val="003E7C46"/>
    <w:rsid w:val="003F1228"/>
    <w:rsid w:val="003F1B7B"/>
    <w:rsid w:val="003F24A0"/>
    <w:rsid w:val="003F24AA"/>
    <w:rsid w:val="003F4801"/>
    <w:rsid w:val="004023EA"/>
    <w:rsid w:val="00402834"/>
    <w:rsid w:val="00407FD9"/>
    <w:rsid w:val="00413F8B"/>
    <w:rsid w:val="00414D31"/>
    <w:rsid w:val="00421C34"/>
    <w:rsid w:val="00423176"/>
    <w:rsid w:val="00423B86"/>
    <w:rsid w:val="0042550A"/>
    <w:rsid w:val="00425B78"/>
    <w:rsid w:val="0042723F"/>
    <w:rsid w:val="00431942"/>
    <w:rsid w:val="00435697"/>
    <w:rsid w:val="00437248"/>
    <w:rsid w:val="00437816"/>
    <w:rsid w:val="004506E5"/>
    <w:rsid w:val="00453AB3"/>
    <w:rsid w:val="004616F7"/>
    <w:rsid w:val="00471129"/>
    <w:rsid w:val="004717A4"/>
    <w:rsid w:val="004724EC"/>
    <w:rsid w:val="00473919"/>
    <w:rsid w:val="004761AD"/>
    <w:rsid w:val="00476A0B"/>
    <w:rsid w:val="00492D2F"/>
    <w:rsid w:val="00495AFA"/>
    <w:rsid w:val="004966EB"/>
    <w:rsid w:val="00496F58"/>
    <w:rsid w:val="004A5C1B"/>
    <w:rsid w:val="004B018B"/>
    <w:rsid w:val="004B22D1"/>
    <w:rsid w:val="004C2E26"/>
    <w:rsid w:val="004C5CD8"/>
    <w:rsid w:val="004D0009"/>
    <w:rsid w:val="004D30A2"/>
    <w:rsid w:val="004D3973"/>
    <w:rsid w:val="004D5A15"/>
    <w:rsid w:val="004E5E4E"/>
    <w:rsid w:val="004E6812"/>
    <w:rsid w:val="004F32C1"/>
    <w:rsid w:val="004F613F"/>
    <w:rsid w:val="00502A5D"/>
    <w:rsid w:val="00503F10"/>
    <w:rsid w:val="00505735"/>
    <w:rsid w:val="0051226B"/>
    <w:rsid w:val="005129F4"/>
    <w:rsid w:val="0052041F"/>
    <w:rsid w:val="00521DA3"/>
    <w:rsid w:val="0052520C"/>
    <w:rsid w:val="00525ABF"/>
    <w:rsid w:val="00540721"/>
    <w:rsid w:val="00540BAC"/>
    <w:rsid w:val="00543342"/>
    <w:rsid w:val="00543380"/>
    <w:rsid w:val="005476EC"/>
    <w:rsid w:val="0054776B"/>
    <w:rsid w:val="00547890"/>
    <w:rsid w:val="00550D41"/>
    <w:rsid w:val="00552FFF"/>
    <w:rsid w:val="00553B78"/>
    <w:rsid w:val="00555FEB"/>
    <w:rsid w:val="00557E29"/>
    <w:rsid w:val="00560DED"/>
    <w:rsid w:val="00561F92"/>
    <w:rsid w:val="0056694A"/>
    <w:rsid w:val="005674EE"/>
    <w:rsid w:val="005747D7"/>
    <w:rsid w:val="00576E29"/>
    <w:rsid w:val="0059780C"/>
    <w:rsid w:val="005A2A5D"/>
    <w:rsid w:val="005A3FFD"/>
    <w:rsid w:val="005B31EB"/>
    <w:rsid w:val="005B4582"/>
    <w:rsid w:val="005B7481"/>
    <w:rsid w:val="005C0885"/>
    <w:rsid w:val="005C68EC"/>
    <w:rsid w:val="005C7494"/>
    <w:rsid w:val="005C7FAC"/>
    <w:rsid w:val="005D29B1"/>
    <w:rsid w:val="005D46ED"/>
    <w:rsid w:val="005D6CD7"/>
    <w:rsid w:val="005D758A"/>
    <w:rsid w:val="005E114F"/>
    <w:rsid w:val="005E2539"/>
    <w:rsid w:val="005E3069"/>
    <w:rsid w:val="005F0210"/>
    <w:rsid w:val="005F1D1F"/>
    <w:rsid w:val="005F3631"/>
    <w:rsid w:val="006025AC"/>
    <w:rsid w:val="006101FB"/>
    <w:rsid w:val="0061107B"/>
    <w:rsid w:val="00615B16"/>
    <w:rsid w:val="00617D61"/>
    <w:rsid w:val="00617FE8"/>
    <w:rsid w:val="00620481"/>
    <w:rsid w:val="006277AF"/>
    <w:rsid w:val="00632486"/>
    <w:rsid w:val="00632F39"/>
    <w:rsid w:val="00641107"/>
    <w:rsid w:val="006423A7"/>
    <w:rsid w:val="006511C7"/>
    <w:rsid w:val="00652B99"/>
    <w:rsid w:val="0066590E"/>
    <w:rsid w:val="00667683"/>
    <w:rsid w:val="00671A01"/>
    <w:rsid w:val="00675AF4"/>
    <w:rsid w:val="00675B4F"/>
    <w:rsid w:val="006760B5"/>
    <w:rsid w:val="00676CA4"/>
    <w:rsid w:val="0068095B"/>
    <w:rsid w:val="006814CB"/>
    <w:rsid w:val="006866EF"/>
    <w:rsid w:val="006903AE"/>
    <w:rsid w:val="00692B36"/>
    <w:rsid w:val="00693339"/>
    <w:rsid w:val="00696155"/>
    <w:rsid w:val="006B0585"/>
    <w:rsid w:val="006B58B2"/>
    <w:rsid w:val="006B7CF2"/>
    <w:rsid w:val="006D0F1F"/>
    <w:rsid w:val="006E1A9B"/>
    <w:rsid w:val="006E2000"/>
    <w:rsid w:val="006E5A79"/>
    <w:rsid w:val="006F432E"/>
    <w:rsid w:val="006F7F70"/>
    <w:rsid w:val="007008E2"/>
    <w:rsid w:val="00702754"/>
    <w:rsid w:val="00702D6A"/>
    <w:rsid w:val="007063A1"/>
    <w:rsid w:val="00712D36"/>
    <w:rsid w:val="007131EC"/>
    <w:rsid w:val="00714B2D"/>
    <w:rsid w:val="00716714"/>
    <w:rsid w:val="0071677D"/>
    <w:rsid w:val="00723DF9"/>
    <w:rsid w:val="0072693E"/>
    <w:rsid w:val="00732470"/>
    <w:rsid w:val="0073528A"/>
    <w:rsid w:val="007444E8"/>
    <w:rsid w:val="00745703"/>
    <w:rsid w:val="007551D4"/>
    <w:rsid w:val="00765052"/>
    <w:rsid w:val="007654D3"/>
    <w:rsid w:val="00770EC1"/>
    <w:rsid w:val="00777412"/>
    <w:rsid w:val="00785B27"/>
    <w:rsid w:val="00787EE1"/>
    <w:rsid w:val="007909DA"/>
    <w:rsid w:val="00795009"/>
    <w:rsid w:val="00797A40"/>
    <w:rsid w:val="007A1B11"/>
    <w:rsid w:val="007A2B5D"/>
    <w:rsid w:val="007A3B21"/>
    <w:rsid w:val="007A5026"/>
    <w:rsid w:val="007A514D"/>
    <w:rsid w:val="007B6584"/>
    <w:rsid w:val="007B65FC"/>
    <w:rsid w:val="007C40FF"/>
    <w:rsid w:val="007C5E41"/>
    <w:rsid w:val="007C7508"/>
    <w:rsid w:val="007E1DB2"/>
    <w:rsid w:val="007E2B21"/>
    <w:rsid w:val="007E7071"/>
    <w:rsid w:val="007F1D2E"/>
    <w:rsid w:val="007F3823"/>
    <w:rsid w:val="007F4BC8"/>
    <w:rsid w:val="007F7B38"/>
    <w:rsid w:val="008015C8"/>
    <w:rsid w:val="00801A5D"/>
    <w:rsid w:val="008041C3"/>
    <w:rsid w:val="00806A9C"/>
    <w:rsid w:val="00811FB6"/>
    <w:rsid w:val="008120EE"/>
    <w:rsid w:val="00812DFB"/>
    <w:rsid w:val="008153C9"/>
    <w:rsid w:val="008227B9"/>
    <w:rsid w:val="00823562"/>
    <w:rsid w:val="00833615"/>
    <w:rsid w:val="00834BBA"/>
    <w:rsid w:val="00836693"/>
    <w:rsid w:val="0083695F"/>
    <w:rsid w:val="00836CF8"/>
    <w:rsid w:val="008376C9"/>
    <w:rsid w:val="00841C04"/>
    <w:rsid w:val="00841F59"/>
    <w:rsid w:val="008420FF"/>
    <w:rsid w:val="008429DE"/>
    <w:rsid w:val="00843541"/>
    <w:rsid w:val="008449B5"/>
    <w:rsid w:val="00856F33"/>
    <w:rsid w:val="0085729E"/>
    <w:rsid w:val="00870986"/>
    <w:rsid w:val="00872BD5"/>
    <w:rsid w:val="00872F8B"/>
    <w:rsid w:val="008741D3"/>
    <w:rsid w:val="008A0526"/>
    <w:rsid w:val="008A20A1"/>
    <w:rsid w:val="008A2FC7"/>
    <w:rsid w:val="008A4009"/>
    <w:rsid w:val="008B4493"/>
    <w:rsid w:val="008C2516"/>
    <w:rsid w:val="008C2F1A"/>
    <w:rsid w:val="008C3A2A"/>
    <w:rsid w:val="008D3350"/>
    <w:rsid w:val="008D3F6C"/>
    <w:rsid w:val="008D7796"/>
    <w:rsid w:val="008E10CD"/>
    <w:rsid w:val="008E4005"/>
    <w:rsid w:val="008F1E1D"/>
    <w:rsid w:val="009007DD"/>
    <w:rsid w:val="00906AED"/>
    <w:rsid w:val="00907E2B"/>
    <w:rsid w:val="00912D28"/>
    <w:rsid w:val="009146F3"/>
    <w:rsid w:val="00915FF6"/>
    <w:rsid w:val="00916185"/>
    <w:rsid w:val="009175D0"/>
    <w:rsid w:val="00923300"/>
    <w:rsid w:val="0092522A"/>
    <w:rsid w:val="009364F9"/>
    <w:rsid w:val="009401A1"/>
    <w:rsid w:val="00940656"/>
    <w:rsid w:val="0094179C"/>
    <w:rsid w:val="009435A8"/>
    <w:rsid w:val="00946775"/>
    <w:rsid w:val="00951700"/>
    <w:rsid w:val="009722E1"/>
    <w:rsid w:val="00973C0E"/>
    <w:rsid w:val="009743BA"/>
    <w:rsid w:val="009774F4"/>
    <w:rsid w:val="009801E3"/>
    <w:rsid w:val="009803EC"/>
    <w:rsid w:val="009859B0"/>
    <w:rsid w:val="009A0DDF"/>
    <w:rsid w:val="009A1A48"/>
    <w:rsid w:val="009A64B8"/>
    <w:rsid w:val="009B0D72"/>
    <w:rsid w:val="009B50E5"/>
    <w:rsid w:val="009B680A"/>
    <w:rsid w:val="009B77CC"/>
    <w:rsid w:val="009C7464"/>
    <w:rsid w:val="009D5C19"/>
    <w:rsid w:val="009E4450"/>
    <w:rsid w:val="009E4F40"/>
    <w:rsid w:val="009E5176"/>
    <w:rsid w:val="009F5241"/>
    <w:rsid w:val="009F5BB9"/>
    <w:rsid w:val="00A00905"/>
    <w:rsid w:val="00A03C22"/>
    <w:rsid w:val="00A07653"/>
    <w:rsid w:val="00A11DFF"/>
    <w:rsid w:val="00A12536"/>
    <w:rsid w:val="00A13BCB"/>
    <w:rsid w:val="00A149CF"/>
    <w:rsid w:val="00A16267"/>
    <w:rsid w:val="00A23FF9"/>
    <w:rsid w:val="00A25B5E"/>
    <w:rsid w:val="00A33FDC"/>
    <w:rsid w:val="00A342C0"/>
    <w:rsid w:val="00A37EF2"/>
    <w:rsid w:val="00A47547"/>
    <w:rsid w:val="00A47650"/>
    <w:rsid w:val="00A532C2"/>
    <w:rsid w:val="00A546AD"/>
    <w:rsid w:val="00A562FB"/>
    <w:rsid w:val="00A57C6C"/>
    <w:rsid w:val="00A61D7B"/>
    <w:rsid w:val="00A61EAE"/>
    <w:rsid w:val="00A625BA"/>
    <w:rsid w:val="00A62EC3"/>
    <w:rsid w:val="00A64714"/>
    <w:rsid w:val="00A67A40"/>
    <w:rsid w:val="00A70FBA"/>
    <w:rsid w:val="00A773EE"/>
    <w:rsid w:val="00A77C5E"/>
    <w:rsid w:val="00A81D11"/>
    <w:rsid w:val="00A90CF0"/>
    <w:rsid w:val="00A94551"/>
    <w:rsid w:val="00A9554C"/>
    <w:rsid w:val="00A96C0E"/>
    <w:rsid w:val="00AA1F36"/>
    <w:rsid w:val="00AA408A"/>
    <w:rsid w:val="00AA61D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CFF"/>
    <w:rsid w:val="00AD0D21"/>
    <w:rsid w:val="00AE2DEE"/>
    <w:rsid w:val="00AE487D"/>
    <w:rsid w:val="00AE5EEF"/>
    <w:rsid w:val="00AF49AB"/>
    <w:rsid w:val="00AF72CD"/>
    <w:rsid w:val="00AF73DC"/>
    <w:rsid w:val="00B047EE"/>
    <w:rsid w:val="00B05C2E"/>
    <w:rsid w:val="00B11B51"/>
    <w:rsid w:val="00B206C1"/>
    <w:rsid w:val="00B222FE"/>
    <w:rsid w:val="00B22FD8"/>
    <w:rsid w:val="00B2479F"/>
    <w:rsid w:val="00B2724C"/>
    <w:rsid w:val="00B27D5D"/>
    <w:rsid w:val="00B321B9"/>
    <w:rsid w:val="00B3452E"/>
    <w:rsid w:val="00B42462"/>
    <w:rsid w:val="00B556A5"/>
    <w:rsid w:val="00B6792A"/>
    <w:rsid w:val="00B679CE"/>
    <w:rsid w:val="00B73CBD"/>
    <w:rsid w:val="00B7787C"/>
    <w:rsid w:val="00B947F5"/>
    <w:rsid w:val="00B97843"/>
    <w:rsid w:val="00BA0267"/>
    <w:rsid w:val="00BA2FB8"/>
    <w:rsid w:val="00BA3957"/>
    <w:rsid w:val="00BA7164"/>
    <w:rsid w:val="00BC46A8"/>
    <w:rsid w:val="00BC51C4"/>
    <w:rsid w:val="00BC676E"/>
    <w:rsid w:val="00BD2B1D"/>
    <w:rsid w:val="00BD3591"/>
    <w:rsid w:val="00BD3C08"/>
    <w:rsid w:val="00BD7635"/>
    <w:rsid w:val="00BE347C"/>
    <w:rsid w:val="00BE4DFE"/>
    <w:rsid w:val="00BE5D9A"/>
    <w:rsid w:val="00BE72A2"/>
    <w:rsid w:val="00BF0879"/>
    <w:rsid w:val="00BF3879"/>
    <w:rsid w:val="00BF608B"/>
    <w:rsid w:val="00BF6EFC"/>
    <w:rsid w:val="00BF7F15"/>
    <w:rsid w:val="00C0139E"/>
    <w:rsid w:val="00C06AE3"/>
    <w:rsid w:val="00C06DBD"/>
    <w:rsid w:val="00C125FE"/>
    <w:rsid w:val="00C1444B"/>
    <w:rsid w:val="00C169D0"/>
    <w:rsid w:val="00C20056"/>
    <w:rsid w:val="00C23D1D"/>
    <w:rsid w:val="00C25DCE"/>
    <w:rsid w:val="00C2732E"/>
    <w:rsid w:val="00C3782E"/>
    <w:rsid w:val="00C40FB9"/>
    <w:rsid w:val="00C45BF9"/>
    <w:rsid w:val="00C461D0"/>
    <w:rsid w:val="00C4677A"/>
    <w:rsid w:val="00C5064D"/>
    <w:rsid w:val="00C514EB"/>
    <w:rsid w:val="00C553F6"/>
    <w:rsid w:val="00C63CFA"/>
    <w:rsid w:val="00C67796"/>
    <w:rsid w:val="00C70690"/>
    <w:rsid w:val="00C742D1"/>
    <w:rsid w:val="00C77D06"/>
    <w:rsid w:val="00C819B3"/>
    <w:rsid w:val="00C8342C"/>
    <w:rsid w:val="00C84478"/>
    <w:rsid w:val="00C91DF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54F"/>
    <w:rsid w:val="00CE5EFB"/>
    <w:rsid w:val="00CE6D52"/>
    <w:rsid w:val="00CF0B79"/>
    <w:rsid w:val="00CF5BE8"/>
    <w:rsid w:val="00CF6192"/>
    <w:rsid w:val="00CF61CA"/>
    <w:rsid w:val="00D04C14"/>
    <w:rsid w:val="00D05390"/>
    <w:rsid w:val="00D13622"/>
    <w:rsid w:val="00D226C7"/>
    <w:rsid w:val="00D2467D"/>
    <w:rsid w:val="00D25BA7"/>
    <w:rsid w:val="00D27F18"/>
    <w:rsid w:val="00D30E48"/>
    <w:rsid w:val="00D4132C"/>
    <w:rsid w:val="00D4325D"/>
    <w:rsid w:val="00D44ECF"/>
    <w:rsid w:val="00D51D24"/>
    <w:rsid w:val="00D546F5"/>
    <w:rsid w:val="00D609E5"/>
    <w:rsid w:val="00D62F8B"/>
    <w:rsid w:val="00D6372F"/>
    <w:rsid w:val="00D731BC"/>
    <w:rsid w:val="00D7324B"/>
    <w:rsid w:val="00D7341B"/>
    <w:rsid w:val="00D736CB"/>
    <w:rsid w:val="00D85285"/>
    <w:rsid w:val="00D91A41"/>
    <w:rsid w:val="00D97209"/>
    <w:rsid w:val="00D97B8C"/>
    <w:rsid w:val="00DA7A6A"/>
    <w:rsid w:val="00DB2051"/>
    <w:rsid w:val="00DB231A"/>
    <w:rsid w:val="00DB3FC6"/>
    <w:rsid w:val="00DB79F2"/>
    <w:rsid w:val="00DC3C0A"/>
    <w:rsid w:val="00DC406B"/>
    <w:rsid w:val="00DC6B0D"/>
    <w:rsid w:val="00DE0A5F"/>
    <w:rsid w:val="00DE529F"/>
    <w:rsid w:val="00DE54A3"/>
    <w:rsid w:val="00DF1C7C"/>
    <w:rsid w:val="00DF28D8"/>
    <w:rsid w:val="00E02633"/>
    <w:rsid w:val="00E04C79"/>
    <w:rsid w:val="00E11050"/>
    <w:rsid w:val="00E117FD"/>
    <w:rsid w:val="00E12788"/>
    <w:rsid w:val="00E2491F"/>
    <w:rsid w:val="00E30073"/>
    <w:rsid w:val="00E318DB"/>
    <w:rsid w:val="00E338ED"/>
    <w:rsid w:val="00E40560"/>
    <w:rsid w:val="00E42543"/>
    <w:rsid w:val="00E428C5"/>
    <w:rsid w:val="00E51FAB"/>
    <w:rsid w:val="00E5538C"/>
    <w:rsid w:val="00E555A1"/>
    <w:rsid w:val="00E55D73"/>
    <w:rsid w:val="00E5685C"/>
    <w:rsid w:val="00E5725E"/>
    <w:rsid w:val="00E66B2E"/>
    <w:rsid w:val="00E72053"/>
    <w:rsid w:val="00E8031C"/>
    <w:rsid w:val="00E83CC1"/>
    <w:rsid w:val="00E87A75"/>
    <w:rsid w:val="00E87B0B"/>
    <w:rsid w:val="00E92D8B"/>
    <w:rsid w:val="00E97B9B"/>
    <w:rsid w:val="00EA1B4D"/>
    <w:rsid w:val="00EA61A1"/>
    <w:rsid w:val="00EB2DCF"/>
    <w:rsid w:val="00EB4815"/>
    <w:rsid w:val="00EB486C"/>
    <w:rsid w:val="00EB4AA5"/>
    <w:rsid w:val="00EB7D8D"/>
    <w:rsid w:val="00EC71E6"/>
    <w:rsid w:val="00EF0F4E"/>
    <w:rsid w:val="00EF3FCD"/>
    <w:rsid w:val="00F00E31"/>
    <w:rsid w:val="00F01AAE"/>
    <w:rsid w:val="00F0317A"/>
    <w:rsid w:val="00F11FC3"/>
    <w:rsid w:val="00F17575"/>
    <w:rsid w:val="00F1773A"/>
    <w:rsid w:val="00F20A8F"/>
    <w:rsid w:val="00F20DEA"/>
    <w:rsid w:val="00F21FAD"/>
    <w:rsid w:val="00F24603"/>
    <w:rsid w:val="00F301DF"/>
    <w:rsid w:val="00F349F4"/>
    <w:rsid w:val="00F37B51"/>
    <w:rsid w:val="00F45D43"/>
    <w:rsid w:val="00F47FED"/>
    <w:rsid w:val="00F51A5D"/>
    <w:rsid w:val="00F534BD"/>
    <w:rsid w:val="00F53E58"/>
    <w:rsid w:val="00F54990"/>
    <w:rsid w:val="00F57F1D"/>
    <w:rsid w:val="00F656CF"/>
    <w:rsid w:val="00F67C91"/>
    <w:rsid w:val="00F71191"/>
    <w:rsid w:val="00F71760"/>
    <w:rsid w:val="00F724DF"/>
    <w:rsid w:val="00F72DFC"/>
    <w:rsid w:val="00F73A2E"/>
    <w:rsid w:val="00F76A45"/>
    <w:rsid w:val="00F76CD7"/>
    <w:rsid w:val="00F77173"/>
    <w:rsid w:val="00F771CC"/>
    <w:rsid w:val="00F849C5"/>
    <w:rsid w:val="00F876B3"/>
    <w:rsid w:val="00F87C7D"/>
    <w:rsid w:val="00F95C10"/>
    <w:rsid w:val="00FA0FC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3E8"/>
    <w:rsid w:val="00FD5717"/>
    <w:rsid w:val="00FE0414"/>
    <w:rsid w:val="00FE7963"/>
    <w:rsid w:val="00FE7C1B"/>
    <w:rsid w:val="00FF6064"/>
    <w:rsid w:val="00FF60D6"/>
    <w:rsid w:val="00FF63C0"/>
    <w:rsid w:val="00FF63D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5E96C3"/>
  <w15:chartTrackingRefBased/>
  <w15:docId w15:val="{20988EC1-8DA9-491E-9CC8-78C1FA62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8D779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3CFA"/>
    <w:rPr>
      <w:color w:val="0000FF"/>
      <w:u w:val="single"/>
    </w:rPr>
  </w:style>
  <w:style w:type="paragraph" w:customStyle="1" w:styleId="ozv">
    <w:name w:val="ozv"/>
    <w:basedOn w:val="Normln"/>
    <w:link w:val="ozvChar"/>
    <w:qFormat/>
    <w:rsid w:val="00A67A40"/>
    <w:pPr>
      <w:numPr>
        <w:numId w:val="10"/>
      </w:numPr>
      <w:jc w:val="both"/>
    </w:pPr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DB231A"/>
    <w:rPr>
      <w:sz w:val="24"/>
      <w:szCs w:val="24"/>
    </w:rPr>
  </w:style>
  <w:style w:type="character" w:customStyle="1" w:styleId="ozvChar">
    <w:name w:val="ozv Char"/>
    <w:link w:val="ozv"/>
    <w:rsid w:val="00A67A40"/>
    <w:rPr>
      <w:rFonts w:ascii="Arial" w:hAnsi="Arial" w:cs="Arial"/>
      <w:sz w:val="22"/>
      <w:szCs w:val="22"/>
    </w:rPr>
  </w:style>
  <w:style w:type="character" w:styleId="Nevyeenzmnka">
    <w:name w:val="Unresolved Mention"/>
    <w:uiPriority w:val="99"/>
    <w:semiHidden/>
    <w:unhideWhenUsed/>
    <w:rsid w:val="00DC6B0D"/>
    <w:rPr>
      <w:color w:val="605E5C"/>
      <w:shd w:val="clear" w:color="auto" w:fill="E1DFDD"/>
    </w:rPr>
  </w:style>
  <w:style w:type="paragraph" w:customStyle="1" w:styleId="slalnk">
    <w:name w:val="Čísla článků"/>
    <w:basedOn w:val="Normln"/>
    <w:rsid w:val="003B190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0zv2">
    <w:name w:val="0zv 2"/>
    <w:basedOn w:val="Zkladntextodsazen"/>
    <w:link w:val="0zv2Char"/>
    <w:qFormat/>
    <w:rsid w:val="00A13BCB"/>
    <w:pPr>
      <w:numPr>
        <w:numId w:val="17"/>
      </w:numPr>
      <w:ind w:left="0" w:hanging="568"/>
    </w:pPr>
    <w:rPr>
      <w:rFonts w:ascii="Arial" w:hAnsi="Arial" w:cs="Arial"/>
      <w:szCs w:val="24"/>
    </w:rPr>
  </w:style>
  <w:style w:type="paragraph" w:customStyle="1" w:styleId="ozv2">
    <w:name w:val="ozv 2"/>
    <w:basedOn w:val="Normln"/>
    <w:qFormat/>
    <w:rsid w:val="0066590E"/>
    <w:pPr>
      <w:numPr>
        <w:numId w:val="24"/>
      </w:numPr>
      <w:spacing w:before="120" w:after="60"/>
      <w:jc w:val="both"/>
    </w:pPr>
    <w:rPr>
      <w:rFonts w:ascii="Arial" w:hAnsi="Arial" w:cs="Arial"/>
    </w:rPr>
  </w:style>
  <w:style w:type="character" w:customStyle="1" w:styleId="ZkladntextodsazenChar">
    <w:name w:val="Základní text odsazený Char"/>
    <w:link w:val="Zkladntextodsazen"/>
    <w:rsid w:val="00A13BCB"/>
    <w:rPr>
      <w:sz w:val="24"/>
    </w:rPr>
  </w:style>
  <w:style w:type="character" w:customStyle="1" w:styleId="0zv2Char">
    <w:name w:val="0zv 2 Char"/>
    <w:link w:val="0zv2"/>
    <w:rsid w:val="00A13BC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tym&#225;k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8707</CharactersWithSpaces>
  <SharedDoc>false</SharedDoc>
  <HLinks>
    <vt:vector size="6" baseType="variant">
      <vt:variant>
        <vt:i4>6881522</vt:i4>
      </vt:variant>
      <vt:variant>
        <vt:i4>0</vt:i4>
      </vt:variant>
      <vt:variant>
        <vt:i4>0</vt:i4>
      </vt:variant>
      <vt:variant>
        <vt:i4>5</vt:i4>
      </vt:variant>
      <vt:variant>
        <vt:lpwstr>http://www.obectymákov.cz/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</cp:lastModifiedBy>
  <cp:revision>2</cp:revision>
  <cp:lastPrinted>2024-12-11T15:04:00Z</cp:lastPrinted>
  <dcterms:created xsi:type="dcterms:W3CDTF">2025-01-17T10:07:00Z</dcterms:created>
  <dcterms:modified xsi:type="dcterms:W3CDTF">2025-01-17T10:07:00Z</dcterms:modified>
</cp:coreProperties>
</file>