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5079D" w14:textId="77777777" w:rsidR="0002440A" w:rsidRDefault="0002440A" w:rsidP="0002440A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Město Králův Dvůr</w:t>
      </w:r>
    </w:p>
    <w:p w14:paraId="19320461" w14:textId="77777777" w:rsidR="0002440A" w:rsidRDefault="0002440A" w:rsidP="0002440A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Zastupitelstvo města Králův Dvůr</w:t>
      </w:r>
    </w:p>
    <w:p w14:paraId="2C18F37D" w14:textId="77777777" w:rsidR="00047F50" w:rsidRDefault="00047F50" w:rsidP="0002440A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2EDEB7E9" w14:textId="77777777" w:rsidR="0002440A" w:rsidRDefault="0002440A" w:rsidP="0002440A">
      <w:pPr>
        <w:spacing w:line="276" w:lineRule="auto"/>
        <w:jc w:val="center"/>
        <w:rPr>
          <w:rFonts w:ascii="Arial" w:hAnsi="Arial" w:cs="Arial"/>
          <w:b/>
          <w:sz w:val="50"/>
          <w:szCs w:val="50"/>
        </w:rPr>
      </w:pPr>
      <w:r>
        <w:rPr>
          <w:rFonts w:ascii="Arial" w:hAnsi="Arial" w:cs="Arial"/>
          <w:b/>
          <w:sz w:val="50"/>
          <w:szCs w:val="50"/>
        </w:rPr>
        <w:t xml:space="preserve">Obecně závazná vyhláška </w:t>
      </w:r>
    </w:p>
    <w:p w14:paraId="4B4BAC88" w14:textId="204D6308" w:rsidR="00C53A1E" w:rsidRPr="00D131FC" w:rsidRDefault="00C53A1E" w:rsidP="00C53A1E">
      <w:pPr>
        <w:jc w:val="center"/>
        <w:rPr>
          <w:rFonts w:ascii="Arial" w:hAnsi="Arial" w:cs="Arial"/>
          <w:b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</w:pPr>
      <w:r w:rsidRPr="00D131FC">
        <w:rPr>
          <w:rFonts w:ascii="Arial" w:hAnsi="Arial" w:cs="Arial"/>
          <w:b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o místním poplatku ze psů</w:t>
      </w:r>
    </w:p>
    <w:p w14:paraId="42809756" w14:textId="04CD7D47" w:rsidR="00893F98" w:rsidRPr="00D131FC" w:rsidRDefault="00893F98" w:rsidP="00893F98">
      <w:pPr>
        <w:jc w:val="center"/>
        <w:rPr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</w:pP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3FFD9C3A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C53A1E">
        <w:rPr>
          <w:rFonts w:ascii="Arial" w:hAnsi="Arial" w:cs="Arial"/>
          <w:sz w:val="22"/>
          <w:szCs w:val="22"/>
        </w:rPr>
        <w:t xml:space="preserve">města Králův Dvůr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757BC7">
        <w:rPr>
          <w:rFonts w:ascii="Arial" w:hAnsi="Arial" w:cs="Arial"/>
          <w:sz w:val="22"/>
          <w:szCs w:val="22"/>
        </w:rPr>
        <w:t xml:space="preserve">12.12.2023 </w:t>
      </w:r>
      <w:r w:rsidR="00757BC7">
        <w:rPr>
          <w:rFonts w:ascii="Arial" w:hAnsi="Arial" w:cs="Arial"/>
          <w:sz w:val="22"/>
          <w:szCs w:val="22"/>
        </w:rPr>
        <w:t>usnesením č. 2023/4/2</w:t>
      </w:r>
      <w:r w:rsidR="00757BC7">
        <w:rPr>
          <w:rFonts w:ascii="Arial" w:hAnsi="Arial" w:cs="Arial"/>
          <w:sz w:val="22"/>
          <w:szCs w:val="22"/>
        </w:rPr>
        <w:t>2</w:t>
      </w:r>
      <w:r w:rsidR="00757BC7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4EEFCA4F" w:rsidR="00893F98" w:rsidRPr="0001228D" w:rsidRDefault="00C53A1E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Králův Dvůr </w:t>
      </w:r>
      <w:r w:rsidR="00893F98"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21DFD5B3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</w:t>
      </w:r>
      <w:r w:rsidR="00C53A1E">
        <w:rPr>
          <w:rFonts w:ascii="Arial" w:hAnsi="Arial" w:cs="Arial"/>
          <w:sz w:val="22"/>
          <w:szCs w:val="22"/>
        </w:rPr>
        <w:t>městský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0F6C4FD2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C53A1E">
        <w:rPr>
          <w:rFonts w:ascii="Arial" w:hAnsi="Arial" w:cs="Arial"/>
          <w:sz w:val="22"/>
          <w:szCs w:val="22"/>
        </w:rPr>
        <w:t>městu příslušnému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77E1A09B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C53A1E">
        <w:rPr>
          <w:rFonts w:ascii="Arial" w:hAnsi="Arial" w:cs="Arial"/>
          <w:sz w:val="22"/>
          <w:szCs w:val="22"/>
        </w:rPr>
        <w:t xml:space="preserve"> 15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7C9D0851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5DF823A8" w14:textId="3C5F391F" w:rsidR="00A15071" w:rsidRDefault="00A15071" w:rsidP="00A15071">
      <w:pPr>
        <w:numPr>
          <w:ilvl w:val="0"/>
          <w:numId w:val="20"/>
        </w:num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Rodinný dům</w:t>
      </w:r>
      <w:r w:rsidR="00985DCC">
        <w:rPr>
          <w:rFonts w:ascii="Arial" w:hAnsi="Arial" w:cs="Arial"/>
          <w:b/>
          <w:sz w:val="22"/>
          <w:szCs w:val="22"/>
        </w:rPr>
        <w:t xml:space="preserve"> a jiný objekt</w:t>
      </w:r>
      <w:r w:rsidR="00985DCC" w:rsidRPr="00985DCC">
        <w:rPr>
          <w:rFonts w:ascii="Arial" w:hAnsi="Arial" w:cs="Arial"/>
          <w:b/>
          <w:sz w:val="22"/>
          <w:szCs w:val="22"/>
          <w:vertAlign w:val="superscript"/>
        </w:rPr>
        <w:t>10</w:t>
      </w:r>
    </w:p>
    <w:p w14:paraId="137CCDFC" w14:textId="156D0898" w:rsidR="00A15071" w:rsidRDefault="00A15071" w:rsidP="00A15071">
      <w:pPr>
        <w:numPr>
          <w:ilvl w:val="1"/>
          <w:numId w:val="2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třetího psa............................................................................................... 300,- Kč,</w:t>
      </w:r>
    </w:p>
    <w:p w14:paraId="35F6E9E1" w14:textId="52EB8DDC" w:rsidR="00A15071" w:rsidRDefault="00A15071" w:rsidP="00A15071">
      <w:pPr>
        <w:numPr>
          <w:ilvl w:val="1"/>
          <w:numId w:val="2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třetího psa, jehož držitelem je starší 65 let……........................................100,- Kč,</w:t>
      </w:r>
    </w:p>
    <w:p w14:paraId="63D7848C" w14:textId="326EACF8" w:rsidR="00A15071" w:rsidRDefault="00A15071" w:rsidP="00F106F4">
      <w:pPr>
        <w:numPr>
          <w:ilvl w:val="1"/>
          <w:numId w:val="2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15071">
        <w:rPr>
          <w:rFonts w:ascii="Arial" w:hAnsi="Arial" w:cs="Arial"/>
          <w:sz w:val="22"/>
          <w:szCs w:val="22"/>
        </w:rPr>
        <w:t>za čtvrtého a každého dalšího psa</w:t>
      </w:r>
      <w:r>
        <w:rPr>
          <w:rFonts w:ascii="Arial" w:hAnsi="Arial" w:cs="Arial"/>
          <w:sz w:val="22"/>
          <w:szCs w:val="22"/>
        </w:rPr>
        <w:t>…………………………………………….  450,- Kč,</w:t>
      </w:r>
    </w:p>
    <w:p w14:paraId="2524B350" w14:textId="07254E3D" w:rsidR="00A15071" w:rsidRDefault="00A15071" w:rsidP="00F106F4">
      <w:pPr>
        <w:numPr>
          <w:ilvl w:val="1"/>
          <w:numId w:val="2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čtvrtého a každého dalšího psa, jehož držitelem je starší 65 let…………150,- Kč</w:t>
      </w:r>
    </w:p>
    <w:p w14:paraId="33077FB7" w14:textId="77777777" w:rsidR="00A15071" w:rsidRPr="00A15071" w:rsidRDefault="00A15071" w:rsidP="00A15071">
      <w:pPr>
        <w:spacing w:line="288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5E04EB17" w14:textId="77777777" w:rsidR="00A15071" w:rsidRDefault="00A15071" w:rsidP="00A15071">
      <w:pPr>
        <w:numPr>
          <w:ilvl w:val="0"/>
          <w:numId w:val="20"/>
        </w:num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Bytový dům:</w:t>
      </w:r>
    </w:p>
    <w:p w14:paraId="7DBBB156" w14:textId="77777777" w:rsidR="00A15071" w:rsidRDefault="00A15071" w:rsidP="00A15071">
      <w:pPr>
        <w:numPr>
          <w:ilvl w:val="1"/>
          <w:numId w:val="22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třetího psa............................................................................................2.000,- Kč,</w:t>
      </w:r>
    </w:p>
    <w:p w14:paraId="248F243C" w14:textId="07DEC367" w:rsidR="00A15071" w:rsidRDefault="00A15071" w:rsidP="00A15071">
      <w:pPr>
        <w:numPr>
          <w:ilvl w:val="1"/>
          <w:numId w:val="22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třetího psa, jehož držitelem je starší 65 let…..........................................200,- Kč,</w:t>
      </w:r>
    </w:p>
    <w:p w14:paraId="226DCC2B" w14:textId="4319689F" w:rsidR="00A15071" w:rsidRDefault="00A15071" w:rsidP="00A15071">
      <w:pPr>
        <w:numPr>
          <w:ilvl w:val="1"/>
          <w:numId w:val="22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čtvrtého a každého dalšího psa……………………………………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.2.250,- Kč</w:t>
      </w:r>
    </w:p>
    <w:p w14:paraId="6FAEDFD5" w14:textId="0870841B" w:rsidR="00A15071" w:rsidRDefault="00A15071" w:rsidP="00A15071">
      <w:pPr>
        <w:numPr>
          <w:ilvl w:val="1"/>
          <w:numId w:val="22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čtvrtého a každého dalšího psa, jehož držitelem je starší 65 let…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.300,- Kč</w:t>
      </w:r>
    </w:p>
    <w:p w14:paraId="1D27583A" w14:textId="77777777" w:rsidR="00A15071" w:rsidRDefault="00A15071" w:rsidP="00A1507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3BB4CC9E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A15071">
        <w:rPr>
          <w:rFonts w:ascii="Arial" w:hAnsi="Arial" w:cs="Arial"/>
          <w:sz w:val="22"/>
          <w:szCs w:val="22"/>
        </w:rPr>
        <w:t>31.8.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6384CEF9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 xml:space="preserve">ém poplatková </w:t>
      </w:r>
      <w:r w:rsidR="00CE27F8" w:rsidRPr="00A15071">
        <w:rPr>
          <w:rFonts w:ascii="Arial" w:hAnsi="Arial" w:cs="Arial"/>
          <w:sz w:val="22"/>
          <w:szCs w:val="22"/>
        </w:rPr>
        <w:t>povinnost vznikla</w:t>
      </w:r>
      <w:r w:rsidR="00A15071" w:rsidRPr="00A15071">
        <w:rPr>
          <w:rFonts w:ascii="Arial" w:hAnsi="Arial" w:cs="Arial"/>
          <w:sz w:val="22"/>
          <w:szCs w:val="22"/>
        </w:rPr>
        <w:t xml:space="preserve">, </w:t>
      </w:r>
      <w:r w:rsidRPr="00A15071">
        <w:rPr>
          <w:rFonts w:ascii="Arial" w:hAnsi="Arial" w:cs="Arial"/>
          <w:sz w:val="22"/>
          <w:szCs w:val="22"/>
        </w:rPr>
        <w:t>nejpozději do konce příslušného kalendářního roku</w:t>
      </w:r>
      <w:r w:rsidR="003C1B30" w:rsidRPr="00A15071">
        <w:rPr>
          <w:rFonts w:ascii="Arial" w:hAnsi="Arial" w:cs="Arial"/>
          <w:sz w:val="22"/>
          <w:szCs w:val="22"/>
        </w:rPr>
        <w:t>)</w:t>
      </w:r>
      <w:r w:rsidRPr="00A15071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67E47EE4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</w:p>
    <w:p w14:paraId="0FA58B99" w14:textId="5561C7E7" w:rsidR="00985DCC" w:rsidRDefault="00985DCC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se osvobozuje držitel jednoho a dvou psů</w:t>
      </w:r>
    </w:p>
    <w:p w14:paraId="134F7310" w14:textId="0C5ABA30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69FDE8AE" w14:textId="4A71EF5F" w:rsidR="00893F98" w:rsidRPr="004035A7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456D7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D456D7">
        <w:rPr>
          <w:rFonts w:ascii="Arial" w:hAnsi="Arial" w:cs="Arial"/>
          <w:sz w:val="22"/>
          <w:szCs w:val="22"/>
        </w:rPr>
        <w:t>osvobozuj</w:t>
      </w:r>
      <w:r w:rsidR="006419D8">
        <w:rPr>
          <w:rFonts w:ascii="Arial" w:hAnsi="Arial" w:cs="Arial"/>
          <w:sz w:val="22"/>
          <w:szCs w:val="22"/>
        </w:rPr>
        <w:t>e držitel psa</w:t>
      </w:r>
    </w:p>
    <w:p w14:paraId="4CD43A12" w14:textId="3573BE26" w:rsidR="00893F98" w:rsidRDefault="006419D8" w:rsidP="00DC518A">
      <w:pPr>
        <w:numPr>
          <w:ilvl w:val="1"/>
          <w:numId w:val="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15071">
        <w:rPr>
          <w:rFonts w:ascii="Arial" w:hAnsi="Arial" w:cs="Arial"/>
          <w:sz w:val="22"/>
          <w:szCs w:val="22"/>
        </w:rPr>
        <w:t>řevzat</w:t>
      </w:r>
      <w:r>
        <w:rPr>
          <w:rFonts w:ascii="Arial" w:hAnsi="Arial" w:cs="Arial"/>
          <w:sz w:val="22"/>
          <w:szCs w:val="22"/>
        </w:rPr>
        <w:t>ého</w:t>
      </w:r>
      <w:r w:rsidR="00A15071">
        <w:rPr>
          <w:rFonts w:ascii="Arial" w:hAnsi="Arial" w:cs="Arial"/>
          <w:sz w:val="22"/>
          <w:szCs w:val="22"/>
        </w:rPr>
        <w:t xml:space="preserve"> z útulku po dobu 3 let ode dne převzetí</w:t>
      </w:r>
      <w:r>
        <w:rPr>
          <w:rFonts w:ascii="Arial" w:hAnsi="Arial" w:cs="Arial"/>
          <w:sz w:val="22"/>
          <w:szCs w:val="22"/>
        </w:rPr>
        <w:t>, převzetí psa z útulku je poplatník povinen prokázat dokladem vydaným příslušným útulkem</w:t>
      </w:r>
      <w:r w:rsidR="0081782F">
        <w:rPr>
          <w:rFonts w:ascii="Arial" w:hAnsi="Arial" w:cs="Arial"/>
          <w:sz w:val="22"/>
          <w:szCs w:val="22"/>
        </w:rPr>
        <w:t>,</w:t>
      </w:r>
    </w:p>
    <w:p w14:paraId="52746A70" w14:textId="497EE5DD" w:rsidR="00893F98" w:rsidRPr="006419D8" w:rsidRDefault="006419D8" w:rsidP="006419D8">
      <w:pPr>
        <w:numPr>
          <w:ilvl w:val="1"/>
          <w:numId w:val="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6419D8">
        <w:rPr>
          <w:rFonts w:ascii="Arial" w:hAnsi="Arial" w:cs="Arial"/>
          <w:sz w:val="22"/>
          <w:szCs w:val="22"/>
        </w:rPr>
        <w:lastRenderedPageBreak/>
        <w:t>který patří městu nebo příspěvkovým organizacím, jejichž zřizovatelem je město.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03D26510" w:rsidR="00C7399D" w:rsidRPr="00C61EDC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61EDC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</w:t>
      </w:r>
      <w:r w:rsidR="006419D8" w:rsidRPr="00C61EDC">
        <w:rPr>
          <w:rFonts w:ascii="Arial" w:hAnsi="Arial" w:cs="Arial"/>
          <w:sz w:val="22"/>
          <w:szCs w:val="22"/>
        </w:rPr>
        <w:t xml:space="preserve"> </w:t>
      </w:r>
      <w:r w:rsidRPr="00C61EDC">
        <w:rPr>
          <w:rFonts w:ascii="Arial" w:hAnsi="Arial" w:cs="Arial"/>
          <w:sz w:val="22"/>
          <w:szCs w:val="22"/>
        </w:rPr>
        <w:t>zaniká.</w:t>
      </w:r>
      <w:r w:rsidRPr="00C61EDC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Pr="00C61EDC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3DB3340" w14:textId="1524A4AB" w:rsidR="00893F98" w:rsidRPr="00C61EDC" w:rsidRDefault="00893F98" w:rsidP="00CB3885">
      <w:pPr>
        <w:pStyle w:val="slalnk"/>
        <w:spacing w:before="480"/>
        <w:rPr>
          <w:rFonts w:ascii="Arial" w:hAnsi="Arial" w:cs="Arial"/>
        </w:rPr>
      </w:pPr>
      <w:r w:rsidRPr="00C61EDC">
        <w:rPr>
          <w:rFonts w:ascii="Arial" w:hAnsi="Arial" w:cs="Arial"/>
        </w:rPr>
        <w:t xml:space="preserve">Čl. </w:t>
      </w:r>
      <w:r w:rsidR="007F423A" w:rsidRPr="00C61EDC">
        <w:rPr>
          <w:rFonts w:ascii="Arial" w:hAnsi="Arial" w:cs="Arial"/>
        </w:rPr>
        <w:t>7</w:t>
      </w:r>
    </w:p>
    <w:p w14:paraId="7B49EB59" w14:textId="0C6FB58F" w:rsidR="00893F98" w:rsidRPr="00C61EDC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 w:rsidRPr="00C61EDC">
        <w:rPr>
          <w:rFonts w:ascii="Arial" w:hAnsi="Arial" w:cs="Arial"/>
        </w:rPr>
        <w:t>Přechodné a z</w:t>
      </w:r>
      <w:r w:rsidR="00893F98" w:rsidRPr="00C61EDC">
        <w:rPr>
          <w:rFonts w:ascii="Arial" w:hAnsi="Arial" w:cs="Arial"/>
        </w:rPr>
        <w:t>rušovací ustanovení</w:t>
      </w:r>
    </w:p>
    <w:p w14:paraId="5DD6B203" w14:textId="07C520C5" w:rsidR="009E6604" w:rsidRPr="00C61EDC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61EDC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714AD56" w14:textId="3EA6EE91" w:rsidR="00C735F5" w:rsidRPr="00C61EDC" w:rsidRDefault="009E6604" w:rsidP="00B93C1C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61EDC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6419D8" w:rsidRPr="00C61EDC">
        <w:rPr>
          <w:rFonts w:ascii="Arial" w:hAnsi="Arial" w:cs="Arial"/>
          <w:sz w:val="22"/>
          <w:szCs w:val="22"/>
        </w:rPr>
        <w:t>1/2020, o místním poplatku ze psů ze dne 16.4.2020</w:t>
      </w:r>
      <w:r w:rsidR="00C735F5" w:rsidRPr="00C61EDC">
        <w:rPr>
          <w:rFonts w:ascii="Arial" w:hAnsi="Arial" w:cs="Arial"/>
          <w:b/>
          <w:i/>
          <w:sz w:val="20"/>
        </w:rPr>
        <w:t>.</w:t>
      </w:r>
    </w:p>
    <w:p w14:paraId="77670AC2" w14:textId="77777777" w:rsidR="00C735F5" w:rsidRPr="00C61EDC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C61EDC" w:rsidRDefault="00893F98" w:rsidP="00CB3885">
      <w:pPr>
        <w:pStyle w:val="slalnk"/>
        <w:spacing w:before="480"/>
        <w:rPr>
          <w:rFonts w:ascii="Arial" w:hAnsi="Arial" w:cs="Arial"/>
        </w:rPr>
      </w:pPr>
      <w:r w:rsidRPr="00C61EDC">
        <w:rPr>
          <w:rFonts w:ascii="Arial" w:hAnsi="Arial" w:cs="Arial"/>
        </w:rPr>
        <w:t xml:space="preserve">Čl. </w:t>
      </w:r>
      <w:r w:rsidR="007F423A" w:rsidRPr="00C61EDC">
        <w:rPr>
          <w:rFonts w:ascii="Arial" w:hAnsi="Arial" w:cs="Arial"/>
        </w:rPr>
        <w:t>8</w:t>
      </w:r>
    </w:p>
    <w:p w14:paraId="5A1A15BF" w14:textId="77777777" w:rsidR="00893F98" w:rsidRPr="00C61EDC" w:rsidRDefault="00893F98" w:rsidP="00CB3885">
      <w:pPr>
        <w:pStyle w:val="Nzvylnk"/>
        <w:rPr>
          <w:rFonts w:ascii="Arial" w:hAnsi="Arial" w:cs="Arial"/>
        </w:rPr>
      </w:pPr>
      <w:r w:rsidRPr="00C61EDC">
        <w:rPr>
          <w:rFonts w:ascii="Arial" w:hAnsi="Arial" w:cs="Arial"/>
        </w:rPr>
        <w:t>Účinnost</w:t>
      </w:r>
    </w:p>
    <w:p w14:paraId="4BCA583C" w14:textId="46B4DFC4" w:rsidR="008D18AB" w:rsidRPr="00C61EDC" w:rsidRDefault="00893F98" w:rsidP="006419D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61EDC">
        <w:rPr>
          <w:rFonts w:ascii="Arial" w:hAnsi="Arial" w:cs="Arial"/>
          <w:sz w:val="22"/>
          <w:szCs w:val="22"/>
        </w:rPr>
        <w:t>Tato vyhláška nabývá účinnosti dne</w:t>
      </w:r>
      <w:r w:rsidR="00403D44" w:rsidRPr="00C61EDC">
        <w:rPr>
          <w:rFonts w:ascii="Arial" w:hAnsi="Arial" w:cs="Arial"/>
          <w:sz w:val="22"/>
          <w:szCs w:val="22"/>
        </w:rPr>
        <w:t>m</w:t>
      </w:r>
      <w:r w:rsidR="006419D8" w:rsidRPr="00C61EDC">
        <w:rPr>
          <w:rFonts w:ascii="Arial" w:hAnsi="Arial" w:cs="Arial"/>
          <w:sz w:val="22"/>
          <w:szCs w:val="22"/>
        </w:rPr>
        <w:t xml:space="preserve"> 1.1.2024.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D54ED93" w14:textId="77777777" w:rsidR="00A80117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6FDBD086" w14:textId="77777777" w:rsidR="00D131FC" w:rsidRDefault="00D131FC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293A9BE8" w14:textId="77777777" w:rsidR="00D131FC" w:rsidRPr="00E836B1" w:rsidRDefault="00D131FC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4D96EF63" w14:textId="77777777" w:rsidR="00C61EDC" w:rsidRDefault="00C61EDC" w:rsidP="00C61ED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26A97A3" w14:textId="77777777" w:rsidR="00C61EDC" w:rsidRDefault="00C61EDC" w:rsidP="00C61ED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3E48068E" w14:textId="77777777" w:rsidR="00C61EDC" w:rsidRDefault="00C61EDC" w:rsidP="00C61ED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6C305438" w14:textId="77777777" w:rsidR="00C61EDC" w:rsidRDefault="00C61EDC" w:rsidP="00C61ED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Ing. Jan Šilhavý, PhD. v.r. </w:t>
      </w:r>
      <w:r>
        <w:rPr>
          <w:rFonts w:ascii="Arial" w:hAnsi="Arial" w:cs="Arial"/>
          <w:sz w:val="22"/>
          <w:szCs w:val="22"/>
        </w:rPr>
        <w:tab/>
        <w:t xml:space="preserve">   Petr Vychodil v.r.</w:t>
      </w:r>
    </w:p>
    <w:p w14:paraId="151BD1FF" w14:textId="5A827A0A" w:rsidR="00C61EDC" w:rsidRDefault="00C61EDC" w:rsidP="00C61ED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místostarosta </w:t>
      </w:r>
      <w:r>
        <w:rPr>
          <w:rFonts w:ascii="Arial" w:hAnsi="Arial" w:cs="Arial"/>
          <w:sz w:val="22"/>
          <w:szCs w:val="22"/>
        </w:rPr>
        <w:tab/>
        <w:t xml:space="preserve">   starosta</w:t>
      </w:r>
    </w:p>
    <w:p w14:paraId="6753DB9B" w14:textId="77777777" w:rsidR="00C61EDC" w:rsidRDefault="00C61EDC" w:rsidP="00C61ED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71CBD73" w14:textId="77777777" w:rsidR="00C61EDC" w:rsidRDefault="00C61EDC" w:rsidP="00C61EDC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34873" w14:textId="77777777" w:rsidR="007E6A6E" w:rsidRDefault="007E6A6E">
      <w:r>
        <w:separator/>
      </w:r>
    </w:p>
  </w:endnote>
  <w:endnote w:type="continuationSeparator" w:id="0">
    <w:p w14:paraId="0E5748AA" w14:textId="77777777" w:rsidR="007E6A6E" w:rsidRDefault="007E6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11CF7" w14:textId="77777777" w:rsidR="007E6A6E" w:rsidRDefault="007E6A6E">
      <w:r>
        <w:separator/>
      </w:r>
    </w:p>
  </w:footnote>
  <w:footnote w:type="continuationSeparator" w:id="0">
    <w:p w14:paraId="6B140537" w14:textId="77777777" w:rsidR="007E6A6E" w:rsidRDefault="007E6A6E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6233677C" w14:textId="2D69BB23" w:rsidR="00FD3FE8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  <w:p w14:paraId="06BEDF22" w14:textId="225E0877" w:rsidR="00FD3FE8" w:rsidRPr="00FD3FE8" w:rsidRDefault="00FD3FE8" w:rsidP="00FD3FE8">
      <w:pPr>
        <w:pStyle w:val="Textpoznpodarou"/>
        <w:rPr>
          <w:rFonts w:ascii="Arial" w:hAnsi="Arial" w:cs="Arial"/>
          <w:sz w:val="18"/>
          <w:szCs w:val="18"/>
          <w:vertAlign w:val="superscript"/>
        </w:rPr>
      </w:pPr>
      <w:r w:rsidRPr="00FD3FE8">
        <w:rPr>
          <w:rFonts w:ascii="Arial" w:hAnsi="Arial" w:cs="Arial"/>
          <w:sz w:val="18"/>
          <w:szCs w:val="18"/>
          <w:vertAlign w:val="superscript"/>
        </w:rPr>
        <w:t>10</w:t>
      </w:r>
      <w:r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044BFF">
        <w:rPr>
          <w:rFonts w:ascii="Arial" w:hAnsi="Arial" w:cs="Arial"/>
          <w:sz w:val="18"/>
          <w:szCs w:val="18"/>
        </w:rPr>
        <w:t>jiným objektem se rozumí stavba, která není bytovým ani rodinným dome</w:t>
      </w:r>
      <w:r>
        <w:rPr>
          <w:rFonts w:ascii="Arial" w:hAnsi="Arial" w:cs="Arial"/>
          <w:sz w:val="18"/>
          <w:szCs w:val="18"/>
        </w:rPr>
        <w:t>m</w:t>
      </w:r>
      <w:r w:rsidRPr="00044BFF">
        <w:rPr>
          <w:rFonts w:ascii="Arial" w:hAnsi="Arial" w:cs="Arial"/>
          <w:sz w:val="18"/>
          <w:szCs w:val="18"/>
        </w:rPr>
        <w:t xml:space="preserve">, má alespoň jedno nadzemní </w:t>
      </w:r>
      <w:r>
        <w:rPr>
          <w:rFonts w:ascii="Arial" w:hAnsi="Arial" w:cs="Arial"/>
          <w:sz w:val="18"/>
          <w:szCs w:val="18"/>
        </w:rPr>
        <w:t xml:space="preserve">  </w:t>
      </w:r>
      <w:r w:rsidRPr="00044BFF">
        <w:rPr>
          <w:rFonts w:ascii="Arial" w:hAnsi="Arial" w:cs="Arial"/>
          <w:sz w:val="18"/>
          <w:szCs w:val="18"/>
        </w:rPr>
        <w:t xml:space="preserve">podlaží </w:t>
      </w:r>
      <w:r>
        <w:rPr>
          <w:rFonts w:ascii="Arial" w:hAnsi="Arial" w:cs="Arial"/>
          <w:sz w:val="18"/>
          <w:szCs w:val="18"/>
        </w:rPr>
        <w:t xml:space="preserve"> </w:t>
      </w:r>
      <w:r w:rsidRPr="00044BFF">
        <w:rPr>
          <w:rFonts w:ascii="Arial" w:hAnsi="Arial" w:cs="Arial"/>
          <w:sz w:val="18"/>
          <w:szCs w:val="18"/>
        </w:rPr>
        <w:t>a má přiděleno popisné nebo evidenční číslo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0355504"/>
    <w:multiLevelType w:val="hybridMultilevel"/>
    <w:tmpl w:val="A100FA30"/>
    <w:lvl w:ilvl="0" w:tplc="E3DC2BC6">
      <w:start w:val="1"/>
      <w:numFmt w:val="upperLetter"/>
      <w:lvlText w:val="%1.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40539562">
    <w:abstractNumId w:val="16"/>
  </w:num>
  <w:num w:numId="2" w16cid:durableId="463427981">
    <w:abstractNumId w:val="18"/>
  </w:num>
  <w:num w:numId="3" w16cid:durableId="643655945">
    <w:abstractNumId w:val="9"/>
  </w:num>
  <w:num w:numId="4" w16cid:durableId="498237395">
    <w:abstractNumId w:val="13"/>
  </w:num>
  <w:num w:numId="5" w16cid:durableId="1112283802">
    <w:abstractNumId w:val="14"/>
  </w:num>
  <w:num w:numId="6" w16cid:durableId="1545556609">
    <w:abstractNumId w:val="5"/>
  </w:num>
  <w:num w:numId="7" w16cid:durableId="573008487">
    <w:abstractNumId w:val="0"/>
  </w:num>
  <w:num w:numId="8" w16cid:durableId="2111467569">
    <w:abstractNumId w:val="10"/>
  </w:num>
  <w:num w:numId="9" w16cid:durableId="1800800459">
    <w:abstractNumId w:val="7"/>
  </w:num>
  <w:num w:numId="10" w16cid:durableId="1695186090">
    <w:abstractNumId w:val="11"/>
  </w:num>
  <w:num w:numId="11" w16cid:durableId="1613511934">
    <w:abstractNumId w:val="2"/>
  </w:num>
  <w:num w:numId="12" w16cid:durableId="1310785614">
    <w:abstractNumId w:val="4"/>
  </w:num>
  <w:num w:numId="13" w16cid:durableId="1363509082">
    <w:abstractNumId w:val="12"/>
  </w:num>
  <w:num w:numId="14" w16cid:durableId="203734575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165252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96028630">
    <w:abstractNumId w:val="15"/>
  </w:num>
  <w:num w:numId="17" w16cid:durableId="266666404">
    <w:abstractNumId w:val="17"/>
  </w:num>
  <w:num w:numId="18" w16cid:durableId="261574504">
    <w:abstractNumId w:val="1"/>
  </w:num>
  <w:num w:numId="19" w16cid:durableId="1273824684">
    <w:abstractNumId w:val="3"/>
  </w:num>
  <w:num w:numId="20" w16cid:durableId="4191032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125799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3537785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2440A"/>
    <w:rsid w:val="00035A4A"/>
    <w:rsid w:val="000426F9"/>
    <w:rsid w:val="00047F50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11CFE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234B"/>
    <w:rsid w:val="00323FA0"/>
    <w:rsid w:val="00326773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B5B25"/>
    <w:rsid w:val="004D2BA6"/>
    <w:rsid w:val="005064A5"/>
    <w:rsid w:val="00511FF1"/>
    <w:rsid w:val="00517C56"/>
    <w:rsid w:val="00521E4B"/>
    <w:rsid w:val="0052733D"/>
    <w:rsid w:val="00531B0F"/>
    <w:rsid w:val="00531CF5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419D8"/>
    <w:rsid w:val="00657F22"/>
    <w:rsid w:val="00663C6D"/>
    <w:rsid w:val="00691BE6"/>
    <w:rsid w:val="006A7D09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57BC7"/>
    <w:rsid w:val="00761D70"/>
    <w:rsid w:val="007711E7"/>
    <w:rsid w:val="007726AF"/>
    <w:rsid w:val="00777EB2"/>
    <w:rsid w:val="00781271"/>
    <w:rsid w:val="007951BD"/>
    <w:rsid w:val="007D087D"/>
    <w:rsid w:val="007D4229"/>
    <w:rsid w:val="007E6A6E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A41D8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8F77B0"/>
    <w:rsid w:val="009008FA"/>
    <w:rsid w:val="00907411"/>
    <w:rsid w:val="00917998"/>
    <w:rsid w:val="00921A5A"/>
    <w:rsid w:val="00942E81"/>
    <w:rsid w:val="009508FA"/>
    <w:rsid w:val="00952CBB"/>
    <w:rsid w:val="00967DE6"/>
    <w:rsid w:val="00985DCC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5071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53A1E"/>
    <w:rsid w:val="00C61EDC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C366D"/>
    <w:rsid w:val="00CD4F5E"/>
    <w:rsid w:val="00CD7B66"/>
    <w:rsid w:val="00CE27F8"/>
    <w:rsid w:val="00CF1C36"/>
    <w:rsid w:val="00CF60DA"/>
    <w:rsid w:val="00D02DAD"/>
    <w:rsid w:val="00D12227"/>
    <w:rsid w:val="00D131FC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A6050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D3FE8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623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Karolína Lacinová</cp:lastModifiedBy>
  <cp:revision>5</cp:revision>
  <cp:lastPrinted>2023-12-15T08:53:00Z</cp:lastPrinted>
  <dcterms:created xsi:type="dcterms:W3CDTF">2023-11-30T09:11:00Z</dcterms:created>
  <dcterms:modified xsi:type="dcterms:W3CDTF">2023-12-15T09:44:00Z</dcterms:modified>
</cp:coreProperties>
</file>