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FB2" w14:textId="6B957DC1" w:rsidR="00CA488B" w:rsidRPr="0053780C" w:rsidRDefault="00CA488B" w:rsidP="00C839B2">
      <w:pPr>
        <w:pStyle w:val="Zkladntext"/>
        <w:spacing w:after="0"/>
        <w:jc w:val="center"/>
        <w:rPr>
          <w:rFonts w:asciiTheme="minorHAnsi" w:hAnsiTheme="minorHAnsi" w:cstheme="minorHAnsi"/>
          <w:b/>
          <w:bCs/>
        </w:rPr>
      </w:pPr>
      <w:r w:rsidRPr="0053780C">
        <w:rPr>
          <w:rFonts w:asciiTheme="minorHAnsi" w:hAnsiTheme="minorHAnsi" w:cstheme="minorHAnsi"/>
          <w:b/>
          <w:bCs/>
        </w:rPr>
        <w:t>OBEC LANŽOV</w:t>
      </w:r>
    </w:p>
    <w:p w14:paraId="498B470A" w14:textId="1B26D5C1" w:rsidR="00CA488B" w:rsidRPr="0053780C" w:rsidRDefault="00CA488B" w:rsidP="00C839B2">
      <w:pPr>
        <w:pStyle w:val="Zkladntext"/>
        <w:spacing w:after="0"/>
        <w:jc w:val="center"/>
        <w:rPr>
          <w:rFonts w:asciiTheme="minorHAnsi" w:hAnsiTheme="minorHAnsi" w:cstheme="minorHAnsi"/>
          <w:b/>
          <w:bCs/>
        </w:rPr>
      </w:pPr>
      <w:r w:rsidRPr="0053780C">
        <w:rPr>
          <w:rFonts w:asciiTheme="minorHAnsi" w:hAnsiTheme="minorHAnsi" w:cstheme="minorHAnsi"/>
          <w:b/>
          <w:bCs/>
        </w:rPr>
        <w:t xml:space="preserve">Zastupitelstvo obce Lanžov </w:t>
      </w:r>
    </w:p>
    <w:p w14:paraId="3EF92013" w14:textId="18CC51F7" w:rsidR="0053780C" w:rsidRDefault="0053780C" w:rsidP="00C839B2">
      <w:pPr>
        <w:pStyle w:val="Zkladntext"/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</w:t>
      </w:r>
    </w:p>
    <w:p w14:paraId="129731FE" w14:textId="01C49031" w:rsidR="001F0D77" w:rsidRPr="00CA488B" w:rsidRDefault="001F0D77" w:rsidP="00CA488B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CA488B">
        <w:rPr>
          <w:rFonts w:asciiTheme="minorHAnsi" w:hAnsiTheme="minorHAnsi" w:cstheme="minorHAnsi"/>
          <w:b/>
          <w:bCs/>
        </w:rPr>
        <w:t>Obecně závazná vyhláška obce Lanžov</w:t>
      </w:r>
      <w:r w:rsidR="00722790">
        <w:rPr>
          <w:rFonts w:asciiTheme="minorHAnsi" w:hAnsiTheme="minorHAnsi" w:cstheme="minorHAnsi"/>
          <w:b/>
          <w:bCs/>
        </w:rPr>
        <w:t xml:space="preserve"> č.1/2026</w:t>
      </w:r>
      <w:r w:rsidRPr="00CA488B">
        <w:rPr>
          <w:rFonts w:asciiTheme="minorHAnsi" w:hAnsiTheme="minorHAnsi" w:cstheme="minorHAnsi"/>
          <w:b/>
          <w:bCs/>
        </w:rPr>
        <w:t xml:space="preserve"> o pravidlech pro pohyb psů na veřejných prostranstvích a o udržování čistoty veřejných prostranství</w:t>
      </w:r>
    </w:p>
    <w:p w14:paraId="4D659E16" w14:textId="1F523394" w:rsidR="001F0D77" w:rsidRPr="001F0D77" w:rsidRDefault="001F0D77" w:rsidP="001F0D77">
      <w:pPr>
        <w:pStyle w:val="Zkladntext"/>
        <w:rPr>
          <w:rFonts w:asciiTheme="minorHAnsi" w:hAnsiTheme="minorHAnsi" w:cstheme="minorHAnsi"/>
        </w:rPr>
      </w:pPr>
      <w:r w:rsidRPr="001F0D77">
        <w:rPr>
          <w:rFonts w:asciiTheme="minorHAnsi" w:hAnsiTheme="minorHAnsi" w:cstheme="minorHAnsi"/>
        </w:rPr>
        <w:t xml:space="preserve">Zastupitelstvo obce </w:t>
      </w:r>
      <w:r>
        <w:rPr>
          <w:rFonts w:asciiTheme="minorHAnsi" w:hAnsiTheme="minorHAnsi" w:cstheme="minorHAnsi"/>
        </w:rPr>
        <w:t>Lanžov</w:t>
      </w:r>
      <w:r w:rsidRPr="001F0D77">
        <w:rPr>
          <w:rFonts w:asciiTheme="minorHAnsi" w:hAnsiTheme="minorHAnsi" w:cstheme="minorHAnsi"/>
        </w:rPr>
        <w:t xml:space="preserve"> se na svém zasedání dne </w:t>
      </w:r>
      <w:r w:rsidR="001F3178">
        <w:rPr>
          <w:rFonts w:asciiTheme="minorHAnsi" w:hAnsiTheme="minorHAnsi" w:cstheme="minorHAnsi"/>
        </w:rPr>
        <w:t>16.2.2026</w:t>
      </w:r>
      <w:r w:rsidR="0053780C">
        <w:rPr>
          <w:rFonts w:asciiTheme="minorHAnsi" w:hAnsiTheme="minorHAnsi" w:cstheme="minorHAnsi"/>
        </w:rPr>
        <w:t xml:space="preserve"> </w:t>
      </w:r>
      <w:r w:rsidRPr="001F0D77">
        <w:rPr>
          <w:rFonts w:asciiTheme="minorHAnsi" w:hAnsiTheme="minorHAnsi" w:cstheme="minorHAnsi"/>
        </w:rPr>
        <w:t xml:space="preserve">usnesením č. </w:t>
      </w:r>
      <w:r w:rsidR="009C5BF0">
        <w:rPr>
          <w:rFonts w:asciiTheme="minorHAnsi" w:hAnsiTheme="minorHAnsi" w:cstheme="minorHAnsi"/>
        </w:rPr>
        <w:t xml:space="preserve">12/2026 </w:t>
      </w:r>
      <w:r w:rsidRPr="001F0D77">
        <w:rPr>
          <w:rFonts w:asciiTheme="minorHAnsi" w:hAnsiTheme="minorHAnsi" w:cstheme="minorHAnsi"/>
        </w:rPr>
        <w:t>usneslo vydat na základě § 10 písm. a) a c) a § 84 odst. 2 písm. h) zákona č. 128/2000 Sb., o obcích (obecní zřízení), tuto obecně závaznou vyhlášku:</w:t>
      </w:r>
    </w:p>
    <w:p w14:paraId="4E6E9067" w14:textId="068C9548" w:rsidR="001F0D77" w:rsidRPr="004F5EFC" w:rsidRDefault="00940AD0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/>
      </w:r>
      <w:r w:rsidR="001F0D77" w:rsidRPr="004F5EFC">
        <w:rPr>
          <w:rFonts w:asciiTheme="minorHAnsi" w:hAnsiTheme="minorHAnsi" w:cstheme="minorHAnsi"/>
          <w:b/>
          <w:bCs/>
        </w:rPr>
        <w:t>Čl. 1</w:t>
      </w:r>
    </w:p>
    <w:p w14:paraId="02A6942A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Předmět úpravy</w:t>
      </w:r>
    </w:p>
    <w:p w14:paraId="4B8ED371" w14:textId="745992E2" w:rsidR="001F0D77" w:rsidRPr="001F0D77" w:rsidRDefault="00067B3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(1)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 xml:space="preserve">Tato obecně závazná vyhláška stanoví závazná pravidla pro pohyb psů na veřejných prostranstvích v obci </w:t>
      </w:r>
      <w:r w:rsidR="00642255">
        <w:rPr>
          <w:rFonts w:asciiTheme="minorHAnsi" w:hAnsiTheme="minorHAnsi" w:cstheme="minorHAnsi"/>
        </w:rPr>
        <w:t>Lanžov a v jej</w:t>
      </w:r>
      <w:r w:rsidR="000F5297">
        <w:rPr>
          <w:rFonts w:asciiTheme="minorHAnsi" w:hAnsiTheme="minorHAnsi" w:cstheme="minorHAnsi"/>
        </w:rPr>
        <w:t>íc</w:t>
      </w:r>
      <w:r w:rsidR="00642255">
        <w:rPr>
          <w:rFonts w:asciiTheme="minorHAnsi" w:hAnsiTheme="minorHAnsi" w:cstheme="minorHAnsi"/>
        </w:rPr>
        <w:t xml:space="preserve">h částech </w:t>
      </w:r>
      <w:proofErr w:type="spellStart"/>
      <w:r w:rsidR="00642255">
        <w:rPr>
          <w:rFonts w:asciiTheme="minorHAnsi" w:hAnsiTheme="minorHAnsi" w:cstheme="minorHAnsi"/>
        </w:rPr>
        <w:t>Miřejov</w:t>
      </w:r>
      <w:proofErr w:type="spellEnd"/>
      <w:r w:rsidR="00642255">
        <w:rPr>
          <w:rFonts w:asciiTheme="minorHAnsi" w:hAnsiTheme="minorHAnsi" w:cstheme="minorHAnsi"/>
        </w:rPr>
        <w:t xml:space="preserve">, Sedlec, Lhotka, </w:t>
      </w:r>
      <w:proofErr w:type="spellStart"/>
      <w:r w:rsidR="00642255">
        <w:rPr>
          <w:rFonts w:asciiTheme="minorHAnsi" w:hAnsiTheme="minorHAnsi" w:cstheme="minorHAnsi"/>
        </w:rPr>
        <w:t>Záborov</w:t>
      </w:r>
      <w:proofErr w:type="spellEnd"/>
      <w:r w:rsidR="001F0D77" w:rsidRPr="001F0D77">
        <w:rPr>
          <w:rFonts w:asciiTheme="minorHAnsi" w:hAnsiTheme="minorHAnsi" w:cstheme="minorHAnsi"/>
        </w:rPr>
        <w:t xml:space="preserve"> a povinnosti osob doprovázejících psa k zajištění místních záležitostí veřejného pořádku, ochrany bezpečnosti, zdraví a majetku. </w:t>
      </w:r>
    </w:p>
    <w:p w14:paraId="653FBFA5" w14:textId="77777777" w:rsidR="00F51538" w:rsidRDefault="00067B37" w:rsidP="00F51538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2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>Tato obecně závazná vyhláška dále stanoví povinnost odstranění znečištění veřejného prostranství způsobeného psem</w:t>
      </w:r>
      <w:r w:rsidR="00BF269D">
        <w:rPr>
          <w:rFonts w:asciiTheme="minorHAnsi" w:hAnsiTheme="minorHAnsi" w:cstheme="minorHAnsi"/>
        </w:rPr>
        <w:t xml:space="preserve"> (zejména ex</w:t>
      </w:r>
      <w:r w:rsidR="009373CC">
        <w:rPr>
          <w:rFonts w:asciiTheme="minorHAnsi" w:hAnsiTheme="minorHAnsi" w:cstheme="minorHAnsi"/>
        </w:rPr>
        <w:t>krementy)</w:t>
      </w:r>
      <w:r w:rsidR="001F0D77" w:rsidRPr="001F0D77">
        <w:rPr>
          <w:rFonts w:asciiTheme="minorHAnsi" w:hAnsiTheme="minorHAnsi" w:cstheme="minorHAnsi"/>
        </w:rPr>
        <w:t xml:space="preserve">. </w:t>
      </w:r>
    </w:p>
    <w:p w14:paraId="144A931B" w14:textId="3145FE76" w:rsidR="001F0D77" w:rsidRPr="00F51538" w:rsidRDefault="001F0D77" w:rsidP="00F51538">
      <w:pPr>
        <w:pStyle w:val="Zkladntext"/>
        <w:jc w:val="center"/>
        <w:rPr>
          <w:rFonts w:asciiTheme="minorHAnsi" w:hAnsiTheme="minorHAnsi" w:cstheme="minorHAnsi"/>
        </w:rPr>
      </w:pPr>
      <w:r w:rsidRPr="004F5EFC">
        <w:rPr>
          <w:rFonts w:asciiTheme="minorHAnsi" w:hAnsiTheme="minorHAnsi" w:cstheme="minorHAnsi"/>
          <w:b/>
          <w:bCs/>
        </w:rPr>
        <w:t>Čl. 2</w:t>
      </w:r>
    </w:p>
    <w:p w14:paraId="0BFA3ECA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Vymezení pojmů</w:t>
      </w:r>
    </w:p>
    <w:p w14:paraId="1A4785E8" w14:textId="5EBB3D6E" w:rsidR="001F0D77" w:rsidRPr="001F0D77" w:rsidRDefault="00067B3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(1)</w:t>
      </w:r>
      <w:r w:rsidRPr="00D62FFF">
        <w:rPr>
          <w:rFonts w:asciiTheme="minorHAnsi" w:hAnsiTheme="minorHAnsi" w:cstheme="minorHAnsi"/>
        </w:rPr>
        <w:t> </w:t>
      </w:r>
      <w:r w:rsidR="004E5C72" w:rsidRPr="004E5C72">
        <w:rPr>
          <w:rFonts w:asciiTheme="minorHAnsi" w:hAnsiTheme="minorHAnsi" w:cstheme="minorHAnsi"/>
        </w:rPr>
        <w:t>Veřejným prostranstvím se pro účely této vyhlášky rozumí veřejné prostranství ve smyslu § 34 zákona č. 128/2000 Sb., o obcích.</w:t>
      </w:r>
    </w:p>
    <w:p w14:paraId="44E8C370" w14:textId="0C173C8B" w:rsidR="001F0D77" w:rsidRPr="001F0D77" w:rsidRDefault="00067B3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2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 xml:space="preserve">Doprovázející osobou se rozumí osoba, která psa vede, dohledává, ovládá nebo jinak zajišťuje jeho chování. </w:t>
      </w:r>
    </w:p>
    <w:p w14:paraId="309E7555" w14:textId="0ACACEB1" w:rsidR="001F0D77" w:rsidRDefault="00067B3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3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 xml:space="preserve">Za psa bez doprovodu se pro účely této vyhlášky považuje pes, který se na veřejném prostranství pohybuje bez doprovázející osoby schopné jej bezprostředně ovládat. </w:t>
      </w:r>
    </w:p>
    <w:p w14:paraId="5E424FE3" w14:textId="6A2B0D3D" w:rsidR="00167493" w:rsidRDefault="00167493" w:rsidP="001F0D77">
      <w:pPr>
        <w:pStyle w:val="Zkladntext"/>
        <w:rPr>
          <w:rFonts w:asciiTheme="minorHAnsi" w:hAnsiTheme="minorHAnsi" w:cstheme="minorHAnsi"/>
        </w:rPr>
      </w:pPr>
      <w:r w:rsidRPr="00167493">
        <w:rPr>
          <w:rFonts w:asciiTheme="minorHAnsi" w:hAnsiTheme="minorHAnsi" w:cstheme="minorHAnsi"/>
          <w:b/>
          <w:bCs/>
        </w:rPr>
        <w:t>(4)</w:t>
      </w:r>
      <w:r w:rsidRPr="00167493">
        <w:rPr>
          <w:rFonts w:asciiTheme="minorHAnsi" w:hAnsiTheme="minorHAnsi" w:cstheme="minorHAnsi"/>
        </w:rPr>
        <w:t xml:space="preserve"> Vodítkem se pro účely této vyhlášky rozumí prostředek umožňující fyzické (mechanické) vedení psa, kterým je pes po celou dobu vedení pevně spojen s doprovázející osobou, a to tak, aby doprovázející osoba mohla bezprostředně omezit pohyb psa. Za vodítko se nepovažuje elektronický výcvikový obojek s ovladačem ani jiné zařízení umožňující ovládání psa na dálku bez fyzického (mechanického) spojení psa a doprovázející osoby.</w:t>
      </w:r>
    </w:p>
    <w:p w14:paraId="4D57E02F" w14:textId="77777777" w:rsidR="00D40B19" w:rsidRPr="001F0D77" w:rsidRDefault="00D40B19" w:rsidP="001F0D77">
      <w:pPr>
        <w:pStyle w:val="Zkladntext"/>
        <w:rPr>
          <w:rFonts w:asciiTheme="minorHAnsi" w:hAnsiTheme="minorHAnsi" w:cstheme="minorHAnsi"/>
        </w:rPr>
      </w:pPr>
    </w:p>
    <w:p w14:paraId="313286CD" w14:textId="77777777" w:rsidR="00F51538" w:rsidRDefault="00F51538" w:rsidP="00C839B2">
      <w:pPr>
        <w:pStyle w:val="Zkladntext"/>
        <w:rPr>
          <w:rFonts w:asciiTheme="minorHAnsi" w:hAnsiTheme="minorHAnsi" w:cstheme="minorHAnsi"/>
          <w:b/>
          <w:bCs/>
        </w:rPr>
      </w:pPr>
    </w:p>
    <w:p w14:paraId="4A0808F5" w14:textId="2B6A89BB" w:rsidR="001F0D77" w:rsidRPr="004F5EFC" w:rsidRDefault="001F0D77" w:rsidP="00F51538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lastRenderedPageBreak/>
        <w:t>Čl. 3</w:t>
      </w:r>
    </w:p>
    <w:p w14:paraId="314C78FE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Pravidla pohybu psů na veřejných prostranstvích</w:t>
      </w:r>
    </w:p>
    <w:p w14:paraId="085D1447" w14:textId="76EC899D" w:rsidR="00D62FFF" w:rsidRPr="00D62FFF" w:rsidRDefault="00D62FF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(1)</w:t>
      </w:r>
      <w:r w:rsidRPr="00D62FFF">
        <w:rPr>
          <w:rFonts w:asciiTheme="minorHAnsi" w:hAnsiTheme="minorHAnsi" w:cstheme="minorHAnsi"/>
        </w:rPr>
        <w:t> </w:t>
      </w:r>
      <w:r w:rsidR="00573553" w:rsidRPr="00573553">
        <w:rPr>
          <w:rFonts w:asciiTheme="minorHAnsi" w:hAnsiTheme="minorHAnsi" w:cstheme="minorHAnsi"/>
        </w:rPr>
        <w:t>Doprovázející osoba je povinna zajistit, aby se pes na veřejném prostranství pohyboval pod jejím trvalým dohledem a přímou kontrolou, a aby nedocházelo k ohrožení života nebo zdraví osob nebo zvířat ani ke škodám na majetku. Pes se na veřejném prostranství nesmí pohybovat bez doprovázející osoby schopné jej bezprostředně ovládat.</w:t>
      </w:r>
    </w:p>
    <w:p w14:paraId="75DF8BC1" w14:textId="77777777" w:rsidR="00D62FFF" w:rsidRPr="00D62FFF" w:rsidRDefault="00D62FF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(2)</w:t>
      </w:r>
      <w:r w:rsidRPr="00D62FFF">
        <w:rPr>
          <w:rFonts w:asciiTheme="minorHAnsi" w:hAnsiTheme="minorHAnsi" w:cstheme="minorHAnsi"/>
        </w:rPr>
        <w:t> Na veřejných prostranstvích v zastavěném území obce je doprovázející osoba povinna vést psa na vodítku.</w:t>
      </w:r>
    </w:p>
    <w:p w14:paraId="1C017283" w14:textId="5A983969" w:rsidR="00D62FFF" w:rsidRPr="00D62FFF" w:rsidRDefault="00D62FF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(3)</w:t>
      </w:r>
      <w:r w:rsidRPr="00D62FFF">
        <w:rPr>
          <w:rFonts w:asciiTheme="minorHAnsi" w:hAnsiTheme="minorHAnsi" w:cstheme="minorHAnsi"/>
        </w:rPr>
        <w:t> Na veřejných prostranstvích mimo zastavěné území obce</w:t>
      </w:r>
      <w:r w:rsidR="00CD1DA3">
        <w:rPr>
          <w:rFonts w:asciiTheme="minorHAnsi" w:hAnsiTheme="minorHAnsi" w:cstheme="minorHAnsi"/>
        </w:rPr>
        <w:t xml:space="preserve">, </w:t>
      </w:r>
      <w:r w:rsidR="00CD1DA3" w:rsidRPr="00CD1DA3">
        <w:rPr>
          <w:rFonts w:asciiTheme="minorHAnsi" w:hAnsiTheme="minorHAnsi" w:cstheme="minorHAnsi"/>
        </w:rPr>
        <w:t>včetně zastavitelných ploch (zastavitelného území) vymezených podle Přílohy č. 1</w:t>
      </w:r>
      <w:r w:rsidR="00CD1DA3" w:rsidRPr="00CD1DA3">
        <w:rPr>
          <w:rFonts w:asciiTheme="minorHAnsi" w:hAnsiTheme="minorHAnsi" w:cstheme="minorHAnsi"/>
        </w:rPr>
        <w:t xml:space="preserve">, </w:t>
      </w:r>
      <w:r w:rsidRPr="00D62FFF">
        <w:rPr>
          <w:rFonts w:asciiTheme="minorHAnsi" w:hAnsiTheme="minorHAnsi" w:cstheme="minorHAnsi"/>
        </w:rPr>
        <w:t>může být pes veden bez vodítka, pouze pokud je doprovázející osoba schopna psa kdykoliv bezodkladně přivolat a ovládat (zejména zabránit jeho odběhnutí k osobám, zvířatům, na pozemní komunikaci nebo na cizí pozemek).</w:t>
      </w:r>
    </w:p>
    <w:p w14:paraId="7E92C7C1" w14:textId="77777777" w:rsidR="00D62FFF" w:rsidRDefault="00D62FF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(4)</w:t>
      </w:r>
      <w:r w:rsidRPr="00D62FFF">
        <w:rPr>
          <w:rFonts w:asciiTheme="minorHAnsi" w:hAnsiTheme="minorHAnsi" w:cstheme="minorHAnsi"/>
        </w:rPr>
        <w:t> Není-li doprovázející osoba schopna zajistit splnění povinnosti podle odstavce 1 a 3, je povinna psa bezodkladně připnout na vodítko.</w:t>
      </w:r>
    </w:p>
    <w:p w14:paraId="03B6FD7C" w14:textId="3858784F" w:rsidR="007A69AF" w:rsidRPr="00D62FFF" w:rsidRDefault="007A69A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5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Pr="001F0D77">
        <w:rPr>
          <w:rFonts w:asciiTheme="minorHAnsi" w:hAnsiTheme="minorHAnsi" w:cstheme="minorHAnsi"/>
        </w:rPr>
        <w:t xml:space="preserve">Doprovázející osoba je povinna zabránit tomu, aby pes vbíhal na pozemní komunikaci způsobem, který ohrožuje bezpečnost provozu. </w:t>
      </w:r>
    </w:p>
    <w:p w14:paraId="600631D8" w14:textId="31E8F795" w:rsidR="00D62FFF" w:rsidRPr="00D62FFF" w:rsidRDefault="00D62FFF" w:rsidP="00D62FFF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 w:rsidR="007A69AF">
        <w:rPr>
          <w:rFonts w:asciiTheme="minorHAnsi" w:hAnsiTheme="minorHAnsi" w:cstheme="minorHAnsi"/>
          <w:b/>
          <w:bCs/>
        </w:rPr>
        <w:t>6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Povinnost podle odstavce 2 se nevztahuje na</w:t>
      </w:r>
      <w:r w:rsidRPr="00D62FFF">
        <w:rPr>
          <w:rFonts w:asciiTheme="minorHAnsi" w:hAnsiTheme="minorHAnsi" w:cstheme="minorHAnsi"/>
        </w:rPr>
        <w:br/>
        <w:t>a) psa používaného při záchranných a likvidačních pracích,</w:t>
      </w:r>
      <w:r w:rsidRPr="00D62FFF">
        <w:rPr>
          <w:rFonts w:asciiTheme="minorHAnsi" w:hAnsiTheme="minorHAnsi" w:cstheme="minorHAnsi"/>
        </w:rPr>
        <w:br/>
        <w:t>b) psa se speciálním výcvikem používaného při plnění úkolů podle zvláštních právních předpisů (např. služební pes),</w:t>
      </w:r>
      <w:r w:rsidRPr="00D62FFF">
        <w:rPr>
          <w:rFonts w:asciiTheme="minorHAnsi" w:hAnsiTheme="minorHAnsi" w:cstheme="minorHAnsi"/>
        </w:rPr>
        <w:br/>
        <w:t>c) psa asistenčního nebo vodicího, je-li veden osobou, pro kterou je určen.</w:t>
      </w:r>
    </w:p>
    <w:p w14:paraId="037557BC" w14:textId="77777777" w:rsidR="00F51538" w:rsidRDefault="007474F1" w:rsidP="00F51538">
      <w:pPr>
        <w:pStyle w:val="Zkladntext"/>
        <w:rPr>
          <w:rFonts w:asciiTheme="minorHAnsi" w:hAnsiTheme="minorHAnsi" w:cstheme="minorHAnsi"/>
        </w:rPr>
      </w:pPr>
      <w:r w:rsidRPr="007474F1">
        <w:rPr>
          <w:rFonts w:asciiTheme="minorHAnsi" w:hAnsiTheme="minorHAnsi" w:cstheme="minorHAnsi"/>
          <w:b/>
          <w:bCs/>
        </w:rPr>
        <w:t>(7)</w:t>
      </w:r>
      <w:r w:rsidRPr="007474F1">
        <w:rPr>
          <w:rFonts w:asciiTheme="minorHAnsi" w:hAnsiTheme="minorHAnsi" w:cstheme="minorHAnsi"/>
        </w:rPr>
        <w:t xml:space="preserve"> Pro účely této vyhlášky se zastavěným územím obce rozumí zastavěné území vymezené v územním plánu obce ke dni nabytí účinnosti této vyhlášky a </w:t>
      </w:r>
      <w:r w:rsidR="00D40B19">
        <w:rPr>
          <w:rFonts w:asciiTheme="minorHAnsi" w:hAnsiTheme="minorHAnsi" w:cstheme="minorHAnsi"/>
        </w:rPr>
        <w:t xml:space="preserve">je </w:t>
      </w:r>
      <w:r w:rsidRPr="007474F1">
        <w:rPr>
          <w:rFonts w:asciiTheme="minorHAnsi" w:hAnsiTheme="minorHAnsi" w:cstheme="minorHAnsi"/>
        </w:rPr>
        <w:t>graficky znázorněné v Příloze č. 1 této vyhlášky.</w:t>
      </w:r>
    </w:p>
    <w:p w14:paraId="5B3AEED6" w14:textId="1D19D7B7" w:rsidR="001F0D77" w:rsidRPr="00F51538" w:rsidRDefault="001F0D77" w:rsidP="00F51538">
      <w:pPr>
        <w:pStyle w:val="Zkladntext"/>
        <w:jc w:val="center"/>
        <w:rPr>
          <w:rFonts w:asciiTheme="minorHAnsi" w:hAnsiTheme="minorHAnsi" w:cstheme="minorHAnsi"/>
        </w:rPr>
      </w:pPr>
      <w:r w:rsidRPr="004F5EFC">
        <w:rPr>
          <w:rFonts w:asciiTheme="minorHAnsi" w:hAnsiTheme="minorHAnsi" w:cstheme="minorHAnsi"/>
          <w:b/>
          <w:bCs/>
        </w:rPr>
        <w:t xml:space="preserve">Čl. </w:t>
      </w:r>
      <w:r w:rsidR="007A69AF">
        <w:rPr>
          <w:rFonts w:asciiTheme="minorHAnsi" w:hAnsiTheme="minorHAnsi" w:cstheme="minorHAnsi"/>
          <w:b/>
          <w:bCs/>
        </w:rPr>
        <w:t>4</w:t>
      </w:r>
    </w:p>
    <w:p w14:paraId="7EE96938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Odstraňování znečištění</w:t>
      </w:r>
    </w:p>
    <w:p w14:paraId="037ADD4C" w14:textId="77777777" w:rsidR="005119C9" w:rsidRDefault="003E0507" w:rsidP="00165604">
      <w:pPr>
        <w:pStyle w:val="Zkladntext"/>
        <w:spacing w:after="60"/>
        <w:rPr>
          <w:rFonts w:asciiTheme="minorHAnsi" w:hAnsiTheme="minorHAnsi" w:cstheme="minorHAnsi"/>
          <w:b/>
          <w:bCs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1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>Doprovázející osoba je povinna bezodkladně odstranit znečištění veřejného prostranství způsobené psem</w:t>
      </w:r>
      <w:r w:rsidR="00395331">
        <w:rPr>
          <w:rFonts w:asciiTheme="minorHAnsi" w:hAnsiTheme="minorHAnsi" w:cstheme="minorHAnsi"/>
        </w:rPr>
        <w:t xml:space="preserve">, a to </w:t>
      </w:r>
      <w:r w:rsidR="001F0D77" w:rsidRPr="001F0D77">
        <w:rPr>
          <w:rFonts w:asciiTheme="minorHAnsi" w:hAnsiTheme="minorHAnsi" w:cstheme="minorHAnsi"/>
        </w:rPr>
        <w:t xml:space="preserve">zejména exkrementy. </w:t>
      </w:r>
      <w:r w:rsidR="005119C9">
        <w:rPr>
          <w:rFonts w:asciiTheme="minorHAnsi" w:hAnsiTheme="minorHAnsi" w:cstheme="minorHAnsi"/>
          <w:b/>
          <w:bCs/>
        </w:rPr>
        <w:br/>
      </w:r>
    </w:p>
    <w:p w14:paraId="6F565CB5" w14:textId="71632477" w:rsidR="001F0D77" w:rsidRPr="005119C9" w:rsidRDefault="001F0D77" w:rsidP="00165604">
      <w:pPr>
        <w:pStyle w:val="Zkladntext"/>
        <w:spacing w:after="60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 xml:space="preserve">Čl. </w:t>
      </w:r>
      <w:r w:rsidR="007A69AF">
        <w:rPr>
          <w:rFonts w:asciiTheme="minorHAnsi" w:hAnsiTheme="minorHAnsi" w:cstheme="minorHAnsi"/>
          <w:b/>
          <w:bCs/>
        </w:rPr>
        <w:t>5</w:t>
      </w:r>
    </w:p>
    <w:p w14:paraId="5F2F8031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Postup obce při výskytu psa bez doprovodu</w:t>
      </w:r>
    </w:p>
    <w:p w14:paraId="3C55BC21" w14:textId="0CDDC29D" w:rsidR="001F0D77" w:rsidRPr="001F0D77" w:rsidRDefault="003E050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1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 xml:space="preserve">Vyskytuje-li se na veřejném prostranství v obci pes bez doprovodu, může obec prostřednictvím odborně způsobilé osoby zajistit jeho odchyt. </w:t>
      </w:r>
    </w:p>
    <w:p w14:paraId="401F2025" w14:textId="426F6262" w:rsidR="001F0D77" w:rsidRDefault="003E050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lastRenderedPageBreak/>
        <w:t>(</w:t>
      </w:r>
      <w:r>
        <w:rPr>
          <w:rFonts w:asciiTheme="minorHAnsi" w:hAnsiTheme="minorHAnsi" w:cstheme="minorHAnsi"/>
          <w:b/>
          <w:bCs/>
        </w:rPr>
        <w:t>2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1F0D77" w:rsidRPr="001F0D77">
        <w:rPr>
          <w:rFonts w:asciiTheme="minorHAnsi" w:hAnsiTheme="minorHAnsi" w:cstheme="minorHAnsi"/>
        </w:rPr>
        <w:t xml:space="preserve">Odchycený pes bude umístěn do útulku určeného obcí nebo do jiného zařízení dočasné péče; tím nejsou dotčeny postupy stanovené právními předpisy pro vydání odchyceného psa chovateli a pro úhradu nákladů. </w:t>
      </w:r>
    </w:p>
    <w:p w14:paraId="485EF11B" w14:textId="77777777" w:rsidR="008B0273" w:rsidRPr="008B0273" w:rsidRDefault="008B0273" w:rsidP="008B0273">
      <w:pPr>
        <w:pStyle w:val="Zkladntext"/>
        <w:rPr>
          <w:rFonts w:asciiTheme="minorHAnsi" w:hAnsiTheme="minorHAnsi" w:cstheme="minorHAnsi"/>
        </w:rPr>
      </w:pPr>
      <w:r w:rsidRPr="008B0273">
        <w:rPr>
          <w:rFonts w:asciiTheme="minorHAnsi" w:hAnsiTheme="minorHAnsi" w:cstheme="minorHAnsi"/>
          <w:b/>
          <w:bCs/>
        </w:rPr>
        <w:t>(3)</w:t>
      </w:r>
      <w:r w:rsidRPr="008B0273">
        <w:rPr>
          <w:rFonts w:asciiTheme="minorHAnsi" w:hAnsiTheme="minorHAnsi" w:cstheme="minorHAnsi"/>
        </w:rPr>
        <w:t> Zjistí-li obec vlastníka (chovatele) odchyceného psa, vyrozumí jej bez zbytečného odkladu a vyzve jej k převzetí psa.</w:t>
      </w:r>
    </w:p>
    <w:p w14:paraId="7D54750B" w14:textId="77777777" w:rsidR="008B0273" w:rsidRPr="008B0273" w:rsidRDefault="008B0273" w:rsidP="008B0273">
      <w:pPr>
        <w:pStyle w:val="Zkladntext"/>
        <w:rPr>
          <w:rFonts w:asciiTheme="minorHAnsi" w:hAnsiTheme="minorHAnsi" w:cstheme="minorHAnsi"/>
        </w:rPr>
      </w:pPr>
      <w:r w:rsidRPr="008B0273">
        <w:rPr>
          <w:rFonts w:asciiTheme="minorHAnsi" w:hAnsiTheme="minorHAnsi" w:cstheme="minorHAnsi"/>
          <w:b/>
          <w:bCs/>
        </w:rPr>
        <w:t>(4)</w:t>
      </w:r>
      <w:r w:rsidRPr="008B0273">
        <w:rPr>
          <w:rFonts w:asciiTheme="minorHAnsi" w:hAnsiTheme="minorHAnsi" w:cstheme="minorHAnsi"/>
        </w:rPr>
        <w:t> Při převzetí psa může obec požadovat prokázání oprávnění psa převzít.</w:t>
      </w:r>
    </w:p>
    <w:p w14:paraId="2C1B17D7" w14:textId="77777777" w:rsidR="008B0273" w:rsidRPr="008B0273" w:rsidRDefault="008B0273" w:rsidP="008B0273">
      <w:pPr>
        <w:pStyle w:val="Zkladntext"/>
        <w:rPr>
          <w:rFonts w:asciiTheme="minorHAnsi" w:hAnsiTheme="minorHAnsi" w:cstheme="minorHAnsi"/>
        </w:rPr>
      </w:pPr>
      <w:r w:rsidRPr="008B0273">
        <w:rPr>
          <w:rFonts w:asciiTheme="minorHAnsi" w:hAnsiTheme="minorHAnsi" w:cstheme="minorHAnsi"/>
          <w:b/>
          <w:bCs/>
        </w:rPr>
        <w:t>(5)</w:t>
      </w:r>
      <w:r w:rsidRPr="008B0273">
        <w:rPr>
          <w:rFonts w:asciiTheme="minorHAnsi" w:hAnsiTheme="minorHAnsi" w:cstheme="minorHAnsi"/>
        </w:rPr>
        <w:t> Obec je oprávněna uplatnit vůči vlastníkovi (chovateli) odchyceného psa požadavek na úhradu účelně a nutně vynaložených nákladů spojených zejména s odchytem, převozem, dočasným umístěním, krmením, ošetřením a nezbytnou veterinární péčí o odchyceného psa.</w:t>
      </w:r>
    </w:p>
    <w:p w14:paraId="7E2ADBF3" w14:textId="4CD9D26F" w:rsidR="008B0273" w:rsidRPr="001F0D77" w:rsidRDefault="008B0273" w:rsidP="001F0D77">
      <w:pPr>
        <w:pStyle w:val="Zkladntext"/>
        <w:rPr>
          <w:rFonts w:asciiTheme="minorHAnsi" w:hAnsiTheme="minorHAnsi" w:cstheme="minorHAnsi"/>
        </w:rPr>
      </w:pPr>
      <w:r w:rsidRPr="008B0273">
        <w:rPr>
          <w:rFonts w:asciiTheme="minorHAnsi" w:hAnsiTheme="minorHAnsi" w:cstheme="minorHAnsi"/>
          <w:b/>
          <w:bCs/>
        </w:rPr>
        <w:t>(6)</w:t>
      </w:r>
      <w:r w:rsidRPr="008B0273">
        <w:rPr>
          <w:rFonts w:asciiTheme="minorHAnsi" w:hAnsiTheme="minorHAnsi" w:cstheme="minorHAnsi"/>
        </w:rPr>
        <w:t> Je-li v souvislosti s odchycením psa provedeno jeho trvalé označení, může obec vůči vlastníkovi (chovateli) uplatnit požadavek na úhradu nákladů vynaložených na toto trvalé označení, pokud se vlastník (chovatel) přihlásí nebo je zjištěn.</w:t>
      </w:r>
    </w:p>
    <w:p w14:paraId="05210356" w14:textId="08DE3E10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 xml:space="preserve">Čl. </w:t>
      </w:r>
      <w:r w:rsidR="007A69AF">
        <w:rPr>
          <w:rFonts w:asciiTheme="minorHAnsi" w:hAnsiTheme="minorHAnsi" w:cstheme="minorHAnsi"/>
          <w:b/>
          <w:bCs/>
        </w:rPr>
        <w:t>6</w:t>
      </w:r>
    </w:p>
    <w:p w14:paraId="5E89B030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Kontrola a sankce</w:t>
      </w:r>
    </w:p>
    <w:p w14:paraId="08B5995A" w14:textId="77777777" w:rsidR="00EA264A" w:rsidRPr="00EA264A" w:rsidRDefault="00EA264A" w:rsidP="00EA264A">
      <w:pPr>
        <w:pStyle w:val="Zkladntext"/>
        <w:rPr>
          <w:rFonts w:asciiTheme="minorHAnsi" w:hAnsiTheme="minorHAnsi" w:cstheme="minorHAnsi"/>
          <w:b/>
          <w:bCs/>
        </w:rPr>
      </w:pPr>
      <w:r w:rsidRPr="00EA264A">
        <w:rPr>
          <w:rFonts w:asciiTheme="minorHAnsi" w:hAnsiTheme="minorHAnsi" w:cstheme="minorHAnsi"/>
          <w:b/>
          <w:bCs/>
        </w:rPr>
        <w:t xml:space="preserve">(1) </w:t>
      </w:r>
      <w:r w:rsidRPr="00EA264A">
        <w:rPr>
          <w:rFonts w:asciiTheme="minorHAnsi" w:hAnsiTheme="minorHAnsi" w:cstheme="minorHAnsi"/>
        </w:rPr>
        <w:t>Porušení povinností stanovených touto vyhláškou je přestupkem proti pořádku v územní samosprávě.</w:t>
      </w:r>
    </w:p>
    <w:p w14:paraId="39C8D85A" w14:textId="77777777" w:rsidR="00EA264A" w:rsidRPr="00EA264A" w:rsidRDefault="00EA264A" w:rsidP="00EA264A">
      <w:pPr>
        <w:pStyle w:val="Zkladntext"/>
        <w:rPr>
          <w:rFonts w:asciiTheme="minorHAnsi" w:hAnsiTheme="minorHAnsi" w:cstheme="minorHAnsi"/>
          <w:b/>
          <w:bCs/>
        </w:rPr>
      </w:pPr>
      <w:r w:rsidRPr="00EA264A">
        <w:rPr>
          <w:rFonts w:asciiTheme="minorHAnsi" w:hAnsiTheme="minorHAnsi" w:cstheme="minorHAnsi"/>
          <w:b/>
          <w:bCs/>
        </w:rPr>
        <w:t xml:space="preserve">(2) </w:t>
      </w:r>
      <w:r w:rsidRPr="00EA264A">
        <w:rPr>
          <w:rFonts w:asciiTheme="minorHAnsi" w:hAnsiTheme="minorHAnsi" w:cstheme="minorHAnsi"/>
        </w:rPr>
        <w:t>Za přestupek podle odstavce 1 lze uložit pokutu do 100 000 Kč.</w:t>
      </w:r>
    </w:p>
    <w:p w14:paraId="6920D98C" w14:textId="77777777" w:rsidR="00EA264A" w:rsidRPr="00EA264A" w:rsidRDefault="00EA264A" w:rsidP="00EA264A">
      <w:pPr>
        <w:pStyle w:val="Zkladntext"/>
        <w:rPr>
          <w:rFonts w:asciiTheme="minorHAnsi" w:hAnsiTheme="minorHAnsi" w:cstheme="minorHAnsi"/>
          <w:b/>
          <w:bCs/>
        </w:rPr>
      </w:pPr>
      <w:r w:rsidRPr="00EA264A">
        <w:rPr>
          <w:rFonts w:asciiTheme="minorHAnsi" w:hAnsiTheme="minorHAnsi" w:cstheme="minorHAnsi"/>
          <w:b/>
          <w:bCs/>
        </w:rPr>
        <w:t xml:space="preserve">(3) </w:t>
      </w:r>
      <w:r w:rsidRPr="00EA264A">
        <w:rPr>
          <w:rFonts w:asciiTheme="minorHAnsi" w:hAnsiTheme="minorHAnsi" w:cstheme="minorHAnsi"/>
        </w:rPr>
        <w:t>Přestupky podle této vyhlášky projednává příslušný správní orgán.</w:t>
      </w:r>
    </w:p>
    <w:p w14:paraId="3B55708F" w14:textId="28397951" w:rsidR="00C177C0" w:rsidRPr="0028251E" w:rsidRDefault="00EA264A" w:rsidP="0028251E">
      <w:pPr>
        <w:pStyle w:val="Zkladntext"/>
        <w:rPr>
          <w:rFonts w:asciiTheme="minorHAnsi" w:hAnsiTheme="minorHAnsi" w:cstheme="minorHAnsi"/>
        </w:rPr>
      </w:pPr>
      <w:r w:rsidRPr="00EA264A">
        <w:rPr>
          <w:rFonts w:asciiTheme="minorHAnsi" w:hAnsiTheme="minorHAnsi" w:cstheme="minorHAnsi"/>
          <w:b/>
          <w:bCs/>
        </w:rPr>
        <w:t xml:space="preserve">(4) </w:t>
      </w:r>
      <w:r w:rsidRPr="00EA264A">
        <w:rPr>
          <w:rFonts w:asciiTheme="minorHAnsi" w:hAnsiTheme="minorHAnsi" w:cstheme="minorHAnsi"/>
        </w:rPr>
        <w:t>Dodržování této vyhlášky obecní úřad obce zajišťuje a zjištěná porušení oznamuje příslušnému správnímu orgánu.</w:t>
      </w:r>
    </w:p>
    <w:p w14:paraId="7A13B6E2" w14:textId="57CBFCCF" w:rsidR="001F0D77" w:rsidRPr="004F5EFC" w:rsidRDefault="001F0D77" w:rsidP="000E4E40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 xml:space="preserve">Čl. </w:t>
      </w:r>
      <w:r w:rsidR="007A69AF">
        <w:rPr>
          <w:rFonts w:asciiTheme="minorHAnsi" w:hAnsiTheme="minorHAnsi" w:cstheme="minorHAnsi"/>
          <w:b/>
          <w:bCs/>
        </w:rPr>
        <w:t>7</w:t>
      </w:r>
    </w:p>
    <w:p w14:paraId="615BED17" w14:textId="77777777" w:rsidR="001F0D77" w:rsidRPr="004F5EFC" w:rsidRDefault="001F0D77" w:rsidP="004F5EFC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4F5EFC">
        <w:rPr>
          <w:rFonts w:asciiTheme="minorHAnsi" w:hAnsiTheme="minorHAnsi" w:cstheme="minorHAnsi"/>
          <w:b/>
          <w:bCs/>
        </w:rPr>
        <w:t>Společná a závěrečná ustanovení</w:t>
      </w:r>
    </w:p>
    <w:p w14:paraId="1EA38843" w14:textId="2C4734ED" w:rsidR="001F0D77" w:rsidRDefault="003E0507" w:rsidP="001F0D77">
      <w:pPr>
        <w:pStyle w:val="Zkladntext"/>
        <w:rPr>
          <w:rFonts w:asciiTheme="minorHAnsi" w:hAnsiTheme="minorHAnsi" w:cstheme="minorHAnsi"/>
        </w:rPr>
      </w:pPr>
      <w:r w:rsidRPr="00D62FFF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1</w:t>
      </w:r>
      <w:r w:rsidRPr="00D62FFF">
        <w:rPr>
          <w:rFonts w:asciiTheme="minorHAnsi" w:hAnsiTheme="minorHAnsi" w:cstheme="minorHAnsi"/>
          <w:b/>
          <w:bCs/>
        </w:rPr>
        <w:t>)</w:t>
      </w:r>
      <w:r w:rsidRPr="00D62FFF">
        <w:rPr>
          <w:rFonts w:asciiTheme="minorHAnsi" w:hAnsiTheme="minorHAnsi" w:cstheme="minorHAnsi"/>
        </w:rPr>
        <w:t> </w:t>
      </w:r>
      <w:r w:rsidR="009554C5" w:rsidRPr="009554C5">
        <w:rPr>
          <w:rFonts w:asciiTheme="minorHAnsi" w:hAnsiTheme="minorHAnsi" w:cstheme="minorHAnsi"/>
        </w:rPr>
        <w:t>Tato vyhláška nabývá účinnosti patnáctým dnem po dni vyhlášení</w:t>
      </w:r>
      <w:r w:rsidR="000329C4">
        <w:rPr>
          <w:rFonts w:asciiTheme="minorHAnsi" w:hAnsiTheme="minorHAnsi" w:cstheme="minorHAnsi"/>
        </w:rPr>
        <w:t>.</w:t>
      </w:r>
      <w:r w:rsidR="009554C5">
        <w:rPr>
          <w:rFonts w:asciiTheme="minorHAnsi" w:hAnsiTheme="minorHAnsi" w:cstheme="minorHAnsi"/>
        </w:rPr>
        <w:t xml:space="preserve"> </w:t>
      </w:r>
    </w:p>
    <w:p w14:paraId="5852195E" w14:textId="1D24132D" w:rsidR="00EF137C" w:rsidRPr="001F0D77" w:rsidRDefault="00EF137C" w:rsidP="001F0D77">
      <w:pPr>
        <w:pStyle w:val="Zkladntext"/>
        <w:rPr>
          <w:rFonts w:asciiTheme="minorHAnsi" w:hAnsiTheme="minorHAnsi" w:cstheme="minorHAnsi"/>
        </w:rPr>
      </w:pPr>
      <w:r w:rsidRPr="00EF137C">
        <w:rPr>
          <w:rFonts w:asciiTheme="minorHAnsi" w:hAnsiTheme="minorHAnsi" w:cstheme="minorHAnsi"/>
          <w:b/>
          <w:bCs/>
        </w:rPr>
        <w:t>(2)</w:t>
      </w:r>
      <w:r w:rsidRPr="00EF137C">
        <w:rPr>
          <w:rFonts w:asciiTheme="minorHAnsi" w:hAnsiTheme="minorHAnsi" w:cstheme="minorHAnsi"/>
        </w:rPr>
        <w:t> Touto vyhláškou nejsou dotčeny povinnosti stanovené jinými právními předpisy.</w:t>
      </w:r>
    </w:p>
    <w:p w14:paraId="4387B842" w14:textId="77777777" w:rsidR="0028251E" w:rsidRDefault="0028251E" w:rsidP="001A6430">
      <w:pPr>
        <w:pStyle w:val="Zkladntext"/>
        <w:rPr>
          <w:rFonts w:asciiTheme="minorHAnsi" w:hAnsiTheme="minorHAnsi" w:cstheme="minorHAnsi"/>
        </w:rPr>
      </w:pPr>
    </w:p>
    <w:p w14:paraId="5A159A74" w14:textId="085FB433" w:rsidR="00121703" w:rsidRPr="00292657" w:rsidRDefault="00121703" w:rsidP="001A6430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Lanžově dne 16.2.2026</w:t>
      </w:r>
      <w:r>
        <w:rPr>
          <w:rFonts w:asciiTheme="minorHAnsi" w:hAnsiTheme="minorHAnsi" w:cstheme="minorHAnsi"/>
        </w:rPr>
        <w:br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1A6430" w14:paraId="7DCA50C6" w14:textId="77777777" w:rsidTr="001A6430">
        <w:tc>
          <w:tcPr>
            <w:tcW w:w="4697" w:type="dxa"/>
          </w:tcPr>
          <w:p w14:paraId="7E57821B" w14:textId="77777777" w:rsidR="001A6430" w:rsidRPr="00292657" w:rsidRDefault="001A6430" w:rsidP="001A6430">
            <w:pPr>
              <w:pStyle w:val="Zkladntext"/>
              <w:rPr>
                <w:rFonts w:asciiTheme="minorHAnsi" w:hAnsiTheme="minorHAnsi" w:cstheme="minorHAnsi"/>
              </w:rPr>
            </w:pPr>
            <w:r w:rsidRPr="00292657">
              <w:rPr>
                <w:rFonts w:asciiTheme="minorHAnsi" w:hAnsiTheme="minorHAnsi" w:cstheme="minorHAnsi"/>
              </w:rPr>
              <w:t>.............................................</w:t>
            </w:r>
            <w:r w:rsidRPr="00292657">
              <w:rPr>
                <w:rFonts w:asciiTheme="minorHAnsi" w:hAnsiTheme="minorHAnsi" w:cstheme="minorHAnsi"/>
              </w:rPr>
              <w:br/>
              <w:t>Mgr. Martina Majorošová, Ph.D.</w:t>
            </w:r>
            <w:r w:rsidRPr="00292657">
              <w:rPr>
                <w:rFonts w:asciiTheme="minorHAnsi" w:hAnsiTheme="minorHAnsi" w:cstheme="minorHAnsi"/>
              </w:rPr>
              <w:br/>
              <w:t>starostka obce Lanžov</w:t>
            </w:r>
          </w:p>
          <w:p w14:paraId="029C19A6" w14:textId="77777777" w:rsidR="001A6430" w:rsidRDefault="001A6430" w:rsidP="001A6430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4697" w:type="dxa"/>
          </w:tcPr>
          <w:p w14:paraId="3990A9AE" w14:textId="34582969" w:rsidR="001A6430" w:rsidRDefault="001A6430" w:rsidP="001A6430">
            <w:pPr>
              <w:pStyle w:val="Zkladntext"/>
              <w:rPr>
                <w:rFonts w:asciiTheme="minorHAnsi" w:hAnsiTheme="minorHAnsi" w:cstheme="minorHAnsi"/>
              </w:rPr>
            </w:pPr>
            <w:r w:rsidRPr="00292657">
              <w:rPr>
                <w:rFonts w:asciiTheme="minorHAnsi" w:hAnsiTheme="minorHAnsi" w:cstheme="minorHAnsi"/>
              </w:rPr>
              <w:t>.............................................</w:t>
            </w:r>
            <w:r w:rsidRPr="00292657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Alena Skořepová</w:t>
            </w:r>
            <w:r w:rsidRPr="00292657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místo</w:t>
            </w:r>
            <w:r w:rsidRPr="00292657">
              <w:rPr>
                <w:rFonts w:asciiTheme="minorHAnsi" w:hAnsiTheme="minorHAnsi" w:cstheme="minorHAnsi"/>
              </w:rPr>
              <w:t>starostka obce Lanžov</w:t>
            </w:r>
          </w:p>
        </w:tc>
      </w:tr>
    </w:tbl>
    <w:p w14:paraId="56CFA2B3" w14:textId="0A0B675B" w:rsidR="004B706C" w:rsidRPr="004B706C" w:rsidRDefault="00016D25" w:rsidP="004B706C">
      <w:pPr>
        <w:pStyle w:val="Zkladntext"/>
        <w:rPr>
          <w:rFonts w:asciiTheme="minorHAnsi" w:hAnsiTheme="minorHAnsi" w:cstheme="minorHAnsi"/>
        </w:rPr>
      </w:pPr>
      <w:r w:rsidRPr="00016D25">
        <w:rPr>
          <w:rFonts w:asciiTheme="minorHAnsi" w:hAnsiTheme="minorHAnsi" w:cstheme="minorHAnsi"/>
          <w:b/>
          <w:bCs/>
        </w:rPr>
        <w:lastRenderedPageBreak/>
        <w:t>Příloha č. 1</w:t>
      </w:r>
      <w:r w:rsidR="004B706C">
        <w:rPr>
          <w:rFonts w:asciiTheme="minorHAnsi" w:hAnsiTheme="minorHAnsi" w:cstheme="minorHAnsi"/>
          <w:b/>
          <w:bCs/>
        </w:rPr>
        <w:br/>
      </w:r>
      <w:r w:rsidR="004B706C">
        <w:rPr>
          <w:rFonts w:asciiTheme="minorHAnsi" w:hAnsiTheme="minorHAnsi" w:cstheme="minorHAnsi"/>
          <w:b/>
          <w:bCs/>
        </w:rPr>
        <w:br/>
      </w:r>
      <w:r w:rsidR="008B0272" w:rsidRPr="008B0272">
        <w:rPr>
          <w:rFonts w:asciiTheme="minorHAnsi" w:hAnsiTheme="minorHAnsi" w:cstheme="minorHAnsi"/>
          <w:b/>
          <w:bCs/>
        </w:rPr>
        <w:t>Mapa vymezení zastavěného území a zastavitelných ploch</w:t>
      </w:r>
      <w:r w:rsidR="008B0272">
        <w:rPr>
          <w:rFonts w:asciiTheme="minorHAnsi" w:hAnsiTheme="minorHAnsi" w:cstheme="minorHAnsi"/>
          <w:b/>
          <w:bCs/>
        </w:rPr>
        <w:t xml:space="preserve"> </w:t>
      </w:r>
      <w:r w:rsidR="008B0272" w:rsidRPr="008B0272">
        <w:rPr>
          <w:rFonts w:asciiTheme="minorHAnsi" w:hAnsiTheme="minorHAnsi" w:cstheme="minorHAnsi"/>
          <w:b/>
          <w:bCs/>
        </w:rPr>
        <w:t>obce Lanžov pro účely této vyhlášky</w:t>
      </w:r>
    </w:p>
    <w:p w14:paraId="7305FB2B" w14:textId="0EF3526E" w:rsidR="00016D25" w:rsidRPr="007A67EF" w:rsidRDefault="00B455BE" w:rsidP="0053373A">
      <w:pPr>
        <w:pStyle w:val="Zkladntext"/>
        <w:rPr>
          <w:rFonts w:asciiTheme="minorHAnsi" w:hAnsiTheme="minorHAnsi" w:cstheme="minorHAnsi"/>
        </w:rPr>
      </w:pPr>
      <w:r w:rsidRPr="00F403F0">
        <w:rPr>
          <w:rFonts w:asciiTheme="minorHAnsi" w:hAnsiTheme="minorHAnsi" w:cstheme="minorHAnsi"/>
        </w:rPr>
        <w:t>Příloha č. 1</w:t>
      </w:r>
      <w:r w:rsidRPr="00B455BE">
        <w:rPr>
          <w:rFonts w:asciiTheme="minorHAnsi" w:hAnsiTheme="minorHAnsi" w:cstheme="minorHAnsi"/>
        </w:rPr>
        <w:t xml:space="preserve"> tvoří nedílnou součást této vyhlášky a obsahuje výřez z Územního plánu </w:t>
      </w:r>
      <w:r w:rsidRPr="00B455BE">
        <w:rPr>
          <w:rFonts w:asciiTheme="minorHAnsi" w:hAnsiTheme="minorHAnsi" w:cstheme="minorHAnsi"/>
        </w:rPr>
        <w:t>Lanžov – Hlavní</w:t>
      </w:r>
      <w:r w:rsidRPr="00B455BE">
        <w:rPr>
          <w:rFonts w:asciiTheme="minorHAnsi" w:hAnsiTheme="minorHAnsi" w:cstheme="minorHAnsi"/>
        </w:rPr>
        <w:t xml:space="preserve"> výkres (M </w:t>
      </w:r>
      <w:proofErr w:type="gramStart"/>
      <w:r w:rsidRPr="00B455BE">
        <w:rPr>
          <w:rFonts w:asciiTheme="minorHAnsi" w:hAnsiTheme="minorHAnsi" w:cstheme="minorHAnsi"/>
        </w:rPr>
        <w:t>1 :</w:t>
      </w:r>
      <w:proofErr w:type="gramEnd"/>
      <w:r w:rsidRPr="00B455BE">
        <w:rPr>
          <w:rFonts w:asciiTheme="minorHAnsi" w:hAnsiTheme="minorHAnsi" w:cstheme="minorHAnsi"/>
        </w:rPr>
        <w:t xml:space="preserve"> 5 000).</w:t>
      </w:r>
      <w:r w:rsidR="008C43D0">
        <w:rPr>
          <w:rFonts w:asciiTheme="minorHAnsi" w:hAnsiTheme="minorHAnsi" w:cstheme="minorHAnsi"/>
        </w:rPr>
        <w:t xml:space="preserve"> </w:t>
      </w:r>
      <w:r w:rsidR="008C43D0" w:rsidRPr="008C43D0">
        <w:rPr>
          <w:rFonts w:asciiTheme="minorHAnsi" w:hAnsiTheme="minorHAnsi" w:cstheme="minorHAnsi"/>
        </w:rPr>
        <w:t>Zastavěné území i zastavitelné plochy vymezené v této příloze jsou dle legendy vedeny jako plochy smíšené obytné – venkovské.</w:t>
      </w:r>
      <w:r w:rsidRPr="00B455BE">
        <w:rPr>
          <w:rFonts w:asciiTheme="minorHAnsi" w:hAnsiTheme="minorHAnsi" w:cstheme="minorHAnsi"/>
        </w:rPr>
        <w:br/>
        <w:t>Zastavěné území je vymezeno hranicí označenou v legendě jako „hranice zastavěného území“ (souvislá linie).</w:t>
      </w:r>
      <w:r w:rsidR="00272194">
        <w:rPr>
          <w:rFonts w:asciiTheme="minorHAnsi" w:hAnsiTheme="minorHAnsi" w:cstheme="minorHAnsi"/>
        </w:rPr>
        <w:t xml:space="preserve"> </w:t>
      </w:r>
      <w:r w:rsidRPr="00B455BE">
        <w:rPr>
          <w:rFonts w:asciiTheme="minorHAnsi" w:hAnsiTheme="minorHAnsi" w:cstheme="minorHAnsi"/>
        </w:rPr>
        <w:t>Zastavitelné plochy (zastavitelné území) jsou vymezeny hranicí označenou v legendě jako „hranice zastavitelných ploch“ (přerušovaná/tečkovaná linie).</w:t>
      </w:r>
      <w:r w:rsidR="008C43D0">
        <w:rPr>
          <w:rFonts w:asciiTheme="minorHAnsi" w:hAnsiTheme="minorHAnsi" w:cstheme="minorHAnsi"/>
        </w:rPr>
        <w:br/>
      </w:r>
    </w:p>
    <w:sectPr w:rsidR="00016D25" w:rsidRPr="007A67EF" w:rsidSect="007A67EF">
      <w:pgSz w:w="12240" w:h="15840"/>
      <w:pgMar w:top="1418" w:right="1418" w:bottom="1418" w:left="1418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82C"/>
    <w:multiLevelType w:val="multilevel"/>
    <w:tmpl w:val="B9B4BD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35D437A"/>
    <w:multiLevelType w:val="multilevel"/>
    <w:tmpl w:val="C2A6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443ED"/>
    <w:multiLevelType w:val="multilevel"/>
    <w:tmpl w:val="2B7A738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08B41F7C"/>
    <w:multiLevelType w:val="multilevel"/>
    <w:tmpl w:val="40628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7665796"/>
    <w:multiLevelType w:val="multilevel"/>
    <w:tmpl w:val="A3A68AF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21C40F6D"/>
    <w:multiLevelType w:val="multilevel"/>
    <w:tmpl w:val="5C3E1FC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253C20B5"/>
    <w:multiLevelType w:val="multilevel"/>
    <w:tmpl w:val="F8DEF86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2CB26F6E"/>
    <w:multiLevelType w:val="multilevel"/>
    <w:tmpl w:val="3C8ACEC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2D694128"/>
    <w:multiLevelType w:val="multilevel"/>
    <w:tmpl w:val="9B2C515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328A27D3"/>
    <w:multiLevelType w:val="multilevel"/>
    <w:tmpl w:val="E8AA630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 w15:restartNumberingAfterBreak="0">
    <w:nsid w:val="561D5974"/>
    <w:multiLevelType w:val="multilevel"/>
    <w:tmpl w:val="225A34C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302153019">
    <w:abstractNumId w:val="5"/>
  </w:num>
  <w:num w:numId="2" w16cid:durableId="1040083675">
    <w:abstractNumId w:val="9"/>
  </w:num>
  <w:num w:numId="3" w16cid:durableId="1395160832">
    <w:abstractNumId w:val="4"/>
  </w:num>
  <w:num w:numId="4" w16cid:durableId="1468623517">
    <w:abstractNumId w:val="6"/>
  </w:num>
  <w:num w:numId="5" w16cid:durableId="1029645239">
    <w:abstractNumId w:val="10"/>
  </w:num>
  <w:num w:numId="6" w16cid:durableId="2003972109">
    <w:abstractNumId w:val="2"/>
  </w:num>
  <w:num w:numId="7" w16cid:durableId="661393804">
    <w:abstractNumId w:val="7"/>
  </w:num>
  <w:num w:numId="8" w16cid:durableId="1870489243">
    <w:abstractNumId w:val="8"/>
  </w:num>
  <w:num w:numId="9" w16cid:durableId="1023944343">
    <w:abstractNumId w:val="0"/>
  </w:num>
  <w:num w:numId="10" w16cid:durableId="1107895475">
    <w:abstractNumId w:val="3"/>
  </w:num>
  <w:num w:numId="11" w16cid:durableId="519052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4C82"/>
    <w:rsid w:val="00010797"/>
    <w:rsid w:val="00016D25"/>
    <w:rsid w:val="000329C4"/>
    <w:rsid w:val="00067B37"/>
    <w:rsid w:val="00082155"/>
    <w:rsid w:val="000A630B"/>
    <w:rsid w:val="000E4E40"/>
    <w:rsid w:val="000F5297"/>
    <w:rsid w:val="00121703"/>
    <w:rsid w:val="00165604"/>
    <w:rsid w:val="00167493"/>
    <w:rsid w:val="001A6430"/>
    <w:rsid w:val="001E0EBE"/>
    <w:rsid w:val="001F0D77"/>
    <w:rsid w:val="001F3178"/>
    <w:rsid w:val="00204D84"/>
    <w:rsid w:val="00272194"/>
    <w:rsid w:val="0028251E"/>
    <w:rsid w:val="003215F9"/>
    <w:rsid w:val="00343A49"/>
    <w:rsid w:val="0039466D"/>
    <w:rsid w:val="00395331"/>
    <w:rsid w:val="003C2096"/>
    <w:rsid w:val="003E0507"/>
    <w:rsid w:val="00443D3F"/>
    <w:rsid w:val="004B3C25"/>
    <w:rsid w:val="004B706C"/>
    <w:rsid w:val="004E5C72"/>
    <w:rsid w:val="004F5EFC"/>
    <w:rsid w:val="00505038"/>
    <w:rsid w:val="005119C9"/>
    <w:rsid w:val="0053373A"/>
    <w:rsid w:val="0053780C"/>
    <w:rsid w:val="00573553"/>
    <w:rsid w:val="005C34C6"/>
    <w:rsid w:val="00604C13"/>
    <w:rsid w:val="00633166"/>
    <w:rsid w:val="00642255"/>
    <w:rsid w:val="00654C82"/>
    <w:rsid w:val="006A7449"/>
    <w:rsid w:val="006F19DF"/>
    <w:rsid w:val="00722790"/>
    <w:rsid w:val="007474F1"/>
    <w:rsid w:val="007A029A"/>
    <w:rsid w:val="007A562B"/>
    <w:rsid w:val="007A67EF"/>
    <w:rsid w:val="007A69AF"/>
    <w:rsid w:val="007B6601"/>
    <w:rsid w:val="0080011B"/>
    <w:rsid w:val="00887529"/>
    <w:rsid w:val="008B0272"/>
    <w:rsid w:val="008B0273"/>
    <w:rsid w:val="008C43D0"/>
    <w:rsid w:val="009373CC"/>
    <w:rsid w:val="00940AD0"/>
    <w:rsid w:val="009554C5"/>
    <w:rsid w:val="009C5BF0"/>
    <w:rsid w:val="009D3277"/>
    <w:rsid w:val="00A05BA9"/>
    <w:rsid w:val="00A243D1"/>
    <w:rsid w:val="00B455BE"/>
    <w:rsid w:val="00BD4702"/>
    <w:rsid w:val="00BF269D"/>
    <w:rsid w:val="00C177C0"/>
    <w:rsid w:val="00C32AA6"/>
    <w:rsid w:val="00C839B2"/>
    <w:rsid w:val="00CA488B"/>
    <w:rsid w:val="00CD1DA3"/>
    <w:rsid w:val="00D00811"/>
    <w:rsid w:val="00D40B19"/>
    <w:rsid w:val="00D50E27"/>
    <w:rsid w:val="00D62FFF"/>
    <w:rsid w:val="00DF1B20"/>
    <w:rsid w:val="00E275B4"/>
    <w:rsid w:val="00EA264A"/>
    <w:rsid w:val="00EF137C"/>
    <w:rsid w:val="00F403F0"/>
    <w:rsid w:val="00F51538"/>
    <w:rsid w:val="00F60798"/>
    <w:rsid w:val="00F6466C"/>
    <w:rsid w:val="00FA796A"/>
    <w:rsid w:val="00FC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8A70"/>
  <w15:docId w15:val="{BE25B3FC-1F37-4ADD-BE48-0BBCABB8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Normlnweb">
    <w:name w:val="Normal (Web)"/>
    <w:basedOn w:val="Normln"/>
    <w:uiPriority w:val="99"/>
    <w:semiHidden/>
    <w:unhideWhenUsed/>
    <w:rsid w:val="00D62FFF"/>
    <w:rPr>
      <w:rFonts w:ascii="Times New Roman" w:hAnsi="Times New Roman" w:cs="Mangal"/>
      <w:szCs w:val="21"/>
    </w:rPr>
  </w:style>
  <w:style w:type="table" w:styleId="Mkatabulky">
    <w:name w:val="Table Grid"/>
    <w:basedOn w:val="Normlntabulka"/>
    <w:uiPriority w:val="39"/>
    <w:rsid w:val="001A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888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Obecní Úřad</cp:lastModifiedBy>
  <cp:revision>77</cp:revision>
  <dcterms:created xsi:type="dcterms:W3CDTF">2026-02-08T16:07:00Z</dcterms:created>
  <dcterms:modified xsi:type="dcterms:W3CDTF">2026-02-23T07:56:00Z</dcterms:modified>
  <dc:language>cs-CZ</dc:language>
</cp:coreProperties>
</file>