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2556" w:rsidRPr="00FD5EB9" w:rsidRDefault="009B2556">
      <w:pPr>
        <w:pStyle w:val="Zkladntext"/>
        <w:spacing w:before="5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</w:p>
    <w:p w:rsidR="009B2556" w:rsidRPr="00FD5EB9" w:rsidRDefault="00000000">
      <w:pPr>
        <w:pStyle w:val="Zkladntext"/>
        <w:spacing w:before="91"/>
        <w:ind w:left="119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FD5EB9">
        <w:rPr>
          <w:rFonts w:ascii="Times New Roman" w:hAnsi="Times New Roman" w:cs="Times New Roman"/>
          <w:color w:val="000000" w:themeColor="text1"/>
          <w:w w:val="110"/>
          <w:sz w:val="22"/>
          <w:szCs w:val="22"/>
          <w:lang w:val="cs-CZ"/>
        </w:rPr>
        <w:t>Příloha č. 1 obecně závazné vyhlášky o místním poplatku za užíván</w:t>
      </w:r>
      <w:r w:rsidR="00FD5EB9" w:rsidRPr="00FD5EB9">
        <w:rPr>
          <w:rFonts w:ascii="Times New Roman" w:hAnsi="Times New Roman" w:cs="Times New Roman"/>
          <w:color w:val="000000" w:themeColor="text1"/>
          <w:w w:val="110"/>
          <w:sz w:val="22"/>
          <w:szCs w:val="22"/>
          <w:lang w:val="cs-CZ"/>
        </w:rPr>
        <w:t>í</w:t>
      </w:r>
      <w:r w:rsidRPr="00FD5EB9">
        <w:rPr>
          <w:rFonts w:ascii="Times New Roman" w:hAnsi="Times New Roman" w:cs="Times New Roman"/>
          <w:color w:val="000000" w:themeColor="text1"/>
          <w:w w:val="110"/>
          <w:sz w:val="22"/>
          <w:szCs w:val="22"/>
          <w:lang w:val="cs-CZ"/>
        </w:rPr>
        <w:t xml:space="preserve"> ve</w:t>
      </w:r>
      <w:r w:rsidR="00FD5EB9" w:rsidRPr="00FD5EB9">
        <w:rPr>
          <w:rFonts w:ascii="Times New Roman" w:hAnsi="Times New Roman" w:cs="Times New Roman"/>
          <w:color w:val="000000" w:themeColor="text1"/>
          <w:w w:val="110"/>
          <w:sz w:val="22"/>
          <w:szCs w:val="22"/>
          <w:lang w:val="cs-CZ"/>
        </w:rPr>
        <w:t>řejného</w:t>
      </w:r>
      <w:r w:rsidRPr="00FD5EB9">
        <w:rPr>
          <w:rFonts w:ascii="Times New Roman" w:hAnsi="Times New Roman" w:cs="Times New Roman"/>
          <w:color w:val="000000" w:themeColor="text1"/>
          <w:w w:val="110"/>
          <w:sz w:val="22"/>
          <w:szCs w:val="22"/>
          <w:lang w:val="cs-CZ"/>
        </w:rPr>
        <w:t xml:space="preserve"> prostranství</w:t>
      </w:r>
    </w:p>
    <w:p w:rsidR="009B2556" w:rsidRPr="00FD5EB9" w:rsidRDefault="009B2556">
      <w:pPr>
        <w:pStyle w:val="Zkladntext"/>
        <w:spacing w:before="7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</w:p>
    <w:p w:rsidR="009B2556" w:rsidRPr="00FD5EB9" w:rsidRDefault="00000000">
      <w:pPr>
        <w:pStyle w:val="Zkladntext"/>
        <w:spacing w:before="94"/>
        <w:ind w:left="133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</w:pPr>
      <w:r w:rsidRPr="00FD5EB9">
        <w:rPr>
          <w:rFonts w:ascii="Times New Roman" w:hAnsi="Times New Roman" w:cs="Times New Roman"/>
          <w:b/>
          <w:bCs/>
          <w:color w:val="000000" w:themeColor="text1"/>
          <w:w w:val="110"/>
          <w:sz w:val="22"/>
          <w:szCs w:val="22"/>
          <w:u w:val="thick" w:color="757779"/>
          <w:lang w:val="cs-CZ"/>
        </w:rPr>
        <w:t>Veřejné prostranství na území města Vyšší Brod</w:t>
      </w:r>
      <w:r w:rsidRPr="00FD5EB9">
        <w:rPr>
          <w:rFonts w:ascii="Times New Roman" w:hAnsi="Times New Roman" w:cs="Times New Roman"/>
          <w:b/>
          <w:bCs/>
          <w:color w:val="000000" w:themeColor="text1"/>
          <w:w w:val="110"/>
          <w:sz w:val="22"/>
          <w:szCs w:val="22"/>
          <w:lang w:val="cs-CZ"/>
        </w:rPr>
        <w:t>:</w:t>
      </w:r>
    </w:p>
    <w:p w:rsidR="00FD5EB9" w:rsidRDefault="00FD5EB9" w:rsidP="00FD5EB9">
      <w:pPr>
        <w:tabs>
          <w:tab w:val="left" w:pos="802"/>
        </w:tabs>
        <w:spacing w:line="316" w:lineRule="auto"/>
        <w:ind w:right="222"/>
        <w:rPr>
          <w:rFonts w:ascii="Times New Roman" w:hAnsi="Times New Roman" w:cs="Times New Roman"/>
          <w:color w:val="000000" w:themeColor="text1"/>
          <w:w w:val="110"/>
          <w:lang w:val="cs-CZ"/>
        </w:rPr>
      </w:pPr>
    </w:p>
    <w:p w:rsidR="009B2556" w:rsidRPr="00FD5EB9" w:rsidRDefault="00000000" w:rsidP="00FD5EB9">
      <w:pPr>
        <w:pStyle w:val="Odstavecseseznamem"/>
        <w:numPr>
          <w:ilvl w:val="0"/>
          <w:numId w:val="2"/>
        </w:numPr>
        <w:tabs>
          <w:tab w:val="left" w:pos="802"/>
        </w:tabs>
        <w:spacing w:line="316" w:lineRule="auto"/>
        <w:ind w:right="222"/>
        <w:rPr>
          <w:rFonts w:ascii="Times New Roman" w:hAnsi="Times New Roman" w:cs="Times New Roman"/>
          <w:color w:val="000000" w:themeColor="text1"/>
          <w:w w:val="110"/>
          <w:lang w:val="cs-CZ"/>
        </w:rPr>
      </w:pP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náměstí,</w:t>
      </w:r>
    </w:p>
    <w:p w:rsidR="00FD5EB9" w:rsidRDefault="00000000" w:rsidP="00FD5EB9">
      <w:pPr>
        <w:pStyle w:val="Odstavecseseznamem"/>
        <w:numPr>
          <w:ilvl w:val="0"/>
          <w:numId w:val="2"/>
        </w:numPr>
        <w:tabs>
          <w:tab w:val="left" w:pos="802"/>
        </w:tabs>
        <w:spacing w:line="316" w:lineRule="auto"/>
        <w:ind w:right="222"/>
        <w:rPr>
          <w:rFonts w:ascii="Times New Roman" w:hAnsi="Times New Roman" w:cs="Times New Roman"/>
          <w:color w:val="000000" w:themeColor="text1"/>
          <w:w w:val="110"/>
          <w:lang w:val="cs-CZ"/>
        </w:rPr>
      </w:pP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silnice: 11/163, 11/161, 111/1611, 111/1622, 111/1623,</w:t>
      </w:r>
    </w:p>
    <w:p w:rsidR="00FD5EB9" w:rsidRPr="00FD5EB9" w:rsidRDefault="00FD5EB9" w:rsidP="00FD5EB9">
      <w:pPr>
        <w:pStyle w:val="Odstavecseseznamem"/>
        <w:tabs>
          <w:tab w:val="left" w:pos="802"/>
        </w:tabs>
        <w:spacing w:line="316" w:lineRule="auto"/>
        <w:ind w:left="720" w:right="222" w:firstLine="0"/>
        <w:rPr>
          <w:rFonts w:ascii="Times New Roman" w:hAnsi="Times New Roman" w:cs="Times New Roman"/>
          <w:color w:val="000000" w:themeColor="text1"/>
          <w:w w:val="110"/>
          <w:lang w:val="cs-CZ"/>
        </w:rPr>
      </w:pPr>
    </w:p>
    <w:p w:rsidR="009B2556" w:rsidRPr="00FD5EB9" w:rsidRDefault="00000000" w:rsidP="00FD5EB9">
      <w:pPr>
        <w:pStyle w:val="Odstavecseseznamem"/>
        <w:numPr>
          <w:ilvl w:val="0"/>
          <w:numId w:val="2"/>
        </w:numPr>
        <w:tabs>
          <w:tab w:val="left" w:pos="802"/>
        </w:tabs>
        <w:spacing w:line="316" w:lineRule="auto"/>
        <w:ind w:right="222"/>
        <w:rPr>
          <w:rFonts w:ascii="Times New Roman" w:hAnsi="Times New Roman" w:cs="Times New Roman"/>
          <w:color w:val="000000" w:themeColor="text1"/>
          <w:w w:val="110"/>
          <w:lang w:val="cs-CZ"/>
        </w:rPr>
      </w:pP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 xml:space="preserve">ulice: </w:t>
      </w:r>
      <w:r w:rsidR="00FD5EB9">
        <w:rPr>
          <w:rFonts w:ascii="Times New Roman" w:hAnsi="Times New Roman" w:cs="Times New Roman"/>
          <w:color w:val="000000" w:themeColor="text1"/>
          <w:w w:val="110"/>
          <w:lang w:val="cs-CZ"/>
        </w:rPr>
        <w:t>5.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 xml:space="preserve">května, </w:t>
      </w:r>
      <w:r w:rsidR="00FD5EB9">
        <w:rPr>
          <w:rFonts w:ascii="Times New Roman" w:hAnsi="Times New Roman" w:cs="Times New Roman"/>
          <w:color w:val="000000" w:themeColor="text1"/>
          <w:w w:val="110"/>
          <w:lang w:val="cs-CZ"/>
        </w:rPr>
        <w:t>Č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eská, D</w:t>
      </w:r>
      <w:r w:rsidR="00FD5EB9">
        <w:rPr>
          <w:rFonts w:ascii="Times New Roman" w:hAnsi="Times New Roman" w:cs="Times New Roman"/>
          <w:color w:val="000000" w:themeColor="text1"/>
          <w:w w:val="110"/>
          <w:lang w:val="cs-CZ"/>
        </w:rPr>
        <w:t>ř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 xml:space="preserve">evařská, K Vltavě, Kaplická, Lesní, Lidická, </w:t>
      </w:r>
      <w:proofErr w:type="spellStart"/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Martínkovská</w:t>
      </w:r>
      <w:proofErr w:type="spellEnd"/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,</w:t>
      </w:r>
      <w:r w:rsidR="00FD5EB9"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Míru, Na Stráni, Na Vyhlídce, Pohraniční stráže, Poschoďová, Studánecká, Zahradní,</w:t>
      </w:r>
      <w:r w:rsidR="00FD5EB9"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Rybářská, Slunečná, Horní,</w:t>
      </w:r>
      <w:r w:rsidR="00FD5EB9">
        <w:rPr>
          <w:rFonts w:ascii="Times New Roman" w:hAnsi="Times New Roman" w:cs="Times New Roman"/>
          <w:color w:val="000000" w:themeColor="text1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Klášter, Za Klášterem</w:t>
      </w:r>
    </w:p>
    <w:p w:rsidR="009B2556" w:rsidRPr="00FD5EB9" w:rsidRDefault="009B2556">
      <w:pPr>
        <w:pStyle w:val="Zkladntext"/>
        <w:spacing w:before="9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</w:p>
    <w:p w:rsidR="009B2556" w:rsidRPr="00FD5EB9" w:rsidRDefault="00000000" w:rsidP="00FD5EB9">
      <w:pPr>
        <w:pStyle w:val="Odstavecseseznamem"/>
        <w:numPr>
          <w:ilvl w:val="0"/>
          <w:numId w:val="2"/>
        </w:numPr>
        <w:tabs>
          <w:tab w:val="left" w:pos="802"/>
        </w:tabs>
        <w:rPr>
          <w:rFonts w:ascii="Times New Roman" w:hAnsi="Times New Roman" w:cs="Times New Roman"/>
          <w:color w:val="000000" w:themeColor="text1"/>
          <w:lang w:val="cs-CZ"/>
        </w:rPr>
      </w:pP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místní</w:t>
      </w:r>
      <w:r w:rsidRPr="00FD5EB9">
        <w:rPr>
          <w:rFonts w:ascii="Times New Roman" w:hAnsi="Times New Roman" w:cs="Times New Roman"/>
          <w:color w:val="000000" w:themeColor="text1"/>
          <w:spacing w:val="-27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komunikace:</w:t>
      </w:r>
    </w:p>
    <w:p w:rsidR="00FD5EB9" w:rsidRPr="00FD5EB9" w:rsidRDefault="00000000" w:rsidP="00FD5EB9">
      <w:pPr>
        <w:pStyle w:val="Zkladntext"/>
        <w:numPr>
          <w:ilvl w:val="0"/>
          <w:numId w:val="5"/>
        </w:numPr>
        <w:spacing w:before="41" w:line="288" w:lineRule="auto"/>
        <w:ind w:right="1641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FD5EB9">
        <w:rPr>
          <w:rFonts w:ascii="Times New Roman" w:hAnsi="Times New Roman" w:cs="Times New Roman"/>
          <w:color w:val="000000" w:themeColor="text1"/>
          <w:w w:val="110"/>
          <w:sz w:val="22"/>
          <w:szCs w:val="22"/>
          <w:lang w:val="cs-CZ"/>
        </w:rPr>
        <w:t>v katastrálním území: Herbert ov (místní část</w:t>
      </w:r>
      <w:r w:rsidR="00FD5EB9" w:rsidRPr="00FD5EB9">
        <w:rPr>
          <w:rFonts w:ascii="Times New Roman" w:hAnsi="Times New Roman" w:cs="Times New Roman"/>
          <w:color w:val="000000" w:themeColor="text1"/>
          <w:w w:val="110"/>
          <w:sz w:val="22"/>
          <w:szCs w:val="22"/>
          <w:lang w:val="cs-CZ"/>
        </w:rPr>
        <w:t xml:space="preserve"> </w:t>
      </w:r>
      <w:proofErr w:type="spellStart"/>
      <w:r w:rsidRPr="00FD5EB9">
        <w:rPr>
          <w:rFonts w:ascii="Times New Roman" w:hAnsi="Times New Roman" w:cs="Times New Roman"/>
          <w:color w:val="000000" w:themeColor="text1"/>
          <w:w w:val="110"/>
          <w:sz w:val="22"/>
          <w:szCs w:val="22"/>
          <w:lang w:val="cs-CZ"/>
        </w:rPr>
        <w:t>Těchoraz</w:t>
      </w:r>
      <w:proofErr w:type="spellEnd"/>
      <w:r w:rsidRPr="00FD5EB9">
        <w:rPr>
          <w:rFonts w:ascii="Times New Roman" w:hAnsi="Times New Roman" w:cs="Times New Roman"/>
          <w:color w:val="000000" w:themeColor="text1"/>
          <w:w w:val="110"/>
          <w:sz w:val="22"/>
          <w:szCs w:val="22"/>
          <w:lang w:val="cs-CZ"/>
        </w:rPr>
        <w:t xml:space="preserve">) 10 d a 39 c </w:t>
      </w:r>
    </w:p>
    <w:p w:rsidR="009B2556" w:rsidRPr="00FD5EB9" w:rsidRDefault="00000000" w:rsidP="00FD5EB9">
      <w:pPr>
        <w:pStyle w:val="Zkladntext"/>
        <w:numPr>
          <w:ilvl w:val="0"/>
          <w:numId w:val="5"/>
        </w:numPr>
        <w:spacing w:before="41" w:line="288" w:lineRule="auto"/>
        <w:ind w:right="1641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FD5EB9">
        <w:rPr>
          <w:rFonts w:ascii="Times New Roman" w:hAnsi="Times New Roman" w:cs="Times New Roman"/>
          <w:color w:val="000000" w:themeColor="text1"/>
          <w:w w:val="110"/>
          <w:sz w:val="22"/>
          <w:szCs w:val="22"/>
          <w:lang w:val="cs-CZ"/>
        </w:rPr>
        <w:t>v</w:t>
      </w:r>
      <w:r w:rsidRPr="00FD5EB9">
        <w:rPr>
          <w:rFonts w:ascii="Times New Roman" w:hAnsi="Times New Roman" w:cs="Times New Roman"/>
          <w:color w:val="000000" w:themeColor="text1"/>
          <w:spacing w:val="-12"/>
          <w:w w:val="105"/>
          <w:sz w:val="22"/>
          <w:szCs w:val="22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cs-CZ"/>
        </w:rPr>
        <w:t>katastrálním</w:t>
      </w:r>
      <w:r w:rsidRPr="00FD5EB9">
        <w:rPr>
          <w:rFonts w:ascii="Times New Roman" w:hAnsi="Times New Roman" w:cs="Times New Roman"/>
          <w:color w:val="000000" w:themeColor="text1"/>
          <w:spacing w:val="-10"/>
          <w:w w:val="105"/>
          <w:sz w:val="22"/>
          <w:szCs w:val="22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cs-CZ"/>
        </w:rPr>
        <w:t>území:</w:t>
      </w:r>
      <w:r w:rsidRPr="00FD5EB9">
        <w:rPr>
          <w:rFonts w:ascii="Times New Roman" w:hAnsi="Times New Roman" w:cs="Times New Roman"/>
          <w:color w:val="000000" w:themeColor="text1"/>
          <w:spacing w:val="-35"/>
          <w:w w:val="105"/>
          <w:sz w:val="22"/>
          <w:szCs w:val="22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cs-CZ"/>
        </w:rPr>
        <w:t>Studánky</w:t>
      </w:r>
      <w:r w:rsidRPr="00FD5EB9">
        <w:rPr>
          <w:rFonts w:ascii="Times New Roman" w:hAnsi="Times New Roman" w:cs="Times New Roman"/>
          <w:color w:val="000000" w:themeColor="text1"/>
          <w:spacing w:val="-14"/>
          <w:w w:val="105"/>
          <w:sz w:val="22"/>
          <w:szCs w:val="22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cs-CZ"/>
        </w:rPr>
        <w:t>u</w:t>
      </w:r>
      <w:r w:rsidRPr="00FD5EB9">
        <w:rPr>
          <w:rFonts w:ascii="Times New Roman" w:hAnsi="Times New Roman" w:cs="Times New Roman"/>
          <w:color w:val="000000" w:themeColor="text1"/>
          <w:spacing w:val="10"/>
          <w:w w:val="105"/>
          <w:sz w:val="22"/>
          <w:szCs w:val="22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cs-CZ"/>
        </w:rPr>
        <w:t>Vyššího</w:t>
      </w:r>
      <w:r w:rsidRPr="00FD5EB9">
        <w:rPr>
          <w:rFonts w:ascii="Times New Roman" w:hAnsi="Times New Roman" w:cs="Times New Roman"/>
          <w:color w:val="000000" w:themeColor="text1"/>
          <w:spacing w:val="-3"/>
          <w:w w:val="105"/>
          <w:sz w:val="22"/>
          <w:szCs w:val="22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cs-CZ"/>
        </w:rPr>
        <w:t>Brodu</w:t>
      </w:r>
      <w:r w:rsidRPr="00FD5EB9">
        <w:rPr>
          <w:rFonts w:ascii="Times New Roman" w:hAnsi="Times New Roman" w:cs="Times New Roman"/>
          <w:color w:val="000000" w:themeColor="text1"/>
          <w:spacing w:val="-29"/>
          <w:w w:val="105"/>
          <w:sz w:val="22"/>
          <w:szCs w:val="22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cs-CZ"/>
        </w:rPr>
        <w:t>37</w:t>
      </w:r>
      <w:r w:rsidRPr="00FD5EB9">
        <w:rPr>
          <w:rFonts w:ascii="Times New Roman" w:hAnsi="Times New Roman" w:cs="Times New Roman"/>
          <w:color w:val="000000" w:themeColor="text1"/>
          <w:spacing w:val="-7"/>
          <w:w w:val="105"/>
          <w:sz w:val="22"/>
          <w:szCs w:val="22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cs-CZ"/>
        </w:rPr>
        <w:t>d,</w:t>
      </w:r>
    </w:p>
    <w:p w:rsidR="009B2556" w:rsidRPr="00FD5EB9" w:rsidRDefault="009B2556">
      <w:pPr>
        <w:pStyle w:val="Zkladntext"/>
        <w:spacing w:before="11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</w:p>
    <w:p w:rsidR="009B2556" w:rsidRPr="00FD5EB9" w:rsidRDefault="00000000" w:rsidP="00FD5EB9">
      <w:pPr>
        <w:pStyle w:val="Odstavecseseznamem"/>
        <w:numPr>
          <w:ilvl w:val="0"/>
          <w:numId w:val="2"/>
        </w:numPr>
        <w:tabs>
          <w:tab w:val="left" w:pos="802"/>
        </w:tabs>
        <w:spacing w:line="316" w:lineRule="auto"/>
        <w:ind w:right="222"/>
        <w:rPr>
          <w:rFonts w:ascii="Times New Roman" w:hAnsi="Times New Roman" w:cs="Times New Roman"/>
          <w:color w:val="000000" w:themeColor="text1"/>
          <w:lang w:val="cs-CZ"/>
        </w:rPr>
      </w:pP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parkoviště př</w:t>
      </w:r>
      <w:r w:rsidR="00FD5EB9">
        <w:rPr>
          <w:rFonts w:ascii="Times New Roman" w:hAnsi="Times New Roman" w:cs="Times New Roman"/>
          <w:color w:val="000000" w:themeColor="text1"/>
          <w:w w:val="110"/>
          <w:lang w:val="cs-CZ"/>
        </w:rPr>
        <w:t>i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lehlá nebo navazující na pozemní komunikace a ulice uvedené pod bodem</w:t>
      </w:r>
      <w:r w:rsidRPr="00FD5EB9">
        <w:rPr>
          <w:rFonts w:ascii="Times New Roman" w:hAnsi="Times New Roman" w:cs="Times New Roman"/>
          <w:color w:val="000000" w:themeColor="text1"/>
          <w:spacing w:val="-15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a),</w:t>
      </w:r>
      <w:r w:rsidRPr="00FD5EB9">
        <w:rPr>
          <w:rFonts w:ascii="Times New Roman" w:hAnsi="Times New Roman" w:cs="Times New Roman"/>
          <w:color w:val="000000" w:themeColor="text1"/>
          <w:spacing w:val="-33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b),</w:t>
      </w:r>
      <w:r w:rsidRPr="00FD5EB9">
        <w:rPr>
          <w:rFonts w:ascii="Times New Roman" w:hAnsi="Times New Roman" w:cs="Times New Roman"/>
          <w:color w:val="000000" w:themeColor="text1"/>
          <w:spacing w:val="-22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c)</w:t>
      </w:r>
      <w:r w:rsidRPr="00FD5EB9">
        <w:rPr>
          <w:rFonts w:ascii="Times New Roman" w:hAnsi="Times New Roman" w:cs="Times New Roman"/>
          <w:color w:val="000000" w:themeColor="text1"/>
          <w:spacing w:val="-11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a</w:t>
      </w:r>
      <w:r w:rsidR="00FD5EB9">
        <w:rPr>
          <w:rFonts w:ascii="Times New Roman" w:hAnsi="Times New Roman" w:cs="Times New Roman"/>
          <w:color w:val="000000" w:themeColor="text1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d),</w:t>
      </w:r>
    </w:p>
    <w:p w:rsidR="00FD5EB9" w:rsidRDefault="00FD5EB9" w:rsidP="00FD5EB9">
      <w:pPr>
        <w:tabs>
          <w:tab w:val="left" w:pos="813"/>
        </w:tabs>
        <w:rPr>
          <w:rFonts w:ascii="Times New Roman" w:hAnsi="Times New Roman" w:cs="Times New Roman"/>
          <w:color w:val="000000" w:themeColor="text1"/>
          <w:w w:val="105"/>
          <w:lang w:val="cs-CZ"/>
        </w:rPr>
      </w:pPr>
    </w:p>
    <w:p w:rsidR="009B2556" w:rsidRPr="00FD5EB9" w:rsidRDefault="00000000" w:rsidP="00FD5EB9">
      <w:pPr>
        <w:pStyle w:val="Odstavecseseznamem"/>
        <w:numPr>
          <w:ilvl w:val="0"/>
          <w:numId w:val="2"/>
        </w:numPr>
        <w:tabs>
          <w:tab w:val="left" w:pos="802"/>
        </w:tabs>
        <w:spacing w:line="316" w:lineRule="auto"/>
        <w:ind w:right="222"/>
        <w:rPr>
          <w:rFonts w:ascii="Times New Roman" w:hAnsi="Times New Roman" w:cs="Times New Roman"/>
          <w:color w:val="000000" w:themeColor="text1"/>
          <w:w w:val="105"/>
          <w:lang w:val="cs-CZ"/>
        </w:rPr>
      </w:pP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veřejná zeleň a ostatní plochy, které slouž</w:t>
      </w:r>
      <w:r w:rsidR="00FD5EB9">
        <w:rPr>
          <w:rFonts w:ascii="Times New Roman" w:hAnsi="Times New Roman" w:cs="Times New Roman"/>
          <w:color w:val="000000" w:themeColor="text1"/>
          <w:w w:val="110"/>
          <w:lang w:val="cs-CZ"/>
        </w:rPr>
        <w:t>í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 xml:space="preserve"> k obecnému užívání:</w:t>
      </w:r>
    </w:p>
    <w:p w:rsidR="009B2556" w:rsidRPr="00FD5EB9" w:rsidRDefault="00000000" w:rsidP="00FD5EB9">
      <w:pPr>
        <w:pStyle w:val="Odstavecseseznamem"/>
        <w:numPr>
          <w:ilvl w:val="0"/>
          <w:numId w:val="3"/>
        </w:numPr>
        <w:tabs>
          <w:tab w:val="left" w:pos="1148"/>
        </w:tabs>
        <w:spacing w:before="56" w:line="288" w:lineRule="auto"/>
        <w:ind w:right="193"/>
        <w:rPr>
          <w:rFonts w:ascii="Times New Roman" w:hAnsi="Times New Roman" w:cs="Times New Roman"/>
          <w:color w:val="000000" w:themeColor="text1"/>
          <w:lang w:val="cs-CZ"/>
        </w:rPr>
      </w:pP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pozemkové</w:t>
      </w:r>
      <w:r w:rsidRPr="00FD5EB9">
        <w:rPr>
          <w:rFonts w:ascii="Times New Roman" w:hAnsi="Times New Roman" w:cs="Times New Roman"/>
          <w:color w:val="000000" w:themeColor="text1"/>
          <w:spacing w:val="-3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parcely</w:t>
      </w:r>
      <w:r w:rsidRPr="00FD5EB9">
        <w:rPr>
          <w:rFonts w:ascii="Times New Roman" w:hAnsi="Times New Roman" w:cs="Times New Roman"/>
          <w:color w:val="000000" w:themeColor="text1"/>
          <w:spacing w:val="-6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v</w:t>
      </w:r>
      <w:r w:rsidRPr="00FD5EB9">
        <w:rPr>
          <w:rFonts w:ascii="Times New Roman" w:hAnsi="Times New Roman" w:cs="Times New Roman"/>
          <w:color w:val="000000" w:themeColor="text1"/>
          <w:spacing w:val="-27"/>
          <w:w w:val="110"/>
          <w:lang w:val="cs-CZ"/>
        </w:rPr>
        <w:t xml:space="preserve"> </w:t>
      </w:r>
      <w:proofErr w:type="spellStart"/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k.ú</w:t>
      </w:r>
      <w:proofErr w:type="spellEnd"/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.</w:t>
      </w:r>
      <w:r w:rsidRPr="00FD5EB9">
        <w:rPr>
          <w:rFonts w:ascii="Times New Roman" w:hAnsi="Times New Roman" w:cs="Times New Roman"/>
          <w:color w:val="000000" w:themeColor="text1"/>
          <w:spacing w:val="-13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Vyšší</w:t>
      </w:r>
      <w:r w:rsidRPr="00FD5EB9">
        <w:rPr>
          <w:rFonts w:ascii="Times New Roman" w:hAnsi="Times New Roman" w:cs="Times New Roman"/>
          <w:color w:val="000000" w:themeColor="text1"/>
          <w:spacing w:val="-23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Brod:</w:t>
      </w:r>
      <w:r w:rsidRPr="00FD5EB9">
        <w:rPr>
          <w:rFonts w:ascii="Times New Roman" w:hAnsi="Times New Roman" w:cs="Times New Roman"/>
          <w:color w:val="000000" w:themeColor="text1"/>
          <w:spacing w:val="-15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č.</w:t>
      </w:r>
      <w:r w:rsidRPr="00FD5EB9">
        <w:rPr>
          <w:rFonts w:ascii="Times New Roman" w:hAnsi="Times New Roman" w:cs="Times New Roman"/>
          <w:color w:val="000000" w:themeColor="text1"/>
          <w:spacing w:val="-5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20/1,</w:t>
      </w:r>
      <w:r w:rsidRPr="00FD5EB9">
        <w:rPr>
          <w:rFonts w:ascii="Times New Roman" w:hAnsi="Times New Roman" w:cs="Times New Roman"/>
          <w:color w:val="000000" w:themeColor="text1"/>
          <w:spacing w:val="-7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20/24,</w:t>
      </w:r>
      <w:r w:rsidRPr="00FD5EB9">
        <w:rPr>
          <w:rFonts w:ascii="Times New Roman" w:hAnsi="Times New Roman" w:cs="Times New Roman"/>
          <w:color w:val="000000" w:themeColor="text1"/>
          <w:spacing w:val="-4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20/28,</w:t>
      </w:r>
      <w:r w:rsidRPr="00FD5EB9">
        <w:rPr>
          <w:rFonts w:ascii="Times New Roman" w:hAnsi="Times New Roman" w:cs="Times New Roman"/>
          <w:color w:val="000000" w:themeColor="text1"/>
          <w:spacing w:val="8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20/27,</w:t>
      </w:r>
      <w:r w:rsidRPr="00FD5EB9">
        <w:rPr>
          <w:rFonts w:ascii="Times New Roman" w:hAnsi="Times New Roman" w:cs="Times New Roman"/>
          <w:color w:val="000000" w:themeColor="text1"/>
          <w:spacing w:val="11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25/4,</w:t>
      </w:r>
      <w:r w:rsidRPr="00FD5EB9">
        <w:rPr>
          <w:rFonts w:ascii="Times New Roman" w:hAnsi="Times New Roman" w:cs="Times New Roman"/>
          <w:color w:val="000000" w:themeColor="text1"/>
          <w:spacing w:val="-8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33,</w:t>
      </w:r>
      <w:r w:rsidRPr="00FD5EB9">
        <w:rPr>
          <w:rFonts w:ascii="Times New Roman" w:hAnsi="Times New Roman" w:cs="Times New Roman"/>
          <w:color w:val="000000" w:themeColor="text1"/>
          <w:spacing w:val="-7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50, 83/2, 89/2, 90/2, 90/10, 91/</w:t>
      </w:r>
      <w:proofErr w:type="gramStart"/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2,  99</w:t>
      </w:r>
      <w:proofErr w:type="gramEnd"/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/1, 106/1, 115/17, 123, 124/1, 138/2, 160,</w:t>
      </w:r>
      <w:r w:rsidRPr="00FD5EB9">
        <w:rPr>
          <w:rFonts w:ascii="Times New Roman" w:hAnsi="Times New Roman" w:cs="Times New Roman"/>
          <w:color w:val="000000" w:themeColor="text1"/>
          <w:spacing w:val="-20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spacing w:val="-3"/>
          <w:w w:val="110"/>
          <w:lang w:val="cs-CZ"/>
        </w:rPr>
        <w:t>163,</w:t>
      </w:r>
      <w:r w:rsidR="00FD5EB9" w:rsidRPr="00FD5EB9">
        <w:rPr>
          <w:rFonts w:ascii="Times New Roman" w:hAnsi="Times New Roman" w:cs="Times New Roman"/>
          <w:color w:val="000000" w:themeColor="text1"/>
          <w:spacing w:val="-3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5"/>
          <w:lang w:val="cs-CZ"/>
        </w:rPr>
        <w:t>164,</w:t>
      </w:r>
      <w:r w:rsidRPr="00FD5EB9">
        <w:rPr>
          <w:rFonts w:ascii="Times New Roman" w:hAnsi="Times New Roman" w:cs="Times New Roman"/>
          <w:color w:val="000000" w:themeColor="text1"/>
          <w:spacing w:val="-37"/>
          <w:w w:val="115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5"/>
          <w:lang w:val="cs-CZ"/>
        </w:rPr>
        <w:t>165,</w:t>
      </w:r>
      <w:r w:rsidRPr="00FD5EB9">
        <w:rPr>
          <w:rFonts w:ascii="Times New Roman" w:hAnsi="Times New Roman" w:cs="Times New Roman"/>
          <w:color w:val="000000" w:themeColor="text1"/>
          <w:spacing w:val="-12"/>
          <w:w w:val="115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5"/>
          <w:lang w:val="cs-CZ"/>
        </w:rPr>
        <w:t>202/2,</w:t>
      </w:r>
      <w:r w:rsidRPr="00FD5EB9">
        <w:rPr>
          <w:rFonts w:ascii="Times New Roman" w:hAnsi="Times New Roman" w:cs="Times New Roman"/>
          <w:color w:val="000000" w:themeColor="text1"/>
          <w:spacing w:val="-18"/>
          <w:w w:val="115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5"/>
          <w:lang w:val="cs-CZ"/>
        </w:rPr>
        <w:t>393/11,</w:t>
      </w:r>
      <w:r w:rsidRPr="00FD5EB9">
        <w:rPr>
          <w:rFonts w:ascii="Times New Roman" w:hAnsi="Times New Roman" w:cs="Times New Roman"/>
          <w:color w:val="000000" w:themeColor="text1"/>
          <w:spacing w:val="-15"/>
          <w:w w:val="115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5"/>
          <w:lang w:val="cs-CZ"/>
        </w:rPr>
        <w:t>394/3,</w:t>
      </w:r>
      <w:r w:rsidRPr="00FD5EB9">
        <w:rPr>
          <w:rFonts w:ascii="Times New Roman" w:hAnsi="Times New Roman" w:cs="Times New Roman"/>
          <w:color w:val="000000" w:themeColor="text1"/>
          <w:spacing w:val="-17"/>
          <w:w w:val="115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5"/>
          <w:lang w:val="cs-CZ"/>
        </w:rPr>
        <w:t>950/1,</w:t>
      </w:r>
      <w:r w:rsidRPr="00FD5EB9">
        <w:rPr>
          <w:rFonts w:ascii="Times New Roman" w:hAnsi="Times New Roman" w:cs="Times New Roman"/>
          <w:color w:val="000000" w:themeColor="text1"/>
          <w:spacing w:val="-28"/>
          <w:w w:val="115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5"/>
          <w:lang w:val="cs-CZ"/>
        </w:rPr>
        <w:t>950/9,</w:t>
      </w:r>
      <w:r w:rsidRPr="00FD5EB9">
        <w:rPr>
          <w:rFonts w:ascii="Times New Roman" w:hAnsi="Times New Roman" w:cs="Times New Roman"/>
          <w:color w:val="000000" w:themeColor="text1"/>
          <w:spacing w:val="-30"/>
          <w:w w:val="115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5"/>
          <w:lang w:val="cs-CZ"/>
        </w:rPr>
        <w:t>1092/2,</w:t>
      </w:r>
      <w:r w:rsidRPr="00FD5EB9">
        <w:rPr>
          <w:rFonts w:ascii="Times New Roman" w:hAnsi="Times New Roman" w:cs="Times New Roman"/>
          <w:color w:val="000000" w:themeColor="text1"/>
          <w:spacing w:val="-19"/>
          <w:w w:val="115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5"/>
          <w:lang w:val="cs-CZ"/>
        </w:rPr>
        <w:t>1421/4,</w:t>
      </w:r>
      <w:r w:rsidRPr="00FD5EB9">
        <w:rPr>
          <w:rFonts w:ascii="Times New Roman" w:hAnsi="Times New Roman" w:cs="Times New Roman"/>
          <w:color w:val="000000" w:themeColor="text1"/>
          <w:spacing w:val="-20"/>
          <w:w w:val="115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spacing w:val="-4"/>
          <w:w w:val="115"/>
          <w:lang w:val="cs-CZ"/>
        </w:rPr>
        <w:t>1402/1,</w:t>
      </w:r>
      <w:r w:rsidRPr="00FD5EB9">
        <w:rPr>
          <w:rFonts w:ascii="Times New Roman" w:hAnsi="Times New Roman" w:cs="Times New Roman"/>
          <w:color w:val="000000" w:themeColor="text1"/>
          <w:spacing w:val="-23"/>
          <w:w w:val="115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5"/>
          <w:lang w:val="cs-CZ"/>
        </w:rPr>
        <w:t>1421/1,</w:t>
      </w:r>
      <w:r w:rsidR="00FD5EB9" w:rsidRPr="00FD5EB9">
        <w:rPr>
          <w:rFonts w:ascii="Times New Roman" w:hAnsi="Times New Roman" w:cs="Times New Roman"/>
          <w:color w:val="000000" w:themeColor="text1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1421/12, 1730, 2017/7,</w:t>
      </w:r>
    </w:p>
    <w:p w:rsidR="009B2556" w:rsidRPr="00FD5EB9" w:rsidRDefault="00000000" w:rsidP="00FD5EB9">
      <w:pPr>
        <w:pStyle w:val="Odstavecseseznamem"/>
        <w:numPr>
          <w:ilvl w:val="0"/>
          <w:numId w:val="3"/>
        </w:numPr>
        <w:spacing w:before="27" w:line="297" w:lineRule="auto"/>
        <w:rPr>
          <w:rFonts w:ascii="Times New Roman" w:hAnsi="Times New Roman" w:cs="Times New Roman"/>
          <w:color w:val="000000" w:themeColor="text1"/>
          <w:lang w:val="cs-CZ"/>
        </w:rPr>
      </w:pP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pozemkové</w:t>
      </w:r>
      <w:r w:rsidRPr="00FD5EB9">
        <w:rPr>
          <w:rFonts w:ascii="Times New Roman" w:hAnsi="Times New Roman" w:cs="Times New Roman"/>
          <w:color w:val="000000" w:themeColor="text1"/>
          <w:spacing w:val="-18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parcely</w:t>
      </w:r>
      <w:r w:rsidRPr="00FD5EB9">
        <w:rPr>
          <w:rFonts w:ascii="Times New Roman" w:hAnsi="Times New Roman" w:cs="Times New Roman"/>
          <w:color w:val="000000" w:themeColor="text1"/>
          <w:spacing w:val="-25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v</w:t>
      </w:r>
      <w:r w:rsidRPr="00FD5EB9">
        <w:rPr>
          <w:rFonts w:ascii="Times New Roman" w:hAnsi="Times New Roman" w:cs="Times New Roman"/>
          <w:color w:val="000000" w:themeColor="text1"/>
          <w:spacing w:val="-20"/>
          <w:w w:val="110"/>
          <w:lang w:val="cs-CZ"/>
        </w:rPr>
        <w:t xml:space="preserve"> </w:t>
      </w:r>
      <w:proofErr w:type="spellStart"/>
      <w:r w:rsidRPr="00FD5EB9">
        <w:rPr>
          <w:rFonts w:ascii="Times New Roman" w:hAnsi="Times New Roman" w:cs="Times New Roman"/>
          <w:color w:val="000000" w:themeColor="text1"/>
          <w:spacing w:val="-4"/>
          <w:w w:val="110"/>
          <w:lang w:val="cs-CZ"/>
        </w:rPr>
        <w:t>k.ú</w:t>
      </w:r>
      <w:proofErr w:type="spellEnd"/>
      <w:r w:rsidRPr="00FD5EB9">
        <w:rPr>
          <w:rFonts w:ascii="Times New Roman" w:hAnsi="Times New Roman" w:cs="Times New Roman"/>
          <w:color w:val="000000" w:themeColor="text1"/>
          <w:spacing w:val="-4"/>
          <w:w w:val="110"/>
          <w:lang w:val="cs-CZ"/>
        </w:rPr>
        <w:t>.</w:t>
      </w:r>
      <w:r w:rsidRPr="00FD5EB9">
        <w:rPr>
          <w:rFonts w:ascii="Times New Roman" w:hAnsi="Times New Roman" w:cs="Times New Roman"/>
          <w:color w:val="000000" w:themeColor="text1"/>
          <w:spacing w:val="-11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Studánky</w:t>
      </w:r>
      <w:r w:rsidRPr="00FD5EB9">
        <w:rPr>
          <w:rFonts w:ascii="Times New Roman" w:hAnsi="Times New Roman" w:cs="Times New Roman"/>
          <w:color w:val="000000" w:themeColor="text1"/>
          <w:spacing w:val="-18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u</w:t>
      </w:r>
      <w:r w:rsidRPr="00FD5EB9">
        <w:rPr>
          <w:rFonts w:ascii="Times New Roman" w:hAnsi="Times New Roman" w:cs="Times New Roman"/>
          <w:color w:val="000000" w:themeColor="text1"/>
          <w:spacing w:val="-10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Vyššího</w:t>
      </w:r>
      <w:r w:rsidRPr="00FD5EB9">
        <w:rPr>
          <w:rFonts w:ascii="Times New Roman" w:hAnsi="Times New Roman" w:cs="Times New Roman"/>
          <w:color w:val="000000" w:themeColor="text1"/>
          <w:spacing w:val="-21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Brodu:</w:t>
      </w:r>
      <w:r w:rsidRPr="00FD5EB9">
        <w:rPr>
          <w:rFonts w:ascii="Times New Roman" w:hAnsi="Times New Roman" w:cs="Times New Roman"/>
          <w:color w:val="000000" w:themeColor="text1"/>
          <w:spacing w:val="-30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č.</w:t>
      </w:r>
      <w:r w:rsidRPr="00FD5EB9">
        <w:rPr>
          <w:rFonts w:ascii="Times New Roman" w:hAnsi="Times New Roman" w:cs="Times New Roman"/>
          <w:color w:val="000000" w:themeColor="text1"/>
          <w:spacing w:val="-31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78/4,</w:t>
      </w:r>
      <w:r w:rsidRPr="00FD5EB9">
        <w:rPr>
          <w:rFonts w:ascii="Times New Roman" w:hAnsi="Times New Roman" w:cs="Times New Roman"/>
          <w:color w:val="000000" w:themeColor="text1"/>
          <w:spacing w:val="-26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spacing w:val="-7"/>
          <w:w w:val="110"/>
          <w:lang w:val="cs-CZ"/>
        </w:rPr>
        <w:t>269/3,</w:t>
      </w:r>
      <w:r w:rsidRPr="00FD5EB9">
        <w:rPr>
          <w:rFonts w:ascii="Times New Roman" w:hAnsi="Times New Roman" w:cs="Times New Roman"/>
          <w:color w:val="000000" w:themeColor="text1"/>
          <w:spacing w:val="-16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269/11,</w:t>
      </w:r>
      <w:r w:rsidRPr="00FD5EB9">
        <w:rPr>
          <w:rFonts w:ascii="Times New Roman" w:hAnsi="Times New Roman" w:cs="Times New Roman"/>
          <w:color w:val="000000" w:themeColor="text1"/>
          <w:spacing w:val="-11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270, 502/5,</w:t>
      </w:r>
      <w:r w:rsidRPr="00FD5EB9">
        <w:rPr>
          <w:rFonts w:ascii="Times New Roman" w:hAnsi="Times New Roman" w:cs="Times New Roman"/>
          <w:color w:val="000000" w:themeColor="text1"/>
          <w:spacing w:val="-17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511,</w:t>
      </w:r>
      <w:r w:rsidRPr="00FD5EB9">
        <w:rPr>
          <w:rFonts w:ascii="Times New Roman" w:hAnsi="Times New Roman" w:cs="Times New Roman"/>
          <w:color w:val="000000" w:themeColor="text1"/>
          <w:spacing w:val="-34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spacing w:val="-4"/>
          <w:w w:val="110"/>
          <w:lang w:val="cs-CZ"/>
        </w:rPr>
        <w:t>1427/9,</w:t>
      </w:r>
      <w:r w:rsidRPr="00FD5EB9">
        <w:rPr>
          <w:rFonts w:ascii="Times New Roman" w:hAnsi="Times New Roman" w:cs="Times New Roman"/>
          <w:color w:val="000000" w:themeColor="text1"/>
          <w:spacing w:val="-7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1604/2,</w:t>
      </w:r>
      <w:r w:rsidRPr="00FD5EB9">
        <w:rPr>
          <w:rFonts w:ascii="Times New Roman" w:hAnsi="Times New Roman" w:cs="Times New Roman"/>
          <w:color w:val="000000" w:themeColor="text1"/>
          <w:spacing w:val="-7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2645/1,</w:t>
      </w:r>
      <w:r w:rsidRPr="00FD5EB9">
        <w:rPr>
          <w:rFonts w:ascii="Times New Roman" w:hAnsi="Times New Roman" w:cs="Times New Roman"/>
          <w:color w:val="000000" w:themeColor="text1"/>
          <w:spacing w:val="-9"/>
          <w:w w:val="110"/>
          <w:lang w:val="cs-CZ"/>
        </w:rPr>
        <w:t xml:space="preserve"> </w:t>
      </w: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2826/1</w:t>
      </w:r>
    </w:p>
    <w:p w:rsidR="009B2556" w:rsidRPr="00FD5EB9" w:rsidRDefault="00000000" w:rsidP="00FD5EB9">
      <w:pPr>
        <w:pStyle w:val="Odstavecseseznamem"/>
        <w:numPr>
          <w:ilvl w:val="0"/>
          <w:numId w:val="3"/>
        </w:numPr>
        <w:spacing w:line="228" w:lineRule="exact"/>
        <w:rPr>
          <w:rFonts w:ascii="Times New Roman" w:hAnsi="Times New Roman" w:cs="Times New Roman"/>
          <w:color w:val="000000" w:themeColor="text1"/>
          <w:lang w:val="cs-CZ"/>
        </w:rPr>
      </w:pPr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 xml:space="preserve">pozemkové parcely v </w:t>
      </w:r>
      <w:proofErr w:type="spellStart"/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k.ú</w:t>
      </w:r>
      <w:proofErr w:type="spellEnd"/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 xml:space="preserve">. </w:t>
      </w:r>
      <w:proofErr w:type="spellStart"/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Hrudkov</w:t>
      </w:r>
      <w:proofErr w:type="spellEnd"/>
      <w:r w:rsidRPr="00FD5EB9">
        <w:rPr>
          <w:rFonts w:ascii="Times New Roman" w:hAnsi="Times New Roman" w:cs="Times New Roman"/>
          <w:color w:val="000000" w:themeColor="text1"/>
          <w:w w:val="110"/>
          <w:lang w:val="cs-CZ"/>
        </w:rPr>
        <w:t>: č. 724/6, 478/3</w:t>
      </w:r>
    </w:p>
    <w:p w:rsidR="009B2556" w:rsidRPr="00FD5EB9" w:rsidRDefault="00000000" w:rsidP="00FD5EB9">
      <w:pPr>
        <w:pStyle w:val="Zkladntext"/>
        <w:numPr>
          <w:ilvl w:val="0"/>
          <w:numId w:val="3"/>
        </w:numPr>
        <w:spacing w:before="32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FD5EB9">
        <w:rPr>
          <w:rFonts w:ascii="Times New Roman" w:hAnsi="Times New Roman" w:cs="Times New Roman"/>
          <w:color w:val="000000" w:themeColor="text1"/>
          <w:w w:val="110"/>
          <w:sz w:val="22"/>
          <w:szCs w:val="22"/>
          <w:lang w:val="cs-CZ"/>
        </w:rPr>
        <w:t xml:space="preserve">pozemkové parcely v </w:t>
      </w:r>
      <w:proofErr w:type="spellStart"/>
      <w:r w:rsidRPr="00FD5EB9">
        <w:rPr>
          <w:rFonts w:ascii="Times New Roman" w:hAnsi="Times New Roman" w:cs="Times New Roman"/>
          <w:color w:val="000000" w:themeColor="text1"/>
          <w:w w:val="110"/>
          <w:sz w:val="22"/>
          <w:szCs w:val="22"/>
          <w:lang w:val="cs-CZ"/>
        </w:rPr>
        <w:t>k.ú</w:t>
      </w:r>
      <w:proofErr w:type="spellEnd"/>
      <w:r w:rsidRPr="00FD5EB9">
        <w:rPr>
          <w:rFonts w:ascii="Times New Roman" w:hAnsi="Times New Roman" w:cs="Times New Roman"/>
          <w:color w:val="000000" w:themeColor="text1"/>
          <w:w w:val="110"/>
          <w:sz w:val="22"/>
          <w:szCs w:val="22"/>
          <w:lang w:val="cs-CZ"/>
        </w:rPr>
        <w:t xml:space="preserve">. </w:t>
      </w:r>
      <w:proofErr w:type="spellStart"/>
      <w:r w:rsidRPr="00FD5EB9">
        <w:rPr>
          <w:rFonts w:ascii="Times New Roman" w:hAnsi="Times New Roman" w:cs="Times New Roman"/>
          <w:color w:val="000000" w:themeColor="text1"/>
          <w:w w:val="110"/>
          <w:sz w:val="22"/>
          <w:szCs w:val="22"/>
          <w:lang w:val="cs-CZ"/>
        </w:rPr>
        <w:t>Herbertov</w:t>
      </w:r>
      <w:proofErr w:type="spellEnd"/>
      <w:r w:rsidRPr="00FD5EB9">
        <w:rPr>
          <w:rFonts w:ascii="Times New Roman" w:hAnsi="Times New Roman" w:cs="Times New Roman"/>
          <w:color w:val="000000" w:themeColor="text1"/>
          <w:w w:val="110"/>
          <w:sz w:val="22"/>
          <w:szCs w:val="22"/>
          <w:lang w:val="cs-CZ"/>
        </w:rPr>
        <w:t>: č.1394/2</w:t>
      </w:r>
    </w:p>
    <w:sectPr w:rsidR="009B2556" w:rsidRPr="00FD5EB9">
      <w:type w:val="continuous"/>
      <w:pgSz w:w="12240" w:h="15840"/>
      <w:pgMar w:top="1500" w:right="1720" w:bottom="280" w:left="1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A08"/>
    <w:multiLevelType w:val="hybridMultilevel"/>
    <w:tmpl w:val="B67C308A"/>
    <w:lvl w:ilvl="0" w:tplc="89DEA07E">
      <w:start w:val="3"/>
      <w:numFmt w:val="lowerLetter"/>
      <w:lvlText w:val="%1)"/>
      <w:lvlJc w:val="left"/>
      <w:pPr>
        <w:ind w:left="798" w:hanging="343"/>
      </w:pPr>
      <w:rPr>
        <w:rFonts w:ascii="Arial" w:eastAsia="Arial" w:hAnsi="Arial" w:cs="Arial" w:hint="default"/>
        <w:color w:val="898C8C"/>
        <w:w w:val="73"/>
        <w:sz w:val="20"/>
        <w:szCs w:val="20"/>
      </w:rPr>
    </w:lvl>
    <w:lvl w:ilvl="1" w:tplc="8C8A301A">
      <w:numFmt w:val="bullet"/>
      <w:lvlText w:val="•"/>
      <w:lvlJc w:val="left"/>
      <w:pPr>
        <w:ind w:left="1160" w:hanging="343"/>
      </w:pPr>
      <w:rPr>
        <w:rFonts w:hint="default"/>
      </w:rPr>
    </w:lvl>
    <w:lvl w:ilvl="2" w:tplc="CD86184C">
      <w:numFmt w:val="bullet"/>
      <w:lvlText w:val="•"/>
      <w:lvlJc w:val="left"/>
      <w:pPr>
        <w:ind w:left="2033" w:hanging="343"/>
      </w:pPr>
      <w:rPr>
        <w:rFonts w:hint="default"/>
      </w:rPr>
    </w:lvl>
    <w:lvl w:ilvl="3" w:tplc="8F8EA2E0">
      <w:numFmt w:val="bullet"/>
      <w:lvlText w:val="•"/>
      <w:lvlJc w:val="left"/>
      <w:pPr>
        <w:ind w:left="2906" w:hanging="343"/>
      </w:pPr>
      <w:rPr>
        <w:rFonts w:hint="default"/>
      </w:rPr>
    </w:lvl>
    <w:lvl w:ilvl="4" w:tplc="0B5639EA">
      <w:numFmt w:val="bullet"/>
      <w:lvlText w:val="•"/>
      <w:lvlJc w:val="left"/>
      <w:pPr>
        <w:ind w:left="3780" w:hanging="343"/>
      </w:pPr>
      <w:rPr>
        <w:rFonts w:hint="default"/>
      </w:rPr>
    </w:lvl>
    <w:lvl w:ilvl="5" w:tplc="0EFE762A">
      <w:numFmt w:val="bullet"/>
      <w:lvlText w:val="•"/>
      <w:lvlJc w:val="left"/>
      <w:pPr>
        <w:ind w:left="4653" w:hanging="343"/>
      </w:pPr>
      <w:rPr>
        <w:rFonts w:hint="default"/>
      </w:rPr>
    </w:lvl>
    <w:lvl w:ilvl="6" w:tplc="934A2200">
      <w:numFmt w:val="bullet"/>
      <w:lvlText w:val="•"/>
      <w:lvlJc w:val="left"/>
      <w:pPr>
        <w:ind w:left="5526" w:hanging="343"/>
      </w:pPr>
      <w:rPr>
        <w:rFonts w:hint="default"/>
      </w:rPr>
    </w:lvl>
    <w:lvl w:ilvl="7" w:tplc="BBFC54C8">
      <w:numFmt w:val="bullet"/>
      <w:lvlText w:val="•"/>
      <w:lvlJc w:val="left"/>
      <w:pPr>
        <w:ind w:left="6400" w:hanging="343"/>
      </w:pPr>
      <w:rPr>
        <w:rFonts w:hint="default"/>
      </w:rPr>
    </w:lvl>
    <w:lvl w:ilvl="8" w:tplc="0A3014A8">
      <w:numFmt w:val="bullet"/>
      <w:lvlText w:val="•"/>
      <w:lvlJc w:val="left"/>
      <w:pPr>
        <w:ind w:left="7273" w:hanging="343"/>
      </w:pPr>
      <w:rPr>
        <w:rFonts w:hint="default"/>
      </w:rPr>
    </w:lvl>
  </w:abstractNum>
  <w:abstractNum w:abstractNumId="1" w15:restartNumberingAfterBreak="0">
    <w:nsid w:val="232325DC"/>
    <w:multiLevelType w:val="hybridMultilevel"/>
    <w:tmpl w:val="CA222018"/>
    <w:lvl w:ilvl="0" w:tplc="935EF1F8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/>
        <w:w w:val="11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A5602"/>
    <w:multiLevelType w:val="hybridMultilevel"/>
    <w:tmpl w:val="96163CC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68A4217"/>
    <w:multiLevelType w:val="hybridMultilevel"/>
    <w:tmpl w:val="48BCB4A0"/>
    <w:lvl w:ilvl="0" w:tplc="04050001">
      <w:start w:val="1"/>
      <w:numFmt w:val="bullet"/>
      <w:lvlText w:val=""/>
      <w:lvlJc w:val="left"/>
      <w:pPr>
        <w:ind w:left="187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4" w15:restartNumberingAfterBreak="0">
    <w:nsid w:val="6A0218E4"/>
    <w:multiLevelType w:val="hybridMultilevel"/>
    <w:tmpl w:val="D59664C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50681457">
    <w:abstractNumId w:val="0"/>
  </w:num>
  <w:num w:numId="2" w16cid:durableId="1192574120">
    <w:abstractNumId w:val="1"/>
  </w:num>
  <w:num w:numId="3" w16cid:durableId="659967023">
    <w:abstractNumId w:val="4"/>
  </w:num>
  <w:num w:numId="4" w16cid:durableId="196696228">
    <w:abstractNumId w:val="3"/>
  </w:num>
  <w:num w:numId="5" w16cid:durableId="1608080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556"/>
    <w:rsid w:val="005C76E1"/>
    <w:rsid w:val="009B2556"/>
    <w:rsid w:val="00FD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C858"/>
  <w15:docId w15:val="{1C00327E-0638-419D-A1A0-6AF25DCA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150"/>
      <w:outlineLvl w:val="0"/>
    </w:pPr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01" w:hanging="34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lastModifiedBy>Martin Telecký</cp:lastModifiedBy>
  <cp:revision>2</cp:revision>
  <dcterms:created xsi:type="dcterms:W3CDTF">2025-12-18T13:09:00Z</dcterms:created>
  <dcterms:modified xsi:type="dcterms:W3CDTF">2025-12-18T13:15:00Z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NAPS2</vt:lpwstr>
  </property>
  <property fmtid="{D5CDD505-2E9C-101B-9397-08002B2CF9AE}" pid="4" name="LastSaved">
    <vt:filetime>2025-12-18T00:00:00Z</vt:filetime>
  </property>
</Properties>
</file>