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CA37" w14:textId="416F4F34" w:rsidR="00FF3D6A" w:rsidRPr="00FF3D6A" w:rsidRDefault="00FF3D6A" w:rsidP="00FF3D6A">
      <w:pPr>
        <w:jc w:val="center"/>
        <w:rPr>
          <w:b/>
          <w:bCs/>
          <w:snapToGrid w:val="0"/>
          <w:u w:val="single"/>
        </w:rPr>
      </w:pPr>
      <w:r w:rsidRPr="00FF3D6A">
        <w:rPr>
          <w:b/>
          <w:bCs/>
          <w:snapToGrid w:val="0"/>
          <w:u w:val="single"/>
        </w:rPr>
        <w:t>Příloha č.1</w:t>
      </w:r>
      <w:r>
        <w:rPr>
          <w:b/>
          <w:bCs/>
          <w:snapToGrid w:val="0"/>
          <w:u w:val="single"/>
        </w:rPr>
        <w:t xml:space="preserve"> k</w:t>
      </w:r>
      <w:r w:rsidRPr="00FF3D6A">
        <w:rPr>
          <w:b/>
          <w:bCs/>
          <w:snapToGrid w:val="0"/>
          <w:u w:val="single"/>
        </w:rPr>
        <w:t xml:space="preserve"> nařízení obce Starý Poddvorov tržní řád</w:t>
      </w:r>
      <w:r w:rsidRPr="00FF3D6A">
        <w:rPr>
          <w:b/>
          <w:bCs/>
          <w:snapToGrid w:val="0"/>
          <w:u w:val="single"/>
        </w:rPr>
        <w:t>, ze dne 17.4.2024.</w:t>
      </w:r>
    </w:p>
    <w:p w14:paraId="1BEF95C5" w14:textId="77777777" w:rsidR="00FF3D6A" w:rsidRPr="0039023D" w:rsidRDefault="00FF3D6A" w:rsidP="00FF3D6A">
      <w:pPr>
        <w:rPr>
          <w:snapToGrid w:val="0"/>
          <w:u w:val="single"/>
        </w:rPr>
      </w:pPr>
    </w:p>
    <w:p w14:paraId="51516EB9" w14:textId="77777777" w:rsidR="00FF3D6A" w:rsidRDefault="00FF3D6A" w:rsidP="00FF3D6A">
      <w:pPr>
        <w:jc w:val="both"/>
        <w:rPr>
          <w:snapToGrid w:val="0"/>
        </w:rPr>
      </w:pPr>
      <w:r w:rsidRPr="0039023D">
        <w:rPr>
          <w:snapToGrid w:val="0"/>
        </w:rPr>
        <w:t>Seznamy míst pro prodej zboží a poskytování služeb</w:t>
      </w:r>
      <w:r>
        <w:rPr>
          <w:snapToGrid w:val="0"/>
        </w:rPr>
        <w:t>:</w:t>
      </w:r>
    </w:p>
    <w:p w14:paraId="3C1185F9" w14:textId="77777777" w:rsidR="00FF3D6A" w:rsidRDefault="00FF3D6A" w:rsidP="00FF3D6A">
      <w:pPr>
        <w:jc w:val="both"/>
        <w:rPr>
          <w:snapToGrid w:val="0"/>
        </w:rPr>
      </w:pPr>
    </w:p>
    <w:p w14:paraId="074D8856" w14:textId="77777777" w:rsidR="00FF3D6A" w:rsidRDefault="00FF3D6A" w:rsidP="00FF3D6A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Parkoviště za kulturním domem č.p. 215 a 100.</w:t>
      </w:r>
    </w:p>
    <w:p w14:paraId="44740DC7" w14:textId="77777777" w:rsidR="00FF3D6A" w:rsidRDefault="00FF3D6A" w:rsidP="00FF3D6A">
      <w:pPr>
        <w:ind w:left="720"/>
        <w:jc w:val="both"/>
        <w:rPr>
          <w:rFonts w:cs="Calibri"/>
        </w:rPr>
      </w:pPr>
      <w:r>
        <w:rPr>
          <w:rFonts w:cs="Calibri"/>
        </w:rPr>
        <w:t>Vymezení p</w:t>
      </w:r>
      <w:r w:rsidRPr="0089625E">
        <w:rPr>
          <w:rFonts w:cs="Calibri"/>
        </w:rPr>
        <w:t>rostor</w:t>
      </w:r>
      <w:r>
        <w:rPr>
          <w:rFonts w:cs="Calibri"/>
        </w:rPr>
        <w:t xml:space="preserve">u: Po celé ploše </w:t>
      </w:r>
      <w:proofErr w:type="spellStart"/>
      <w:r w:rsidRPr="0089625E">
        <w:rPr>
          <w:rFonts w:cs="Calibri"/>
        </w:rPr>
        <w:t>parc</w:t>
      </w:r>
      <w:proofErr w:type="spellEnd"/>
      <w:r w:rsidRPr="0089625E">
        <w:rPr>
          <w:rFonts w:cs="Calibri"/>
        </w:rPr>
        <w:t>. č. 1/3, v </w:t>
      </w:r>
      <w:proofErr w:type="spellStart"/>
      <w:r w:rsidRPr="0089625E">
        <w:rPr>
          <w:rFonts w:cs="Calibri"/>
        </w:rPr>
        <w:t>k.ú</w:t>
      </w:r>
      <w:proofErr w:type="spellEnd"/>
      <w:r w:rsidRPr="0089625E">
        <w:rPr>
          <w:rFonts w:cs="Calibri"/>
        </w:rPr>
        <w:t>. Starý Poddvorov.</w:t>
      </w:r>
    </w:p>
    <w:p w14:paraId="33417086" w14:textId="77777777" w:rsidR="00FF3D6A" w:rsidRDefault="00FF3D6A" w:rsidP="00FF3D6A">
      <w:pPr>
        <w:ind w:left="720"/>
        <w:jc w:val="both"/>
        <w:rPr>
          <w:rFonts w:cs="Calibri"/>
        </w:rPr>
      </w:pPr>
      <w:r>
        <w:rPr>
          <w:rFonts w:cs="Calibri"/>
        </w:rPr>
        <w:t xml:space="preserve">Počet prodejních míst: 5 (jedno prodejní místo je </w:t>
      </w:r>
      <w:proofErr w:type="gramStart"/>
      <w:r>
        <w:rPr>
          <w:rFonts w:cs="Calibri"/>
        </w:rPr>
        <w:t>9m</w:t>
      </w:r>
      <w:r w:rsidRPr="00D67F46">
        <w:rPr>
          <w:rFonts w:cs="Calibri"/>
          <w:vertAlign w:val="superscript"/>
        </w:rPr>
        <w:t>2</w:t>
      </w:r>
      <w:proofErr w:type="gramEnd"/>
      <w:r>
        <w:rPr>
          <w:rFonts w:cs="Calibri"/>
        </w:rPr>
        <w:t>)</w:t>
      </w:r>
    </w:p>
    <w:p w14:paraId="7086875D" w14:textId="77777777" w:rsidR="00FF3D6A" w:rsidRDefault="00FF3D6A" w:rsidP="00FF3D6A">
      <w:pPr>
        <w:ind w:left="720"/>
        <w:jc w:val="both"/>
        <w:rPr>
          <w:rFonts w:cs="Calibri"/>
        </w:rPr>
      </w:pPr>
    </w:p>
    <w:p w14:paraId="7403EDF2" w14:textId="7D8D47F0" w:rsidR="00FF3D6A" w:rsidRDefault="00FF3D6A" w:rsidP="00FF3D6A">
      <w:pPr>
        <w:ind w:left="720"/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EFF5FB" wp14:editId="60C19566">
            <wp:simplePos x="0" y="0"/>
            <wp:positionH relativeFrom="column">
              <wp:posOffset>1221105</wp:posOffset>
            </wp:positionH>
            <wp:positionV relativeFrom="paragraph">
              <wp:posOffset>16510</wp:posOffset>
            </wp:positionV>
            <wp:extent cx="2906395" cy="2649855"/>
            <wp:effectExtent l="0" t="0" r="8255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9277861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C6429" w14:textId="77777777" w:rsidR="00FF3D6A" w:rsidRDefault="00FF3D6A" w:rsidP="00FF3D6A">
      <w:pPr>
        <w:ind w:left="720"/>
        <w:jc w:val="both"/>
        <w:rPr>
          <w:rFonts w:cs="Calibri"/>
        </w:rPr>
      </w:pPr>
    </w:p>
    <w:p w14:paraId="1D2B4D7E" w14:textId="77777777" w:rsidR="00FF3D6A" w:rsidRDefault="00FF3D6A" w:rsidP="00FF3D6A">
      <w:pPr>
        <w:ind w:left="720"/>
        <w:jc w:val="both"/>
        <w:rPr>
          <w:rFonts w:cs="Calibri"/>
        </w:rPr>
      </w:pPr>
    </w:p>
    <w:p w14:paraId="21489106" w14:textId="77777777" w:rsidR="00FF3D6A" w:rsidRDefault="00FF3D6A" w:rsidP="00FF3D6A">
      <w:pPr>
        <w:ind w:left="720"/>
        <w:jc w:val="both"/>
        <w:rPr>
          <w:rFonts w:cs="Calibri"/>
        </w:rPr>
      </w:pPr>
    </w:p>
    <w:p w14:paraId="77F05A22" w14:textId="77777777" w:rsidR="00FF3D6A" w:rsidRDefault="00FF3D6A" w:rsidP="00FF3D6A">
      <w:pPr>
        <w:ind w:left="720"/>
        <w:jc w:val="both"/>
        <w:rPr>
          <w:rFonts w:cs="Calibri"/>
        </w:rPr>
      </w:pPr>
    </w:p>
    <w:p w14:paraId="5ABECB14" w14:textId="77777777" w:rsidR="00FF3D6A" w:rsidRDefault="00FF3D6A" w:rsidP="00FF3D6A">
      <w:pPr>
        <w:ind w:left="720"/>
        <w:jc w:val="both"/>
        <w:rPr>
          <w:rFonts w:cs="Calibri"/>
        </w:rPr>
      </w:pPr>
    </w:p>
    <w:p w14:paraId="64819A80" w14:textId="77777777" w:rsidR="00FF3D6A" w:rsidRDefault="00FF3D6A" w:rsidP="00FF3D6A">
      <w:pPr>
        <w:ind w:left="720"/>
        <w:jc w:val="both"/>
        <w:rPr>
          <w:rFonts w:cs="Calibri"/>
        </w:rPr>
      </w:pPr>
    </w:p>
    <w:p w14:paraId="5B111157" w14:textId="77777777" w:rsidR="00FF3D6A" w:rsidRDefault="00FF3D6A" w:rsidP="00FF3D6A">
      <w:pPr>
        <w:ind w:left="720"/>
        <w:jc w:val="both"/>
        <w:rPr>
          <w:rFonts w:cs="Calibri"/>
        </w:rPr>
      </w:pPr>
    </w:p>
    <w:p w14:paraId="38D32593" w14:textId="77777777" w:rsidR="00FF3D6A" w:rsidRDefault="00FF3D6A" w:rsidP="00FF3D6A">
      <w:pPr>
        <w:ind w:left="720"/>
        <w:jc w:val="both"/>
        <w:rPr>
          <w:rFonts w:cs="Calibri"/>
        </w:rPr>
      </w:pPr>
    </w:p>
    <w:p w14:paraId="1755529E" w14:textId="77777777" w:rsidR="00FF3D6A" w:rsidRDefault="00FF3D6A" w:rsidP="00FF3D6A">
      <w:pPr>
        <w:ind w:left="720"/>
        <w:jc w:val="both"/>
        <w:rPr>
          <w:rFonts w:cs="Calibri"/>
        </w:rPr>
      </w:pPr>
    </w:p>
    <w:p w14:paraId="3F4F458D" w14:textId="77777777" w:rsidR="00FF3D6A" w:rsidRDefault="00FF3D6A" w:rsidP="00FF3D6A">
      <w:pPr>
        <w:ind w:left="720"/>
        <w:jc w:val="both"/>
        <w:rPr>
          <w:rFonts w:cs="Calibri"/>
        </w:rPr>
      </w:pPr>
    </w:p>
    <w:p w14:paraId="5F2BF701" w14:textId="77777777" w:rsidR="00FF3D6A" w:rsidRDefault="00FF3D6A" w:rsidP="00FF3D6A">
      <w:pPr>
        <w:ind w:left="720"/>
        <w:jc w:val="both"/>
        <w:rPr>
          <w:rFonts w:cs="Calibri"/>
        </w:rPr>
      </w:pPr>
    </w:p>
    <w:p w14:paraId="34AFD7D3" w14:textId="77777777" w:rsidR="00FF3D6A" w:rsidRDefault="00FF3D6A" w:rsidP="00FF3D6A">
      <w:pPr>
        <w:ind w:left="720"/>
        <w:jc w:val="both"/>
        <w:rPr>
          <w:rFonts w:cs="Calibri"/>
        </w:rPr>
      </w:pPr>
    </w:p>
    <w:p w14:paraId="58F79A29" w14:textId="77777777" w:rsidR="00FF3D6A" w:rsidRDefault="00FF3D6A" w:rsidP="00FF3D6A">
      <w:pPr>
        <w:ind w:left="720"/>
        <w:jc w:val="both"/>
        <w:rPr>
          <w:rFonts w:cs="Calibri"/>
        </w:rPr>
      </w:pPr>
    </w:p>
    <w:p w14:paraId="2DE1EEF0" w14:textId="77777777" w:rsidR="00FF3D6A" w:rsidRDefault="00FF3D6A" w:rsidP="00FF3D6A">
      <w:pPr>
        <w:ind w:left="720"/>
        <w:jc w:val="both"/>
        <w:rPr>
          <w:snapToGrid w:val="0"/>
        </w:rPr>
      </w:pPr>
    </w:p>
    <w:p w14:paraId="4F983112" w14:textId="77777777" w:rsidR="00FF3D6A" w:rsidRDefault="00FF3D6A" w:rsidP="00FF3D6A">
      <w:pPr>
        <w:ind w:left="720"/>
        <w:jc w:val="both"/>
        <w:rPr>
          <w:snapToGrid w:val="0"/>
        </w:rPr>
      </w:pPr>
    </w:p>
    <w:p w14:paraId="1C9F6F1C" w14:textId="77777777" w:rsidR="00FF3D6A" w:rsidRDefault="00FF3D6A" w:rsidP="00FF3D6A">
      <w:pPr>
        <w:ind w:left="720"/>
        <w:jc w:val="both"/>
        <w:rPr>
          <w:snapToGrid w:val="0"/>
        </w:rPr>
      </w:pPr>
    </w:p>
    <w:p w14:paraId="2B764A68" w14:textId="77777777" w:rsidR="00FF3D6A" w:rsidRDefault="00FF3D6A" w:rsidP="00FF3D6A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Před Radnicí č.p. 230</w:t>
      </w:r>
    </w:p>
    <w:p w14:paraId="74114B53" w14:textId="77777777" w:rsidR="00FF3D6A" w:rsidRDefault="00FF3D6A" w:rsidP="00FF3D6A">
      <w:pPr>
        <w:ind w:left="720"/>
        <w:jc w:val="both"/>
        <w:rPr>
          <w:rFonts w:cs="Calibri"/>
        </w:rPr>
      </w:pPr>
      <w:r>
        <w:rPr>
          <w:rFonts w:cs="Calibri"/>
        </w:rPr>
        <w:t xml:space="preserve">Vymezení prostoru: </w:t>
      </w:r>
      <w:r w:rsidRPr="0089625E">
        <w:rPr>
          <w:rFonts w:cs="Calibri"/>
        </w:rPr>
        <w:t xml:space="preserve">Chodníky a přilehlá komunikace v obou jízdních pruzích v ulici Radniční začínající od hranice pozemku </w:t>
      </w:r>
      <w:proofErr w:type="spellStart"/>
      <w:r w:rsidRPr="0089625E">
        <w:rPr>
          <w:rFonts w:cs="Calibri"/>
        </w:rPr>
        <w:t>parc.č</w:t>
      </w:r>
      <w:proofErr w:type="spellEnd"/>
      <w:r w:rsidRPr="0089625E">
        <w:rPr>
          <w:rFonts w:cs="Calibri"/>
        </w:rPr>
        <w:t xml:space="preserve">. 366 a </w:t>
      </w:r>
      <w:proofErr w:type="spellStart"/>
      <w:r w:rsidRPr="0089625E">
        <w:rPr>
          <w:rFonts w:cs="Calibri"/>
        </w:rPr>
        <w:t>p.č</w:t>
      </w:r>
      <w:proofErr w:type="spellEnd"/>
      <w:r w:rsidRPr="0089625E">
        <w:rPr>
          <w:rFonts w:cs="Calibri"/>
        </w:rPr>
        <w:t xml:space="preserve">. 365, pokračuje po celé délce parcelního čísla 129 a končí na rozhraní </w:t>
      </w:r>
      <w:proofErr w:type="spellStart"/>
      <w:r w:rsidRPr="0089625E">
        <w:rPr>
          <w:rFonts w:cs="Calibri"/>
        </w:rPr>
        <w:t>p.č</w:t>
      </w:r>
      <w:proofErr w:type="spellEnd"/>
      <w:r w:rsidRPr="0089625E">
        <w:rPr>
          <w:rFonts w:cs="Calibri"/>
        </w:rPr>
        <w:t xml:space="preserve">. 318 a 317 až na roh </w:t>
      </w:r>
      <w:proofErr w:type="spellStart"/>
      <w:proofErr w:type="gramStart"/>
      <w:r w:rsidRPr="0089625E">
        <w:rPr>
          <w:rFonts w:cs="Calibri"/>
        </w:rPr>
        <w:t>p,č</w:t>
      </w:r>
      <w:proofErr w:type="spellEnd"/>
      <w:proofErr w:type="gramEnd"/>
      <w:r w:rsidRPr="0089625E">
        <w:rPr>
          <w:rFonts w:cs="Calibri"/>
        </w:rPr>
        <w:t xml:space="preserve">, 314, kde končí. Odtud jde šikmo severním směrem na parkoviště </w:t>
      </w:r>
      <w:proofErr w:type="spellStart"/>
      <w:r w:rsidRPr="0089625E">
        <w:rPr>
          <w:rFonts w:cs="Calibri"/>
        </w:rPr>
        <w:t>p.č</w:t>
      </w:r>
      <w:proofErr w:type="spellEnd"/>
      <w:r w:rsidRPr="0089625E">
        <w:rPr>
          <w:rFonts w:cs="Calibri"/>
        </w:rPr>
        <w:t xml:space="preserve">. 60 odtud pokračuje západním směrem po chodníku kolem </w:t>
      </w:r>
      <w:proofErr w:type="spellStart"/>
      <w:r w:rsidRPr="0089625E">
        <w:rPr>
          <w:rFonts w:cs="Calibri"/>
        </w:rPr>
        <w:t>p.č</w:t>
      </w:r>
      <w:proofErr w:type="spellEnd"/>
      <w:r w:rsidRPr="0089625E">
        <w:rPr>
          <w:rFonts w:cs="Calibri"/>
        </w:rPr>
        <w:t xml:space="preserve">, 48, 46, 58, 44 a končí na rohu </w:t>
      </w:r>
      <w:proofErr w:type="spellStart"/>
      <w:r w:rsidRPr="0089625E">
        <w:rPr>
          <w:rFonts w:cs="Calibri"/>
        </w:rPr>
        <w:t>p.č</w:t>
      </w:r>
      <w:proofErr w:type="spellEnd"/>
      <w:r w:rsidRPr="0089625E">
        <w:rPr>
          <w:rFonts w:cs="Calibri"/>
        </w:rPr>
        <w:t>. 43/1. Jedná se o chodník parkoviště a část místní komunikace přilehlé k těmto pozemkům, vše v </w:t>
      </w:r>
      <w:proofErr w:type="spellStart"/>
      <w:r w:rsidRPr="0089625E">
        <w:rPr>
          <w:rFonts w:cs="Calibri"/>
        </w:rPr>
        <w:t>k.ú</w:t>
      </w:r>
      <w:proofErr w:type="spellEnd"/>
      <w:r w:rsidRPr="0089625E">
        <w:rPr>
          <w:rFonts w:cs="Calibri"/>
        </w:rPr>
        <w:t>. Starý Poddvorov.</w:t>
      </w:r>
    </w:p>
    <w:p w14:paraId="56839D4C" w14:textId="77777777" w:rsidR="00FF3D6A" w:rsidRDefault="00FF3D6A" w:rsidP="00FF3D6A">
      <w:pPr>
        <w:ind w:left="720"/>
        <w:jc w:val="both"/>
        <w:rPr>
          <w:snapToGrid w:val="0"/>
        </w:rPr>
      </w:pPr>
      <w:r>
        <w:rPr>
          <w:rFonts w:cs="Calibri"/>
        </w:rPr>
        <w:t xml:space="preserve">Počet prodejních míst: 5 (jedno prodejní místo je </w:t>
      </w:r>
      <w:proofErr w:type="gramStart"/>
      <w:r>
        <w:rPr>
          <w:rFonts w:cs="Calibri"/>
        </w:rPr>
        <w:t>9m</w:t>
      </w:r>
      <w:r w:rsidRPr="00D67F46">
        <w:rPr>
          <w:rFonts w:cs="Calibri"/>
          <w:vertAlign w:val="superscript"/>
        </w:rPr>
        <w:t>2</w:t>
      </w:r>
      <w:proofErr w:type="gramEnd"/>
      <w:r>
        <w:rPr>
          <w:rFonts w:cs="Calibri"/>
        </w:rPr>
        <w:t>)</w:t>
      </w:r>
    </w:p>
    <w:p w14:paraId="1236470D" w14:textId="3B5B37A9" w:rsidR="00FF3D6A" w:rsidRPr="0089625E" w:rsidRDefault="00FF3D6A" w:rsidP="00FF3D6A">
      <w:pPr>
        <w:ind w:left="720"/>
        <w:jc w:val="both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C8DD4" wp14:editId="59DAD647">
            <wp:simplePos x="0" y="0"/>
            <wp:positionH relativeFrom="column">
              <wp:posOffset>1329690</wp:posOffset>
            </wp:positionH>
            <wp:positionV relativeFrom="paragraph">
              <wp:posOffset>125095</wp:posOffset>
            </wp:positionV>
            <wp:extent cx="2797810" cy="2649855"/>
            <wp:effectExtent l="0" t="0" r="2540" b="0"/>
            <wp:wrapTight wrapText="bothSides">
              <wp:wrapPolygon edited="0">
                <wp:start x="0" y="0"/>
                <wp:lineTo x="0" y="21429"/>
                <wp:lineTo x="21473" y="21429"/>
                <wp:lineTo x="21473" y="0"/>
                <wp:lineTo x="0" y="0"/>
              </wp:wrapPolygon>
            </wp:wrapTight>
            <wp:docPr id="20853891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07A6A" w14:textId="77777777" w:rsidR="00FF3D6A" w:rsidRPr="0039023D" w:rsidRDefault="00FF3D6A" w:rsidP="00FF3D6A">
      <w:pPr>
        <w:rPr>
          <w:i/>
          <w:snapToGrid w:val="0"/>
        </w:rPr>
      </w:pPr>
    </w:p>
    <w:p w14:paraId="7575134A" w14:textId="77777777" w:rsidR="00FF3D6A" w:rsidRPr="0039023D" w:rsidRDefault="00FF3D6A" w:rsidP="00FF3D6A">
      <w:pPr>
        <w:rPr>
          <w:snapToGrid w:val="0"/>
        </w:rPr>
      </w:pPr>
    </w:p>
    <w:p w14:paraId="2771F578" w14:textId="77777777" w:rsidR="00FF3D6A" w:rsidRPr="0039023D" w:rsidRDefault="00FF3D6A" w:rsidP="00FF3D6A">
      <w:pPr>
        <w:rPr>
          <w:snapToGrid w:val="0"/>
        </w:rPr>
      </w:pPr>
    </w:p>
    <w:p w14:paraId="59E2D289" w14:textId="77777777" w:rsidR="00FF3D6A" w:rsidRPr="0039023D" w:rsidRDefault="00FF3D6A" w:rsidP="00FF3D6A">
      <w:pPr>
        <w:rPr>
          <w:snapToGrid w:val="0"/>
        </w:rPr>
      </w:pPr>
    </w:p>
    <w:p w14:paraId="6DB3B8B8" w14:textId="77777777" w:rsidR="00FF3D6A" w:rsidRPr="0039023D" w:rsidRDefault="00FF3D6A" w:rsidP="00FF3D6A">
      <w:pPr>
        <w:jc w:val="center"/>
      </w:pPr>
    </w:p>
    <w:p w14:paraId="22C25AB7" w14:textId="77777777" w:rsidR="00FF3D6A" w:rsidRPr="0039023D" w:rsidRDefault="00FF3D6A" w:rsidP="00FF3D6A">
      <w:pPr>
        <w:jc w:val="center"/>
      </w:pPr>
    </w:p>
    <w:p w14:paraId="151ED94D" w14:textId="77777777" w:rsidR="00FF3D6A" w:rsidRDefault="00FF3D6A" w:rsidP="00FF3D6A">
      <w:pPr>
        <w:jc w:val="center"/>
      </w:pPr>
    </w:p>
    <w:p w14:paraId="0162771B" w14:textId="77777777" w:rsidR="00FF3D6A" w:rsidRDefault="00FF3D6A"/>
    <w:sectPr w:rsidR="00FF3D6A" w:rsidSect="000D57B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D060A"/>
    <w:multiLevelType w:val="hybridMultilevel"/>
    <w:tmpl w:val="D722C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1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A"/>
    <w:rsid w:val="000D57B5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479"/>
  <w15:chartTrackingRefBased/>
  <w15:docId w15:val="{E1FC533D-2727-4F2E-A4D7-71F3558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D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Starý Poddvorov</dc:creator>
  <cp:keywords/>
  <dc:description/>
  <cp:lastModifiedBy>Starosta Starý Poddvorov</cp:lastModifiedBy>
  <cp:revision>1</cp:revision>
  <dcterms:created xsi:type="dcterms:W3CDTF">2024-04-26T07:47:00Z</dcterms:created>
  <dcterms:modified xsi:type="dcterms:W3CDTF">2024-04-26T07:49:00Z</dcterms:modified>
</cp:coreProperties>
</file>