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DFEA88F" w14:textId="77777777" w:rsidR="00131160" w:rsidRPr="00736A76" w:rsidRDefault="00A77659" w:rsidP="00736A76">
      <w:pPr>
        <w:jc w:val="center"/>
        <w:rPr>
          <w:rFonts w:ascii="Arial" w:hAnsi="Arial" w:cs="Arial"/>
          <w:b/>
          <w:sz w:val="96"/>
          <w:szCs w:val="96"/>
        </w:rPr>
      </w:pPr>
      <w:r>
        <w:rPr>
          <w:rFonts w:ascii="Arial" w:hAnsi="Arial" w:cs="Arial"/>
          <w:b/>
          <w:noProof/>
          <w:sz w:val="96"/>
          <w:szCs w:val="96"/>
        </w:rPr>
        <w:drawing>
          <wp:anchor distT="0" distB="0" distL="114300" distR="114300" simplePos="0" relativeHeight="251657728" behindDoc="0" locked="0" layoutInCell="1" allowOverlap="1" wp14:anchorId="27CC605D" wp14:editId="6699A3B4">
            <wp:simplePos x="0" y="0"/>
            <wp:positionH relativeFrom="column">
              <wp:posOffset>-350520</wp:posOffset>
            </wp:positionH>
            <wp:positionV relativeFrom="paragraph">
              <wp:posOffset>46990</wp:posOffset>
            </wp:positionV>
            <wp:extent cx="1095375" cy="1257300"/>
            <wp:effectExtent l="0" t="0" r="0" b="0"/>
            <wp:wrapSquare wrapText="right"/>
            <wp:docPr id="2" name="obrázek 1" descr="Nučice 8a e-mail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rázek 1" descr="Nučice 8a e-mail (6)"/>
                    <pic:cNvPicPr>
                      <a:picLocks noChangeAspect="1" noChangeArrowheads="1"/>
                    </pic:cNvPicPr>
                  </pic:nvPicPr>
                  <pic:blipFill>
                    <a:blip r:embed="rId7">
                      <a:clrChange>
                        <a:clrFrom>
                          <a:srgbClr val="E4E4E4"/>
                        </a:clrFrom>
                        <a:clrTo>
                          <a:srgbClr val="E4E4E4">
                            <a:alpha val="0%"/>
                          </a:srgbClr>
                        </a:clrTo>
                      </a:clrChange>
                      <a:extLst>
                        <a:ext uri="{28A0092B-C50C-407E-A947-70E740481C1C}">
                          <a14:useLocalDpi xmlns:a14="http://schemas.microsoft.com/office/drawing/2010/main" val="0"/>
                        </a:ext>
                      </a:extLst>
                    </a:blip>
                    <a:srcRect r="48.094%"/>
                    <a:stretch>
                      <a:fillRect/>
                    </a:stretch>
                  </pic:blipFill>
                  <pic:spPr bwMode="auto">
                    <a:xfrm>
                      <a:off x="0" y="0"/>
                      <a:ext cx="1095375" cy="1257300"/>
                    </a:xfrm>
                    <a:prstGeom prst="rect">
                      <a:avLst/>
                    </a:prstGeom>
                    <a:noFill/>
                  </pic:spPr>
                </pic:pic>
              </a:graphicData>
            </a:graphic>
            <wp14:sizeRelH relativeFrom="page">
              <wp14:pctWidth>0%</wp14:pctWidth>
            </wp14:sizeRelH>
            <wp14:sizeRelV relativeFrom="page">
              <wp14:pctHeight>0%</wp14:pctHeight>
            </wp14:sizeRelV>
          </wp:anchor>
        </w:drawing>
      </w:r>
      <w:r w:rsidR="00211A31" w:rsidRPr="00736A76">
        <w:rPr>
          <w:rFonts w:ascii="Arial" w:hAnsi="Arial" w:cs="Arial"/>
          <w:b/>
          <w:sz w:val="96"/>
          <w:szCs w:val="96"/>
        </w:rPr>
        <w:t>Obec Nučice</w:t>
      </w:r>
    </w:p>
    <w:p w14:paraId="2D95770D" w14:textId="77777777" w:rsidR="004312DB" w:rsidRDefault="004312DB" w:rsidP="00736A76">
      <w:pPr>
        <w:jc w:val="center"/>
        <w:rPr>
          <w:rFonts w:ascii="Arial" w:hAnsi="Arial" w:cs="Arial"/>
          <w:b/>
          <w:sz w:val="44"/>
          <w:szCs w:val="44"/>
        </w:rPr>
      </w:pPr>
      <w:r w:rsidRPr="00736A76">
        <w:rPr>
          <w:rFonts w:ascii="Arial" w:hAnsi="Arial" w:cs="Arial"/>
          <w:b/>
          <w:sz w:val="44"/>
          <w:szCs w:val="44"/>
        </w:rPr>
        <w:t>Zastupitelstvo obce Nučice</w:t>
      </w:r>
    </w:p>
    <w:p w14:paraId="0DD1F30F" w14:textId="01AB4396" w:rsidR="008F364D" w:rsidRPr="00183BF3" w:rsidRDefault="00736A76" w:rsidP="00183BF3">
      <w:pPr>
        <w:jc w:val="center"/>
        <w:rPr>
          <w:rFonts w:ascii="Arial" w:hAnsi="Arial" w:cs="Arial"/>
          <w:sz w:val="44"/>
          <w:szCs w:val="44"/>
        </w:rPr>
      </w:pPr>
      <w:r w:rsidRPr="00736A76">
        <w:rPr>
          <w:rFonts w:ascii="Arial" w:hAnsi="Arial" w:cs="Arial"/>
          <w:sz w:val="44"/>
          <w:szCs w:val="44"/>
        </w:rPr>
        <w:t>--------------------------------------------------------</w:t>
      </w:r>
    </w:p>
    <w:p w14:paraId="4399C601" w14:textId="4A2AA72B" w:rsidR="00AC3BC5" w:rsidRPr="00ED1F5F" w:rsidRDefault="00AC3BC5" w:rsidP="00ED1F5F">
      <w:pPr>
        <w:jc w:val="center"/>
        <w:rPr>
          <w:rFonts w:ascii="Arial" w:hAnsi="Arial" w:cs="Arial"/>
          <w:b/>
          <w:color w:val="000000"/>
          <w:sz w:val="56"/>
          <w:szCs w:val="56"/>
        </w:rPr>
      </w:pPr>
      <w:r w:rsidRPr="00ED1F5F">
        <w:rPr>
          <w:rFonts w:ascii="Arial" w:hAnsi="Arial" w:cs="Arial"/>
          <w:b/>
          <w:sz w:val="56"/>
          <w:szCs w:val="56"/>
        </w:rPr>
        <w:t>Obecně závazná vyhláška obce Nučice č.2/202</w:t>
      </w:r>
      <w:r w:rsidR="00D46DFF" w:rsidRPr="00ED1F5F">
        <w:rPr>
          <w:rFonts w:ascii="Arial" w:hAnsi="Arial" w:cs="Arial"/>
          <w:b/>
          <w:sz w:val="56"/>
          <w:szCs w:val="56"/>
        </w:rPr>
        <w:t>2</w:t>
      </w:r>
    </w:p>
    <w:p w14:paraId="7D4DE68E" w14:textId="615C072B" w:rsidR="00AC3BC5" w:rsidRPr="00ED1F5F" w:rsidRDefault="00AC3BC5" w:rsidP="00D46DFF">
      <w:pPr>
        <w:pStyle w:val="NormlnIMP"/>
        <w:spacing w:line="12pt" w:lineRule="auto"/>
        <w:jc w:val="center"/>
        <w:rPr>
          <w:rFonts w:ascii="Arial" w:hAnsi="Arial" w:cs="Arial"/>
          <w:b/>
          <w:color w:val="000000"/>
          <w:sz w:val="36"/>
          <w:szCs w:val="36"/>
        </w:rPr>
      </w:pPr>
      <w:r w:rsidRPr="00ED1F5F">
        <w:rPr>
          <w:rFonts w:ascii="Arial" w:hAnsi="Arial" w:cs="Arial"/>
          <w:b/>
          <w:color w:val="000000"/>
          <w:sz w:val="36"/>
          <w:szCs w:val="36"/>
        </w:rPr>
        <w:t>o stanovení obecního systému odpadového hospodářství</w:t>
      </w:r>
    </w:p>
    <w:p w14:paraId="3092DFC1" w14:textId="77777777" w:rsidR="00AC3BC5" w:rsidRDefault="00AC3BC5" w:rsidP="00AC3BC5">
      <w:pPr>
        <w:jc w:val="both"/>
        <w:rPr>
          <w:rFonts w:ascii="Arial" w:hAnsi="Arial" w:cs="Arial"/>
          <w:sz w:val="22"/>
          <w:szCs w:val="22"/>
        </w:rPr>
      </w:pPr>
    </w:p>
    <w:p w14:paraId="0D9EC6DC" w14:textId="54C13CD4" w:rsidR="00AC3BC5" w:rsidRDefault="00AC3BC5" w:rsidP="00D46DFF">
      <w:pPr>
        <w:pStyle w:val="Zkladntextodsazen2"/>
        <w:spacing w:after="0pt" w:line="12pt" w:lineRule="auto"/>
        <w:ind w:start="0pt"/>
        <w:jc w:val="both"/>
        <w:rPr>
          <w:rFonts w:ascii="Arial" w:hAnsi="Arial" w:cs="Arial"/>
          <w:sz w:val="22"/>
          <w:szCs w:val="22"/>
        </w:rPr>
      </w:pPr>
      <w:r>
        <w:rPr>
          <w:rFonts w:ascii="Arial" w:hAnsi="Arial" w:cs="Arial"/>
          <w:sz w:val="22"/>
          <w:szCs w:val="22"/>
        </w:rPr>
        <w:t>Zastupitelstvo obce Nučice se na svém zasedání dne 1</w:t>
      </w:r>
      <w:r w:rsidR="00D46DFF">
        <w:rPr>
          <w:rFonts w:ascii="Arial" w:hAnsi="Arial" w:cs="Arial"/>
          <w:sz w:val="22"/>
          <w:szCs w:val="22"/>
        </w:rPr>
        <w:t>4</w:t>
      </w:r>
      <w:r>
        <w:rPr>
          <w:rFonts w:ascii="Arial" w:hAnsi="Arial" w:cs="Arial"/>
          <w:sz w:val="22"/>
          <w:szCs w:val="22"/>
        </w:rPr>
        <w:t>.12.202</w:t>
      </w:r>
      <w:r w:rsidR="00D46DFF">
        <w:rPr>
          <w:rFonts w:ascii="Arial" w:hAnsi="Arial" w:cs="Arial"/>
          <w:sz w:val="22"/>
          <w:szCs w:val="22"/>
        </w:rPr>
        <w:t>2</w:t>
      </w:r>
      <w:r>
        <w:rPr>
          <w:rFonts w:ascii="Arial" w:hAnsi="Arial" w:cs="Arial"/>
          <w:sz w:val="22"/>
          <w:szCs w:val="22"/>
        </w:rPr>
        <w:t xml:space="preserve"> usnesením č. 1</w:t>
      </w:r>
      <w:r w:rsidR="00D46DFF">
        <w:rPr>
          <w:rFonts w:ascii="Arial" w:hAnsi="Arial" w:cs="Arial"/>
          <w:sz w:val="22"/>
          <w:szCs w:val="22"/>
        </w:rPr>
        <w:t>5</w:t>
      </w:r>
      <w:r>
        <w:rPr>
          <w:rFonts w:ascii="Arial" w:hAnsi="Arial" w:cs="Arial"/>
          <w:sz w:val="22"/>
          <w:szCs w:val="22"/>
        </w:rPr>
        <w:t>/</w:t>
      </w:r>
      <w:r w:rsidR="00D46DFF">
        <w:rPr>
          <w:rFonts w:ascii="Arial" w:hAnsi="Arial" w:cs="Arial"/>
          <w:sz w:val="22"/>
          <w:szCs w:val="22"/>
        </w:rPr>
        <w:t>9</w:t>
      </w:r>
      <w:r>
        <w:rPr>
          <w:rFonts w:ascii="Arial" w:hAnsi="Arial" w:cs="Arial"/>
          <w:sz w:val="22"/>
          <w:szCs w:val="22"/>
        </w:rPr>
        <w:t>/202</w:t>
      </w:r>
      <w:r w:rsidR="00D46DFF">
        <w:rPr>
          <w:rFonts w:ascii="Arial" w:hAnsi="Arial" w:cs="Arial"/>
          <w:sz w:val="22"/>
          <w:szCs w:val="22"/>
        </w:rPr>
        <w:t>2</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1F3F8DF0" w14:textId="77777777" w:rsidR="00AC3BC5" w:rsidRDefault="00AC3BC5" w:rsidP="00AC3BC5">
      <w:pPr>
        <w:jc w:val="center"/>
        <w:rPr>
          <w:rFonts w:ascii="Arial" w:hAnsi="Arial" w:cs="Arial"/>
          <w:b/>
          <w:sz w:val="22"/>
          <w:szCs w:val="22"/>
        </w:rPr>
      </w:pPr>
    </w:p>
    <w:p w14:paraId="6434E383" w14:textId="77777777" w:rsidR="00AC3BC5" w:rsidRDefault="00AC3BC5" w:rsidP="00AC3BC5">
      <w:pPr>
        <w:jc w:val="center"/>
        <w:rPr>
          <w:rFonts w:ascii="Arial" w:hAnsi="Arial" w:cs="Arial"/>
          <w:b/>
          <w:sz w:val="22"/>
          <w:szCs w:val="22"/>
        </w:rPr>
      </w:pPr>
      <w:r>
        <w:rPr>
          <w:rFonts w:ascii="Arial" w:hAnsi="Arial" w:cs="Arial"/>
          <w:b/>
          <w:sz w:val="22"/>
          <w:szCs w:val="22"/>
        </w:rPr>
        <w:t>Čl. 1</w:t>
      </w:r>
    </w:p>
    <w:p w14:paraId="5C0902B0"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60B8FB91" w14:textId="77777777" w:rsidR="00AC3BC5" w:rsidRDefault="00AC3BC5" w:rsidP="00AC3BC5">
      <w:pPr>
        <w:tabs>
          <w:tab w:val="start" w:pos="28.35pt"/>
        </w:tabs>
        <w:jc w:val="both"/>
        <w:rPr>
          <w:rFonts w:ascii="Arial" w:hAnsi="Arial" w:cs="Arial"/>
          <w:sz w:val="22"/>
          <w:szCs w:val="22"/>
        </w:rPr>
      </w:pPr>
    </w:p>
    <w:p w14:paraId="6F48D561" w14:textId="77777777" w:rsidR="009334B2" w:rsidRPr="009334B2" w:rsidRDefault="00AC3BC5" w:rsidP="009334B2">
      <w:pPr>
        <w:numPr>
          <w:ilvl w:val="0"/>
          <w:numId w:val="28"/>
        </w:numPr>
        <w:tabs>
          <w:tab w:val="start" w:pos="0pt"/>
        </w:tabs>
        <w:ind w:start="0pt" w:hanging="21.30pt"/>
        <w:jc w:val="both"/>
        <w:rPr>
          <w:rFonts w:ascii="Arial" w:hAnsi="Arial" w:cs="Arial"/>
          <w:color w:val="FF0000"/>
          <w:sz w:val="22"/>
          <w:szCs w:val="22"/>
        </w:rPr>
      </w:pPr>
      <w:r>
        <w:rPr>
          <w:rFonts w:ascii="Arial" w:hAnsi="Arial" w:cs="Arial"/>
          <w:sz w:val="22"/>
          <w:szCs w:val="22"/>
        </w:rPr>
        <w:t xml:space="preserve">Tato vyhláška stanovuje obecní systém odpadového hospodářství na území obce </w:t>
      </w:r>
      <w:r w:rsidR="009334B2">
        <w:rPr>
          <w:rFonts w:ascii="Arial" w:hAnsi="Arial" w:cs="Arial"/>
          <w:sz w:val="22"/>
          <w:szCs w:val="22"/>
        </w:rPr>
        <w:t>Nučice</w:t>
      </w:r>
    </w:p>
    <w:p w14:paraId="140BD32A" w14:textId="77777777" w:rsidR="009334B2" w:rsidRDefault="009334B2" w:rsidP="009334B2">
      <w:pPr>
        <w:tabs>
          <w:tab w:val="start" w:pos="0pt"/>
        </w:tabs>
        <w:ind w:start="18pt"/>
        <w:jc w:val="both"/>
        <w:rPr>
          <w:rFonts w:ascii="Arial" w:hAnsi="Arial" w:cs="Arial"/>
          <w:color w:val="FF0000"/>
          <w:sz w:val="22"/>
          <w:szCs w:val="22"/>
        </w:rPr>
      </w:pPr>
    </w:p>
    <w:p w14:paraId="371FE38A" w14:textId="3D874007" w:rsidR="00AC3BC5" w:rsidRPr="009334B2" w:rsidRDefault="00AC3BC5" w:rsidP="009334B2">
      <w:pPr>
        <w:numPr>
          <w:ilvl w:val="0"/>
          <w:numId w:val="28"/>
        </w:numPr>
        <w:tabs>
          <w:tab w:val="start" w:pos="0pt"/>
        </w:tabs>
        <w:ind w:start="0pt" w:hanging="21.30pt"/>
        <w:jc w:val="both"/>
        <w:rPr>
          <w:rFonts w:ascii="Arial" w:hAnsi="Arial" w:cs="Arial"/>
          <w:color w:val="FF0000"/>
          <w:sz w:val="22"/>
          <w:szCs w:val="22"/>
        </w:rPr>
      </w:pPr>
      <w:r w:rsidRPr="009334B2">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sidRPr="009334B2">
        <w:rPr>
          <w:rFonts w:ascii="Arial" w:hAnsi="Arial" w:cs="Arial"/>
          <w:sz w:val="22"/>
          <w:szCs w:val="22"/>
        </w:rPr>
        <w:t>.</w:t>
      </w:r>
    </w:p>
    <w:p w14:paraId="5D68F681" w14:textId="77777777" w:rsidR="00AC3BC5" w:rsidRDefault="00AC3BC5" w:rsidP="00AC3BC5">
      <w:pPr>
        <w:tabs>
          <w:tab w:val="start" w:pos="28.35pt"/>
        </w:tabs>
        <w:autoSpaceDE w:val="0"/>
        <w:autoSpaceDN w:val="0"/>
        <w:adjustRightInd w:val="0"/>
        <w:jc w:val="both"/>
        <w:rPr>
          <w:rFonts w:ascii="Arial" w:hAnsi="Arial" w:cs="Arial"/>
          <w:sz w:val="22"/>
          <w:szCs w:val="22"/>
        </w:rPr>
      </w:pPr>
    </w:p>
    <w:p w14:paraId="1EC596BF" w14:textId="77777777" w:rsidR="00AC3BC5" w:rsidRDefault="00AC3BC5" w:rsidP="00AC3BC5">
      <w:pPr>
        <w:numPr>
          <w:ilvl w:val="0"/>
          <w:numId w:val="28"/>
        </w:numPr>
        <w:tabs>
          <w:tab w:val="start" w:pos="-7.10pt"/>
        </w:tabs>
        <w:autoSpaceDE w:val="0"/>
        <w:autoSpaceDN w:val="0"/>
        <w:adjustRightInd w:val="0"/>
        <w:ind w:start="0pt" w:hanging="21.30pt"/>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1D34D5BC" w14:textId="77777777" w:rsidR="00AC3BC5" w:rsidRDefault="00AC3BC5" w:rsidP="00AC3BC5">
      <w:pPr>
        <w:tabs>
          <w:tab w:val="start" w:pos="-7.10pt"/>
        </w:tabs>
        <w:autoSpaceDE w:val="0"/>
        <w:autoSpaceDN w:val="0"/>
        <w:adjustRightInd w:val="0"/>
        <w:jc w:val="both"/>
        <w:rPr>
          <w:rFonts w:ascii="Arial" w:hAnsi="Arial" w:cs="Arial"/>
          <w:sz w:val="22"/>
          <w:szCs w:val="22"/>
        </w:rPr>
      </w:pPr>
    </w:p>
    <w:p w14:paraId="0EF8578E" w14:textId="77777777" w:rsidR="00AC3BC5" w:rsidRDefault="00AC3BC5" w:rsidP="00AC3BC5">
      <w:pPr>
        <w:numPr>
          <w:ilvl w:val="0"/>
          <w:numId w:val="28"/>
        </w:numPr>
        <w:tabs>
          <w:tab w:val="start" w:pos="-7.10pt"/>
        </w:tabs>
        <w:autoSpaceDE w:val="0"/>
        <w:autoSpaceDN w:val="0"/>
        <w:adjustRightInd w:val="0"/>
        <w:ind w:start="0pt" w:hanging="21.30pt"/>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8439649" w14:textId="77777777" w:rsidR="00AC3BC5" w:rsidRDefault="00AC3BC5" w:rsidP="00AC3BC5">
      <w:pPr>
        <w:tabs>
          <w:tab w:val="start" w:pos="-7.10pt"/>
        </w:tabs>
        <w:autoSpaceDE w:val="0"/>
        <w:autoSpaceDN w:val="0"/>
        <w:adjustRightInd w:val="0"/>
        <w:jc w:val="both"/>
        <w:rPr>
          <w:rFonts w:ascii="Arial" w:hAnsi="Arial" w:cs="Arial"/>
          <w:sz w:val="22"/>
          <w:szCs w:val="22"/>
        </w:rPr>
      </w:pPr>
    </w:p>
    <w:p w14:paraId="03E9551A" w14:textId="77777777" w:rsidR="00AC3BC5" w:rsidRDefault="00AC3BC5" w:rsidP="00AC3BC5">
      <w:pPr>
        <w:jc w:val="center"/>
        <w:rPr>
          <w:rFonts w:ascii="Arial" w:hAnsi="Arial" w:cs="Arial"/>
          <w:b/>
          <w:sz w:val="22"/>
          <w:szCs w:val="22"/>
        </w:rPr>
      </w:pPr>
    </w:p>
    <w:p w14:paraId="29726D1C" w14:textId="77777777" w:rsidR="00AC3BC5" w:rsidRDefault="00AC3BC5" w:rsidP="00AC3BC5">
      <w:pPr>
        <w:jc w:val="center"/>
        <w:rPr>
          <w:rFonts w:ascii="Arial" w:hAnsi="Arial" w:cs="Arial"/>
          <w:b/>
          <w:sz w:val="22"/>
          <w:szCs w:val="22"/>
        </w:rPr>
      </w:pPr>
      <w:r>
        <w:rPr>
          <w:rFonts w:ascii="Arial" w:hAnsi="Arial" w:cs="Arial"/>
          <w:b/>
          <w:sz w:val="22"/>
          <w:szCs w:val="22"/>
        </w:rPr>
        <w:t>Čl. 2</w:t>
      </w:r>
    </w:p>
    <w:p w14:paraId="25D09A86" w14:textId="77777777" w:rsidR="00AC3BC5" w:rsidRDefault="00AC3BC5" w:rsidP="00AC3BC5">
      <w:pPr>
        <w:jc w:val="center"/>
        <w:rPr>
          <w:rFonts w:ascii="Arial" w:hAnsi="Arial" w:cs="Arial"/>
          <w:sz w:val="22"/>
          <w:szCs w:val="22"/>
        </w:rPr>
      </w:pPr>
      <w:r>
        <w:rPr>
          <w:rFonts w:ascii="Arial" w:hAnsi="Arial" w:cs="Arial"/>
          <w:b/>
          <w:sz w:val="22"/>
          <w:szCs w:val="22"/>
        </w:rPr>
        <w:t xml:space="preserve">Oddělené soustřeďování komunálního odpadu </w:t>
      </w:r>
    </w:p>
    <w:p w14:paraId="4EC4C7DE" w14:textId="77777777" w:rsidR="00AC3BC5" w:rsidRDefault="00AC3BC5" w:rsidP="00AC3BC5">
      <w:pPr>
        <w:jc w:val="center"/>
        <w:rPr>
          <w:rFonts w:ascii="Arial" w:hAnsi="Arial" w:cs="Arial"/>
          <w:sz w:val="22"/>
          <w:szCs w:val="22"/>
        </w:rPr>
      </w:pPr>
    </w:p>
    <w:p w14:paraId="6E346A89" w14:textId="77777777" w:rsidR="00AC3BC5" w:rsidRDefault="00AC3BC5" w:rsidP="00AC3BC5">
      <w:pPr>
        <w:numPr>
          <w:ilvl w:val="0"/>
          <w:numId w:val="29"/>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6BE7F045" w14:textId="77777777" w:rsidR="00AC3BC5" w:rsidRDefault="00AC3BC5" w:rsidP="00AC3BC5">
      <w:pPr>
        <w:rPr>
          <w:rFonts w:ascii="Arial" w:hAnsi="Arial" w:cs="Arial"/>
          <w:i/>
          <w:iCs/>
          <w:sz w:val="22"/>
          <w:szCs w:val="22"/>
        </w:rPr>
      </w:pPr>
    </w:p>
    <w:p w14:paraId="3BF9737D" w14:textId="429069A6" w:rsidR="00AC3BC5" w:rsidRDefault="00AC3BC5" w:rsidP="00AC3BC5">
      <w:pPr>
        <w:pStyle w:val="Odstavecseseznamem"/>
        <w:numPr>
          <w:ilvl w:val="0"/>
          <w:numId w:val="30"/>
        </w:numPr>
        <w:autoSpaceDE w:val="0"/>
        <w:autoSpaceDN w:val="0"/>
        <w:adjustRightInd w:val="0"/>
        <w:rPr>
          <w:rFonts w:ascii="Arial" w:hAnsi="Arial" w:cs="Arial"/>
          <w:bCs/>
          <w:i/>
          <w:color w:val="000000"/>
          <w:sz w:val="22"/>
          <w:szCs w:val="22"/>
        </w:rPr>
      </w:pPr>
      <w:r>
        <w:rPr>
          <w:rFonts w:ascii="Arial" w:hAnsi="Arial" w:cs="Arial"/>
          <w:bCs/>
          <w:i/>
          <w:color w:val="000000"/>
        </w:rPr>
        <w:t>Biologické odpady</w:t>
      </w:r>
      <w:r w:rsidR="009334B2">
        <w:rPr>
          <w:rFonts w:ascii="Arial" w:hAnsi="Arial" w:cs="Arial"/>
          <w:bCs/>
          <w:i/>
          <w:color w:val="000000"/>
        </w:rPr>
        <w:t xml:space="preserve"> rostlinného původu</w:t>
      </w:r>
      <w:r>
        <w:rPr>
          <w:rFonts w:ascii="Arial" w:hAnsi="Arial" w:cs="Arial"/>
          <w:bCs/>
          <w:i/>
        </w:rPr>
        <w:t>,</w:t>
      </w:r>
    </w:p>
    <w:p w14:paraId="6BD055F4" w14:textId="77777777" w:rsidR="00AC3BC5" w:rsidRDefault="00AC3BC5" w:rsidP="00AC3BC5">
      <w:pPr>
        <w:pStyle w:val="Odstavecseseznamem"/>
        <w:numPr>
          <w:ilvl w:val="0"/>
          <w:numId w:val="30"/>
        </w:numPr>
        <w:tabs>
          <w:tab w:val="start" w:pos="28.35pt"/>
        </w:tabs>
        <w:autoSpaceDE w:val="0"/>
        <w:autoSpaceDN w:val="0"/>
        <w:adjustRightInd w:val="0"/>
        <w:rPr>
          <w:rFonts w:ascii="Arial" w:hAnsi="Arial" w:cs="Arial"/>
          <w:bCs/>
          <w:i/>
          <w:color w:val="000000"/>
        </w:rPr>
      </w:pPr>
      <w:r>
        <w:rPr>
          <w:rFonts w:ascii="Arial" w:hAnsi="Arial" w:cs="Arial"/>
          <w:bCs/>
          <w:i/>
          <w:color w:val="000000"/>
        </w:rPr>
        <w:t>Papír,</w:t>
      </w:r>
    </w:p>
    <w:p w14:paraId="327E5FC9" w14:textId="6A8A0E96" w:rsidR="00AC3BC5" w:rsidRDefault="00AC3BC5" w:rsidP="00AC3BC5">
      <w:pPr>
        <w:pStyle w:val="Odstavecseseznamem"/>
        <w:numPr>
          <w:ilvl w:val="0"/>
          <w:numId w:val="30"/>
        </w:numPr>
        <w:tabs>
          <w:tab w:val="start" w:pos="28.35pt"/>
        </w:tabs>
        <w:autoSpaceDE w:val="0"/>
        <w:autoSpaceDN w:val="0"/>
        <w:adjustRightInd w:val="0"/>
        <w:rPr>
          <w:rFonts w:ascii="Arial" w:hAnsi="Arial" w:cs="Arial"/>
          <w:bCs/>
          <w:i/>
          <w:color w:val="000000"/>
        </w:rPr>
      </w:pPr>
      <w:r>
        <w:rPr>
          <w:rFonts w:ascii="Arial" w:hAnsi="Arial" w:cs="Arial"/>
          <w:bCs/>
          <w:i/>
          <w:color w:val="000000"/>
        </w:rPr>
        <w:t>Plasty včetně PET lahví</w:t>
      </w:r>
      <w:r w:rsidR="009334B2">
        <w:rPr>
          <w:rFonts w:ascii="Arial" w:hAnsi="Arial" w:cs="Arial"/>
          <w:bCs/>
          <w:i/>
          <w:color w:val="000000"/>
        </w:rPr>
        <w:t xml:space="preserve"> a nápojových kartonů (tetrapaků)</w:t>
      </w:r>
      <w:r>
        <w:rPr>
          <w:rFonts w:ascii="Arial" w:hAnsi="Arial" w:cs="Arial"/>
          <w:bCs/>
          <w:i/>
          <w:color w:val="000000"/>
        </w:rPr>
        <w:t>,</w:t>
      </w:r>
    </w:p>
    <w:p w14:paraId="352D7C75" w14:textId="77777777" w:rsidR="00AC3BC5" w:rsidRDefault="00AC3BC5" w:rsidP="00AC3BC5">
      <w:pPr>
        <w:pStyle w:val="Odstavecseseznamem"/>
        <w:numPr>
          <w:ilvl w:val="0"/>
          <w:numId w:val="30"/>
        </w:numPr>
        <w:autoSpaceDE w:val="0"/>
        <w:autoSpaceDN w:val="0"/>
        <w:adjustRightInd w:val="0"/>
        <w:rPr>
          <w:rFonts w:ascii="Arial" w:hAnsi="Arial" w:cs="Arial"/>
          <w:bCs/>
          <w:i/>
          <w:color w:val="000000"/>
        </w:rPr>
      </w:pPr>
      <w:r>
        <w:rPr>
          <w:rFonts w:ascii="Arial" w:hAnsi="Arial" w:cs="Arial"/>
          <w:bCs/>
          <w:i/>
          <w:color w:val="000000"/>
        </w:rPr>
        <w:t>Sklo,</w:t>
      </w:r>
    </w:p>
    <w:p w14:paraId="2D0C7790" w14:textId="77777777" w:rsidR="00AC3BC5" w:rsidRDefault="00AC3BC5" w:rsidP="00AC3BC5">
      <w:pPr>
        <w:pStyle w:val="Odstavecseseznamem"/>
        <w:numPr>
          <w:ilvl w:val="0"/>
          <w:numId w:val="30"/>
        </w:numPr>
        <w:autoSpaceDE w:val="0"/>
        <w:autoSpaceDN w:val="0"/>
        <w:adjustRightInd w:val="0"/>
        <w:rPr>
          <w:rFonts w:ascii="Arial" w:hAnsi="Arial" w:cs="Arial"/>
          <w:bCs/>
          <w:i/>
          <w:color w:val="000000"/>
        </w:rPr>
      </w:pPr>
      <w:r>
        <w:rPr>
          <w:rFonts w:ascii="Arial" w:hAnsi="Arial" w:cs="Arial"/>
          <w:bCs/>
          <w:i/>
          <w:color w:val="000000"/>
        </w:rPr>
        <w:t>Kovy,</w:t>
      </w:r>
    </w:p>
    <w:p w14:paraId="525387BC" w14:textId="77777777" w:rsidR="00AC3BC5" w:rsidRDefault="00AC3BC5" w:rsidP="00AC3BC5">
      <w:pPr>
        <w:numPr>
          <w:ilvl w:val="0"/>
          <w:numId w:val="30"/>
        </w:numPr>
        <w:rPr>
          <w:rFonts w:ascii="Arial" w:hAnsi="Arial" w:cs="Arial"/>
          <w:i/>
          <w:iCs/>
          <w:sz w:val="22"/>
          <w:szCs w:val="22"/>
        </w:rPr>
      </w:pPr>
      <w:r>
        <w:rPr>
          <w:rFonts w:ascii="Arial" w:hAnsi="Arial" w:cs="Arial"/>
          <w:bCs/>
          <w:i/>
          <w:color w:val="000000"/>
          <w:sz w:val="22"/>
          <w:szCs w:val="22"/>
        </w:rPr>
        <w:t>Nebezpečné odpady,</w:t>
      </w:r>
    </w:p>
    <w:p w14:paraId="698B0884" w14:textId="77777777" w:rsidR="00AC3BC5" w:rsidRDefault="00AC3BC5" w:rsidP="00AC3BC5">
      <w:pPr>
        <w:numPr>
          <w:ilvl w:val="0"/>
          <w:numId w:val="30"/>
        </w:numPr>
        <w:rPr>
          <w:rFonts w:ascii="Arial" w:hAnsi="Arial" w:cs="Arial"/>
          <w:bCs/>
          <w:i/>
          <w:color w:val="000000"/>
          <w:sz w:val="22"/>
          <w:szCs w:val="22"/>
        </w:rPr>
      </w:pPr>
      <w:r>
        <w:rPr>
          <w:rFonts w:ascii="Arial" w:hAnsi="Arial" w:cs="Arial"/>
          <w:bCs/>
          <w:i/>
          <w:color w:val="000000"/>
          <w:sz w:val="22"/>
          <w:szCs w:val="22"/>
        </w:rPr>
        <w:t>Objemný odpad,</w:t>
      </w:r>
    </w:p>
    <w:p w14:paraId="15D2AC43" w14:textId="77777777" w:rsidR="00AC3BC5" w:rsidRDefault="00AC3BC5" w:rsidP="00AC3BC5">
      <w:pPr>
        <w:numPr>
          <w:ilvl w:val="0"/>
          <w:numId w:val="30"/>
        </w:numPr>
        <w:rPr>
          <w:rFonts w:ascii="Arial" w:hAnsi="Arial" w:cs="Arial"/>
          <w:i/>
          <w:iCs/>
          <w:sz w:val="22"/>
          <w:szCs w:val="22"/>
        </w:rPr>
      </w:pPr>
      <w:r>
        <w:rPr>
          <w:rFonts w:ascii="Arial" w:hAnsi="Arial" w:cs="Arial"/>
          <w:i/>
          <w:iCs/>
          <w:sz w:val="22"/>
          <w:szCs w:val="22"/>
        </w:rPr>
        <w:t>Jedlé oleje a tuky,</w:t>
      </w:r>
    </w:p>
    <w:p w14:paraId="53D8E1F7" w14:textId="6112865D" w:rsidR="00AC3BC5" w:rsidRDefault="00AC3BC5" w:rsidP="00CF75A1">
      <w:pPr>
        <w:numPr>
          <w:ilvl w:val="0"/>
          <w:numId w:val="30"/>
        </w:numPr>
        <w:rPr>
          <w:rFonts w:ascii="Arial" w:hAnsi="Arial" w:cs="Arial"/>
          <w:i/>
          <w:iCs/>
          <w:sz w:val="22"/>
          <w:szCs w:val="22"/>
        </w:rPr>
      </w:pPr>
      <w:r>
        <w:rPr>
          <w:rFonts w:ascii="Arial" w:hAnsi="Arial" w:cs="Arial"/>
          <w:i/>
          <w:iCs/>
          <w:sz w:val="22"/>
          <w:szCs w:val="22"/>
        </w:rPr>
        <w:lastRenderedPageBreak/>
        <w:t xml:space="preserve">Textil </w:t>
      </w:r>
    </w:p>
    <w:p w14:paraId="4261A1D6" w14:textId="77777777" w:rsidR="00AC3BC5" w:rsidRDefault="00AC3BC5" w:rsidP="00AC3BC5">
      <w:pPr>
        <w:numPr>
          <w:ilvl w:val="0"/>
          <w:numId w:val="30"/>
        </w:numPr>
        <w:rPr>
          <w:rFonts w:ascii="Arial" w:hAnsi="Arial" w:cs="Arial"/>
          <w:i/>
          <w:iCs/>
          <w:sz w:val="22"/>
          <w:szCs w:val="22"/>
        </w:rPr>
      </w:pPr>
      <w:r>
        <w:rPr>
          <w:rFonts w:ascii="Arial" w:hAnsi="Arial" w:cs="Arial"/>
          <w:i/>
          <w:iCs/>
          <w:sz w:val="22"/>
          <w:szCs w:val="22"/>
        </w:rPr>
        <w:t>Směsný komunální odpad</w:t>
      </w:r>
    </w:p>
    <w:p w14:paraId="7A6E84B2" w14:textId="77777777" w:rsidR="00CF75A1" w:rsidRDefault="00CF75A1" w:rsidP="00CF75A1">
      <w:pPr>
        <w:pStyle w:val="Zkladntextodsazen"/>
        <w:ind w:start="18pt" w:firstLine="0pt"/>
        <w:rPr>
          <w:rFonts w:ascii="Arial" w:hAnsi="Arial" w:cs="Arial"/>
          <w:sz w:val="22"/>
          <w:szCs w:val="22"/>
        </w:rPr>
      </w:pPr>
    </w:p>
    <w:p w14:paraId="6117B41E" w14:textId="5BF041FB" w:rsidR="00AC3BC5" w:rsidRPr="00CF75A1" w:rsidRDefault="00CF75A1" w:rsidP="00CF75A1">
      <w:pPr>
        <w:pStyle w:val="Zkladntextodsazen"/>
        <w:ind w:start="0pt" w:firstLine="0pt"/>
        <w:rPr>
          <w:rFonts w:ascii="Arial" w:hAnsi="Arial" w:cs="Arial"/>
          <w:sz w:val="22"/>
          <w:szCs w:val="22"/>
        </w:rPr>
      </w:pPr>
      <w:r>
        <w:rPr>
          <w:rFonts w:ascii="Arial" w:hAnsi="Arial" w:cs="Arial"/>
          <w:sz w:val="22"/>
          <w:szCs w:val="22"/>
        </w:rPr>
        <w:t xml:space="preserve">2)  </w:t>
      </w:r>
      <w:r w:rsidR="00AC3BC5" w:rsidRPr="00CF75A1">
        <w:rPr>
          <w:rFonts w:ascii="Arial" w:hAnsi="Arial" w:cs="Arial"/>
          <w:sz w:val="22"/>
          <w:szCs w:val="22"/>
        </w:rPr>
        <w:t>Směsným komunálním odpadem se rozumí zbylý komunální odpad po stanoveném vytřídění podle odstavce 1 písm. a), b), c), d), e), f), g), h) a i).</w:t>
      </w:r>
    </w:p>
    <w:p w14:paraId="6565D8C2" w14:textId="77777777" w:rsidR="00AC3BC5" w:rsidRDefault="00AC3BC5" w:rsidP="00AC3BC5">
      <w:pPr>
        <w:pStyle w:val="Zkladntextodsazen"/>
        <w:ind w:start="18pt" w:firstLine="0pt"/>
        <w:rPr>
          <w:rFonts w:ascii="Arial" w:hAnsi="Arial" w:cs="Arial"/>
          <w:sz w:val="22"/>
          <w:szCs w:val="22"/>
        </w:rPr>
      </w:pPr>
    </w:p>
    <w:p w14:paraId="0F397FF8" w14:textId="6C50872C" w:rsidR="00AC3BC5" w:rsidRPr="00CF75A1" w:rsidRDefault="003A68AE" w:rsidP="003A68AE">
      <w:pPr>
        <w:pStyle w:val="Zkladntextodsazen"/>
        <w:ind w:start="0pt" w:firstLine="0pt"/>
        <w:rPr>
          <w:rFonts w:ascii="Arial" w:hAnsi="Arial" w:cs="Arial"/>
          <w:sz w:val="22"/>
          <w:szCs w:val="22"/>
        </w:rPr>
      </w:pPr>
      <w:r>
        <w:rPr>
          <w:rFonts w:ascii="Arial" w:hAnsi="Arial" w:cs="Arial"/>
          <w:sz w:val="22"/>
          <w:szCs w:val="22"/>
        </w:rPr>
        <w:t xml:space="preserve">3) </w:t>
      </w:r>
      <w:r w:rsidR="00AC3BC5">
        <w:rPr>
          <w:rFonts w:ascii="Arial" w:hAnsi="Arial" w:cs="Arial"/>
          <w:sz w:val="22"/>
          <w:szCs w:val="22"/>
        </w:rPr>
        <w:t xml:space="preserve">Objemný odpad je takový odpad, který vzhledem ke svým rozměrům nemůže být umístěn do sběrných nádob </w:t>
      </w:r>
      <w:r w:rsidR="00AC3BC5" w:rsidRPr="00CF75A1">
        <w:rPr>
          <w:rFonts w:ascii="Arial" w:hAnsi="Arial" w:cs="Arial"/>
          <w:sz w:val="22"/>
          <w:szCs w:val="22"/>
        </w:rPr>
        <w:t>(</w:t>
      </w:r>
      <w:r w:rsidR="00AC3BC5" w:rsidRPr="00CF75A1">
        <w:rPr>
          <w:rFonts w:ascii="Arial" w:hAnsi="Arial" w:cs="Arial"/>
          <w:i/>
          <w:iCs/>
          <w:sz w:val="22"/>
          <w:szCs w:val="22"/>
        </w:rPr>
        <w:t>např. koberce, matrace, nábyte</w:t>
      </w:r>
      <w:r w:rsidR="00CF75A1">
        <w:rPr>
          <w:rFonts w:ascii="Arial" w:hAnsi="Arial" w:cs="Arial"/>
          <w:i/>
          <w:iCs/>
          <w:sz w:val="22"/>
          <w:szCs w:val="22"/>
        </w:rPr>
        <w:t>k</w:t>
      </w:r>
      <w:r w:rsidR="00AC3BC5" w:rsidRPr="00CF75A1">
        <w:rPr>
          <w:rFonts w:ascii="Arial" w:hAnsi="Arial" w:cs="Arial"/>
          <w:sz w:val="22"/>
          <w:szCs w:val="22"/>
        </w:rPr>
        <w:t>).</w:t>
      </w:r>
    </w:p>
    <w:p w14:paraId="2BEEF961" w14:textId="77777777" w:rsidR="00AC3BC5" w:rsidRDefault="00AC3BC5" w:rsidP="00AC3BC5">
      <w:pPr>
        <w:pStyle w:val="Zkladntextodsazen"/>
        <w:ind w:start="18pt" w:firstLine="0pt"/>
        <w:rPr>
          <w:rFonts w:ascii="Arial" w:hAnsi="Arial" w:cs="Arial"/>
          <w:sz w:val="22"/>
          <w:szCs w:val="22"/>
        </w:rPr>
      </w:pPr>
    </w:p>
    <w:p w14:paraId="09E1BF21" w14:textId="77777777" w:rsidR="00AC3BC5" w:rsidRDefault="00AC3BC5" w:rsidP="00AC3BC5">
      <w:pPr>
        <w:pStyle w:val="Zkladntextodsazen"/>
        <w:ind w:start="36pt" w:firstLine="0pt"/>
        <w:jc w:val="center"/>
        <w:rPr>
          <w:rFonts w:ascii="Arial" w:hAnsi="Arial" w:cs="Arial"/>
          <w:sz w:val="22"/>
          <w:szCs w:val="22"/>
        </w:rPr>
      </w:pPr>
    </w:p>
    <w:p w14:paraId="346E1401" w14:textId="77777777" w:rsidR="00AC3BC5" w:rsidRDefault="00AC3BC5" w:rsidP="00AC3BC5">
      <w:pPr>
        <w:jc w:val="center"/>
        <w:rPr>
          <w:rFonts w:ascii="Arial" w:hAnsi="Arial" w:cs="Arial"/>
          <w:b/>
          <w:sz w:val="22"/>
          <w:szCs w:val="22"/>
        </w:rPr>
      </w:pPr>
      <w:r>
        <w:rPr>
          <w:rFonts w:ascii="Arial" w:hAnsi="Arial" w:cs="Arial"/>
          <w:b/>
          <w:sz w:val="22"/>
          <w:szCs w:val="22"/>
        </w:rPr>
        <w:t>Čl. 3</w:t>
      </w:r>
    </w:p>
    <w:p w14:paraId="7E023AFC" w14:textId="01063BC1"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w:t>
      </w:r>
      <w:r w:rsidR="00CF75A1">
        <w:rPr>
          <w:rFonts w:ascii="Arial" w:hAnsi="Arial" w:cs="Arial"/>
          <w:b/>
          <w:bCs/>
          <w:sz w:val="22"/>
          <w:szCs w:val="22"/>
          <w:u w:val="none"/>
        </w:rPr>
        <w:t xml:space="preserve"> rostlinného původu</w:t>
      </w:r>
      <w:r>
        <w:rPr>
          <w:rFonts w:ascii="Arial" w:hAnsi="Arial" w:cs="Arial"/>
          <w:b/>
          <w:bCs/>
          <w:sz w:val="22"/>
          <w:szCs w:val="22"/>
          <w:u w:val="none"/>
        </w:rPr>
        <w:t>, jedlých olejů a tuků, textilu</w:t>
      </w:r>
    </w:p>
    <w:p w14:paraId="369DC078" w14:textId="77777777" w:rsidR="00AC3BC5" w:rsidRDefault="00AC3BC5" w:rsidP="00AC3BC5">
      <w:pPr>
        <w:tabs>
          <w:tab w:val="num" w:pos="46.35pt"/>
        </w:tabs>
        <w:jc w:val="both"/>
        <w:rPr>
          <w:rFonts w:ascii="Arial" w:hAnsi="Arial" w:cs="Arial"/>
          <w:b/>
          <w:sz w:val="22"/>
          <w:szCs w:val="22"/>
          <w:u w:val="single"/>
        </w:rPr>
      </w:pPr>
    </w:p>
    <w:p w14:paraId="22B5878C" w14:textId="44957EED" w:rsidR="00AC3BC5" w:rsidRPr="003A68AE" w:rsidRDefault="00AC3BC5" w:rsidP="00781C97">
      <w:pPr>
        <w:numPr>
          <w:ilvl w:val="0"/>
          <w:numId w:val="31"/>
        </w:numPr>
        <w:tabs>
          <w:tab w:val="num" w:pos="27pt"/>
          <w:tab w:val="num" w:pos="46.35pt"/>
        </w:tabs>
        <w:jc w:val="both"/>
        <w:rPr>
          <w:rFonts w:ascii="Arial" w:hAnsi="Arial" w:cs="Arial"/>
          <w:sz w:val="22"/>
          <w:szCs w:val="22"/>
        </w:rPr>
      </w:pPr>
      <w:r w:rsidRPr="003A68AE">
        <w:rPr>
          <w:rFonts w:ascii="Arial" w:hAnsi="Arial" w:cs="Arial"/>
          <w:sz w:val="22"/>
          <w:szCs w:val="22"/>
        </w:rPr>
        <w:t xml:space="preserve">Papír, plasty, sklo, kovy, biologické odpady, jedlé oleje a tuky, textil se soustřeďují do </w:t>
      </w:r>
      <w:r w:rsidRPr="003A68AE">
        <w:rPr>
          <w:rFonts w:ascii="Arial" w:hAnsi="Arial" w:cs="Arial"/>
          <w:bCs/>
          <w:sz w:val="22"/>
          <w:szCs w:val="22"/>
        </w:rPr>
        <w:t>zvláštních sběrných nádob</w:t>
      </w:r>
      <w:r w:rsidRPr="003A68AE">
        <w:rPr>
          <w:rFonts w:ascii="Arial" w:hAnsi="Arial" w:cs="Arial"/>
          <w:sz w:val="22"/>
          <w:szCs w:val="22"/>
        </w:rPr>
        <w:t xml:space="preserve">, kterými jsou </w:t>
      </w:r>
      <w:r w:rsidR="003A68AE" w:rsidRPr="003A68AE">
        <w:rPr>
          <w:rFonts w:ascii="Arial" w:hAnsi="Arial" w:cs="Arial"/>
          <w:sz w:val="22"/>
          <w:szCs w:val="22"/>
        </w:rPr>
        <w:t xml:space="preserve">sběrné nádoby, pytle, kontejnery. </w:t>
      </w:r>
    </w:p>
    <w:p w14:paraId="36332C08" w14:textId="77777777" w:rsidR="003A68AE" w:rsidRPr="003A68AE" w:rsidRDefault="003A68AE" w:rsidP="003A68AE">
      <w:pPr>
        <w:tabs>
          <w:tab w:val="num" w:pos="46.35pt"/>
        </w:tabs>
        <w:ind w:start="18pt"/>
        <w:jc w:val="both"/>
        <w:rPr>
          <w:rFonts w:ascii="Arial" w:hAnsi="Arial" w:cs="Arial"/>
          <w:sz w:val="22"/>
          <w:szCs w:val="22"/>
        </w:rPr>
      </w:pPr>
    </w:p>
    <w:p w14:paraId="0A562124" w14:textId="77777777" w:rsidR="003A68AE" w:rsidRDefault="00AC3BC5" w:rsidP="00AC3BC5">
      <w:pPr>
        <w:pStyle w:val="NormlnIMP"/>
        <w:numPr>
          <w:ilvl w:val="0"/>
          <w:numId w:val="31"/>
        </w:numPr>
        <w:tabs>
          <w:tab w:val="num" w:pos="27pt"/>
          <w:tab w:val="num" w:pos="46.35pt"/>
        </w:tabs>
        <w:suppressAutoHyphens w:val="0"/>
        <w:overflowPunct/>
        <w:autoSpaceDE/>
        <w:adjustRightInd/>
        <w:spacing w:line="12pt" w:lineRule="auto"/>
        <w:ind w:start="0pt" w:firstLine="0pt"/>
        <w:rPr>
          <w:rFonts w:ascii="Arial" w:hAnsi="Arial" w:cs="Arial"/>
          <w:sz w:val="22"/>
          <w:szCs w:val="22"/>
        </w:rPr>
      </w:pPr>
      <w:r>
        <w:rPr>
          <w:rFonts w:ascii="Arial" w:hAnsi="Arial" w:cs="Arial"/>
          <w:sz w:val="22"/>
          <w:szCs w:val="22"/>
        </w:rPr>
        <w:t xml:space="preserve">Zvláštní sběrné nádoby jsou umístěny na </w:t>
      </w:r>
      <w:r w:rsidR="003A68AE">
        <w:rPr>
          <w:rFonts w:ascii="Arial" w:hAnsi="Arial" w:cs="Arial"/>
          <w:sz w:val="22"/>
          <w:szCs w:val="22"/>
        </w:rPr>
        <w:t>určených</w:t>
      </w:r>
      <w:r>
        <w:rPr>
          <w:rFonts w:ascii="Arial" w:hAnsi="Arial" w:cs="Arial"/>
          <w:sz w:val="22"/>
          <w:szCs w:val="22"/>
        </w:rPr>
        <w:t xml:space="preserve"> stanovištích: </w:t>
      </w:r>
    </w:p>
    <w:p w14:paraId="291DD8A8" w14:textId="775E9C5E" w:rsidR="00AC3BC5" w:rsidRDefault="003A68AE" w:rsidP="003A68AE">
      <w:pPr>
        <w:pStyle w:val="NormlnIMP"/>
        <w:numPr>
          <w:ilvl w:val="0"/>
          <w:numId w:val="45"/>
        </w:numPr>
        <w:tabs>
          <w:tab w:val="num" w:pos="46.35pt"/>
        </w:tabs>
        <w:suppressAutoHyphens w:val="0"/>
        <w:overflowPunct/>
        <w:autoSpaceDE/>
        <w:adjustRightInd/>
        <w:spacing w:line="12pt" w:lineRule="auto"/>
        <w:rPr>
          <w:rFonts w:ascii="Arial" w:hAnsi="Arial" w:cs="Arial"/>
          <w:sz w:val="22"/>
          <w:szCs w:val="22"/>
        </w:rPr>
      </w:pPr>
      <w:r>
        <w:rPr>
          <w:rFonts w:ascii="Arial" w:hAnsi="Arial" w:cs="Arial"/>
          <w:sz w:val="22"/>
          <w:szCs w:val="22"/>
        </w:rPr>
        <w:t xml:space="preserve">Sběrné nádoby na papír, sklo, kovy jsou umístěny </w:t>
      </w:r>
      <w:r w:rsidRPr="003A68AE">
        <w:rPr>
          <w:rFonts w:ascii="Arial" w:hAnsi="Arial" w:cs="Arial"/>
          <w:sz w:val="22"/>
          <w:szCs w:val="22"/>
        </w:rPr>
        <w:t xml:space="preserve">u obecního úřadu Nučice </w:t>
      </w:r>
    </w:p>
    <w:p w14:paraId="25E6AF61" w14:textId="6F62FF6C" w:rsidR="001D39FE" w:rsidRDefault="001D39FE" w:rsidP="003A68AE">
      <w:pPr>
        <w:pStyle w:val="NormlnIMP"/>
        <w:numPr>
          <w:ilvl w:val="0"/>
          <w:numId w:val="45"/>
        </w:numPr>
        <w:tabs>
          <w:tab w:val="num" w:pos="46.35pt"/>
        </w:tabs>
        <w:suppressAutoHyphens w:val="0"/>
        <w:overflowPunct/>
        <w:autoSpaceDE/>
        <w:adjustRightInd/>
        <w:spacing w:line="12pt" w:lineRule="auto"/>
        <w:rPr>
          <w:rFonts w:ascii="Arial" w:hAnsi="Arial" w:cs="Arial"/>
          <w:sz w:val="22"/>
          <w:szCs w:val="22"/>
        </w:rPr>
      </w:pPr>
      <w:r>
        <w:rPr>
          <w:rFonts w:ascii="Arial" w:hAnsi="Arial" w:cs="Arial"/>
          <w:sz w:val="22"/>
          <w:szCs w:val="22"/>
        </w:rPr>
        <w:t>Na plasty</w:t>
      </w:r>
      <w:r w:rsidR="00213E00">
        <w:rPr>
          <w:rFonts w:ascii="Arial" w:hAnsi="Arial" w:cs="Arial"/>
          <w:sz w:val="22"/>
          <w:szCs w:val="22"/>
        </w:rPr>
        <w:t xml:space="preserve"> jsou určeny žluté pytle s označením názvu svozové firmy </w:t>
      </w:r>
    </w:p>
    <w:p w14:paraId="6EC6B295" w14:textId="3D6FF0C6" w:rsidR="001D39FE" w:rsidRDefault="001D39FE" w:rsidP="003A68AE">
      <w:pPr>
        <w:pStyle w:val="NormlnIMP"/>
        <w:numPr>
          <w:ilvl w:val="0"/>
          <w:numId w:val="45"/>
        </w:numPr>
        <w:tabs>
          <w:tab w:val="num" w:pos="46.35pt"/>
        </w:tabs>
        <w:suppressAutoHyphens w:val="0"/>
        <w:overflowPunct/>
        <w:autoSpaceDE/>
        <w:adjustRightInd/>
        <w:spacing w:line="12pt" w:lineRule="auto"/>
        <w:rPr>
          <w:rFonts w:ascii="Arial" w:hAnsi="Arial" w:cs="Arial"/>
          <w:sz w:val="22"/>
          <w:szCs w:val="22"/>
        </w:rPr>
      </w:pPr>
      <w:r>
        <w:rPr>
          <w:rFonts w:ascii="Arial" w:hAnsi="Arial" w:cs="Arial"/>
          <w:sz w:val="22"/>
          <w:szCs w:val="22"/>
        </w:rPr>
        <w:t xml:space="preserve">Sběrná nádoba na jedlý olej je umístěna u obecního úřadu Nučice. Jedlé tuky a oleje se odevzdávají pouze v uzavřených PET lahvích. </w:t>
      </w:r>
    </w:p>
    <w:p w14:paraId="0A74AA9C" w14:textId="34FB7D38" w:rsidR="003C419D" w:rsidRDefault="003C419D" w:rsidP="003A68AE">
      <w:pPr>
        <w:pStyle w:val="NormlnIMP"/>
        <w:numPr>
          <w:ilvl w:val="0"/>
          <w:numId w:val="45"/>
        </w:numPr>
        <w:tabs>
          <w:tab w:val="num" w:pos="46.35pt"/>
        </w:tabs>
        <w:suppressAutoHyphens w:val="0"/>
        <w:overflowPunct/>
        <w:autoSpaceDE/>
        <w:adjustRightInd/>
        <w:spacing w:line="12pt" w:lineRule="auto"/>
        <w:rPr>
          <w:rFonts w:ascii="Arial" w:hAnsi="Arial" w:cs="Arial"/>
          <w:sz w:val="22"/>
          <w:szCs w:val="22"/>
        </w:rPr>
      </w:pPr>
      <w:r>
        <w:rPr>
          <w:rFonts w:ascii="Arial" w:hAnsi="Arial" w:cs="Arial"/>
          <w:sz w:val="22"/>
          <w:szCs w:val="22"/>
        </w:rPr>
        <w:t xml:space="preserve">Sběrná nádoba na textil je umístěna na návsi v blízkosti prodejny COOP Jednota </w:t>
      </w:r>
    </w:p>
    <w:p w14:paraId="2EFF8C96" w14:textId="682438CF" w:rsidR="003C419D" w:rsidRPr="003A68AE" w:rsidRDefault="003C419D" w:rsidP="003A68AE">
      <w:pPr>
        <w:pStyle w:val="NormlnIMP"/>
        <w:numPr>
          <w:ilvl w:val="0"/>
          <w:numId w:val="45"/>
        </w:numPr>
        <w:tabs>
          <w:tab w:val="num" w:pos="46.35pt"/>
        </w:tabs>
        <w:suppressAutoHyphens w:val="0"/>
        <w:overflowPunct/>
        <w:autoSpaceDE/>
        <w:adjustRightInd/>
        <w:spacing w:line="12pt" w:lineRule="auto"/>
        <w:rPr>
          <w:rFonts w:ascii="Arial" w:hAnsi="Arial" w:cs="Arial"/>
          <w:sz w:val="22"/>
          <w:szCs w:val="22"/>
        </w:rPr>
      </w:pPr>
      <w:r>
        <w:rPr>
          <w:rFonts w:ascii="Arial" w:hAnsi="Arial" w:cs="Arial"/>
          <w:sz w:val="22"/>
          <w:szCs w:val="22"/>
        </w:rPr>
        <w:t xml:space="preserve">Sběrná nádoba na biologický odpad rostlinného původu je umístěna u obecního úřadu </w:t>
      </w:r>
      <w:r w:rsidR="00213E00">
        <w:rPr>
          <w:rFonts w:ascii="Arial" w:hAnsi="Arial" w:cs="Arial"/>
          <w:sz w:val="22"/>
          <w:szCs w:val="22"/>
        </w:rPr>
        <w:t>od prosince – března</w:t>
      </w:r>
      <w:r>
        <w:rPr>
          <w:rFonts w:ascii="Arial" w:hAnsi="Arial" w:cs="Arial"/>
          <w:sz w:val="22"/>
          <w:szCs w:val="22"/>
        </w:rPr>
        <w:t xml:space="preserve">, </w:t>
      </w:r>
      <w:r w:rsidR="00213E00">
        <w:rPr>
          <w:rFonts w:ascii="Arial" w:hAnsi="Arial" w:cs="Arial"/>
          <w:sz w:val="22"/>
          <w:szCs w:val="22"/>
        </w:rPr>
        <w:t xml:space="preserve">od </w:t>
      </w:r>
      <w:r w:rsidR="00D46DFF">
        <w:rPr>
          <w:rFonts w:ascii="Arial" w:hAnsi="Arial" w:cs="Arial"/>
          <w:sz w:val="22"/>
          <w:szCs w:val="22"/>
        </w:rPr>
        <w:t>dubna – listopadu</w:t>
      </w:r>
      <w:r>
        <w:rPr>
          <w:rFonts w:ascii="Arial" w:hAnsi="Arial" w:cs="Arial"/>
          <w:sz w:val="22"/>
          <w:szCs w:val="22"/>
        </w:rPr>
        <w:t xml:space="preserve"> je umístěn velkoobjemový kontejner u místní požární nádrže</w:t>
      </w:r>
    </w:p>
    <w:p w14:paraId="232C1269" w14:textId="77777777" w:rsidR="00AC3BC5" w:rsidRDefault="00AC3BC5" w:rsidP="00AC3BC5">
      <w:pPr>
        <w:jc w:val="both"/>
        <w:rPr>
          <w:rFonts w:ascii="Arial" w:hAnsi="Arial" w:cs="Arial"/>
          <w:sz w:val="22"/>
          <w:szCs w:val="22"/>
        </w:rPr>
      </w:pPr>
    </w:p>
    <w:p w14:paraId="6CCB1CAF" w14:textId="77777777" w:rsidR="00AC3BC5" w:rsidRDefault="00AC3BC5" w:rsidP="00AC3BC5">
      <w:pPr>
        <w:pStyle w:val="NormlnIMP"/>
        <w:numPr>
          <w:ilvl w:val="0"/>
          <w:numId w:val="31"/>
        </w:numPr>
        <w:tabs>
          <w:tab w:val="num" w:pos="27pt"/>
          <w:tab w:val="num" w:pos="46.35pt"/>
        </w:tabs>
        <w:suppressAutoHyphens w:val="0"/>
        <w:overflowPunct/>
        <w:autoSpaceDE/>
        <w:adjustRightInd/>
        <w:spacing w:line="12pt" w:lineRule="auto"/>
        <w:ind w:start="0pt" w:firstLine="0pt"/>
        <w:rPr>
          <w:rFonts w:ascii="Arial" w:hAnsi="Arial" w:cs="Arial"/>
          <w:sz w:val="22"/>
          <w:szCs w:val="22"/>
        </w:rPr>
      </w:pPr>
      <w:r>
        <w:rPr>
          <w:rFonts w:ascii="Arial" w:hAnsi="Arial" w:cs="Arial"/>
          <w:sz w:val="22"/>
          <w:szCs w:val="22"/>
        </w:rPr>
        <w:t>Zvláštní sběrné nádoby jsou barevně odlišeny a označeny příslušnými nápisy:</w:t>
      </w:r>
    </w:p>
    <w:p w14:paraId="47185DE9" w14:textId="77777777" w:rsidR="00AC3BC5" w:rsidRDefault="00AC3BC5" w:rsidP="00AC3BC5">
      <w:pPr>
        <w:jc w:val="both"/>
        <w:rPr>
          <w:rFonts w:ascii="Arial" w:hAnsi="Arial" w:cs="Arial"/>
          <w:sz w:val="22"/>
          <w:szCs w:val="22"/>
        </w:rPr>
      </w:pPr>
    </w:p>
    <w:p w14:paraId="0CD782B3" w14:textId="0AE87DCD" w:rsidR="00AC3BC5" w:rsidRDefault="00AC3BC5" w:rsidP="00AC3BC5">
      <w:pPr>
        <w:pStyle w:val="Odstavecseseznamem"/>
        <w:numPr>
          <w:ilvl w:val="0"/>
          <w:numId w:val="32"/>
        </w:numPr>
        <w:autoSpaceDE w:val="0"/>
        <w:autoSpaceDN w:val="0"/>
        <w:adjustRightInd w:val="0"/>
        <w:rPr>
          <w:rFonts w:ascii="Arial" w:hAnsi="Arial" w:cs="Arial"/>
          <w:bCs/>
          <w:i/>
          <w:color w:val="000000"/>
          <w:sz w:val="22"/>
          <w:szCs w:val="22"/>
        </w:rPr>
      </w:pPr>
      <w:r>
        <w:rPr>
          <w:rFonts w:ascii="Arial" w:hAnsi="Arial" w:cs="Arial"/>
          <w:bCs/>
          <w:i/>
          <w:color w:val="000000"/>
        </w:rPr>
        <w:t>Biologické odpady</w:t>
      </w:r>
      <w:r w:rsidR="003C419D">
        <w:rPr>
          <w:rFonts w:ascii="Arial" w:hAnsi="Arial" w:cs="Arial"/>
          <w:bCs/>
          <w:i/>
          <w:color w:val="000000"/>
        </w:rPr>
        <w:t xml:space="preserve"> rostlinného původu</w:t>
      </w:r>
      <w:r>
        <w:rPr>
          <w:rFonts w:ascii="Arial" w:hAnsi="Arial" w:cs="Arial"/>
          <w:bCs/>
          <w:i/>
          <w:color w:val="000000"/>
        </w:rPr>
        <w:t xml:space="preserve">, barva </w:t>
      </w:r>
      <w:r w:rsidR="003C419D">
        <w:rPr>
          <w:rFonts w:ascii="Arial" w:hAnsi="Arial" w:cs="Arial"/>
          <w:bCs/>
          <w:i/>
          <w:color w:val="000000"/>
        </w:rPr>
        <w:t xml:space="preserve">hnědá, nápis „BIO“, nebo velkoobjemový kontejner </w:t>
      </w:r>
    </w:p>
    <w:p w14:paraId="42BDB258" w14:textId="431DA738" w:rsidR="00AC3BC5" w:rsidRDefault="00AC3BC5" w:rsidP="00AC3BC5">
      <w:pPr>
        <w:pStyle w:val="Odstavecseseznamem"/>
        <w:numPr>
          <w:ilvl w:val="0"/>
          <w:numId w:val="32"/>
        </w:numPr>
        <w:autoSpaceDE w:val="0"/>
        <w:autoSpaceDN w:val="0"/>
        <w:adjustRightInd w:val="0"/>
        <w:rPr>
          <w:rFonts w:ascii="Arial" w:hAnsi="Arial" w:cs="Arial"/>
          <w:bCs/>
          <w:i/>
          <w:color w:val="000000"/>
        </w:rPr>
      </w:pPr>
      <w:r>
        <w:rPr>
          <w:rFonts w:ascii="Arial" w:hAnsi="Arial" w:cs="Arial"/>
          <w:bCs/>
          <w:i/>
          <w:color w:val="000000"/>
        </w:rPr>
        <w:t xml:space="preserve">Papír, </w:t>
      </w:r>
      <w:r w:rsidR="003C419D">
        <w:rPr>
          <w:rFonts w:ascii="Arial" w:hAnsi="Arial" w:cs="Arial"/>
          <w:bCs/>
          <w:i/>
          <w:color w:val="000000"/>
        </w:rPr>
        <w:t xml:space="preserve">sběrná nádoba, </w:t>
      </w:r>
      <w:r>
        <w:rPr>
          <w:rFonts w:ascii="Arial" w:hAnsi="Arial" w:cs="Arial"/>
          <w:bCs/>
          <w:i/>
          <w:color w:val="000000"/>
        </w:rPr>
        <w:t>barva</w:t>
      </w:r>
      <w:r w:rsidR="003C419D">
        <w:rPr>
          <w:rFonts w:ascii="Arial" w:hAnsi="Arial" w:cs="Arial"/>
          <w:bCs/>
          <w:i/>
          <w:color w:val="000000"/>
        </w:rPr>
        <w:t xml:space="preserve"> modrá</w:t>
      </w:r>
    </w:p>
    <w:p w14:paraId="026F9EFB" w14:textId="4B83EA13" w:rsidR="00AC3BC5" w:rsidRDefault="00AC3BC5" w:rsidP="00AC3BC5">
      <w:pPr>
        <w:pStyle w:val="Odstavecseseznamem"/>
        <w:numPr>
          <w:ilvl w:val="0"/>
          <w:numId w:val="32"/>
        </w:numPr>
        <w:autoSpaceDE w:val="0"/>
        <w:autoSpaceDN w:val="0"/>
        <w:adjustRightInd w:val="0"/>
        <w:rPr>
          <w:rFonts w:ascii="Arial" w:hAnsi="Arial" w:cs="Arial"/>
          <w:bCs/>
          <w:i/>
          <w:color w:val="FF0000"/>
        </w:rPr>
      </w:pPr>
      <w:r>
        <w:rPr>
          <w:rFonts w:ascii="Arial" w:hAnsi="Arial" w:cs="Arial"/>
          <w:bCs/>
          <w:i/>
          <w:color w:val="000000"/>
        </w:rPr>
        <w:t xml:space="preserve">Plasty, PET lahve, </w:t>
      </w:r>
      <w:r w:rsidR="00E97463">
        <w:rPr>
          <w:rFonts w:ascii="Arial" w:hAnsi="Arial" w:cs="Arial"/>
          <w:bCs/>
          <w:i/>
          <w:color w:val="000000"/>
        </w:rPr>
        <w:t xml:space="preserve">pytle </w:t>
      </w:r>
      <w:r>
        <w:rPr>
          <w:rFonts w:ascii="Arial" w:hAnsi="Arial" w:cs="Arial"/>
          <w:bCs/>
          <w:i/>
          <w:color w:val="000000"/>
        </w:rPr>
        <w:t xml:space="preserve">barva </w:t>
      </w:r>
      <w:r w:rsidR="00E97463">
        <w:rPr>
          <w:rFonts w:ascii="Arial" w:hAnsi="Arial" w:cs="Arial"/>
          <w:bCs/>
          <w:i/>
          <w:color w:val="000000"/>
        </w:rPr>
        <w:t xml:space="preserve">žlutá </w:t>
      </w:r>
    </w:p>
    <w:p w14:paraId="0F32C1D4" w14:textId="3B0EA2F9" w:rsidR="00AC3BC5" w:rsidRDefault="00AC3BC5" w:rsidP="00AC3BC5">
      <w:pPr>
        <w:pStyle w:val="Odstavecseseznamem"/>
        <w:numPr>
          <w:ilvl w:val="0"/>
          <w:numId w:val="32"/>
        </w:numPr>
        <w:autoSpaceDE w:val="0"/>
        <w:autoSpaceDN w:val="0"/>
        <w:adjustRightInd w:val="0"/>
        <w:rPr>
          <w:rFonts w:ascii="Arial" w:hAnsi="Arial" w:cs="Arial"/>
          <w:bCs/>
          <w:i/>
          <w:color w:val="000000"/>
        </w:rPr>
      </w:pPr>
      <w:r>
        <w:rPr>
          <w:rFonts w:ascii="Arial" w:hAnsi="Arial" w:cs="Arial"/>
          <w:bCs/>
          <w:i/>
          <w:color w:val="000000"/>
        </w:rPr>
        <w:t xml:space="preserve">Sklo, </w:t>
      </w:r>
      <w:r w:rsidR="00E97463">
        <w:rPr>
          <w:rFonts w:ascii="Arial" w:hAnsi="Arial" w:cs="Arial"/>
          <w:bCs/>
          <w:i/>
          <w:color w:val="000000"/>
        </w:rPr>
        <w:t xml:space="preserve">sběrná nádoba, </w:t>
      </w:r>
      <w:r>
        <w:rPr>
          <w:rFonts w:ascii="Arial" w:hAnsi="Arial" w:cs="Arial"/>
          <w:bCs/>
          <w:i/>
          <w:color w:val="000000"/>
        </w:rPr>
        <w:t xml:space="preserve">barva </w:t>
      </w:r>
      <w:r w:rsidR="00E97463">
        <w:rPr>
          <w:rFonts w:ascii="Arial" w:hAnsi="Arial" w:cs="Arial"/>
          <w:bCs/>
          <w:i/>
          <w:color w:val="000000"/>
        </w:rPr>
        <w:t>zelená</w:t>
      </w:r>
    </w:p>
    <w:p w14:paraId="29428FCD" w14:textId="1DB4D15D" w:rsidR="00AC3BC5" w:rsidRDefault="00AC3BC5" w:rsidP="00AC3BC5">
      <w:pPr>
        <w:pStyle w:val="Odstavecseseznamem"/>
        <w:numPr>
          <w:ilvl w:val="0"/>
          <w:numId w:val="32"/>
        </w:numPr>
        <w:autoSpaceDE w:val="0"/>
        <w:autoSpaceDN w:val="0"/>
        <w:adjustRightInd w:val="0"/>
        <w:rPr>
          <w:rFonts w:ascii="Arial" w:hAnsi="Arial" w:cs="Arial"/>
          <w:bCs/>
          <w:i/>
        </w:rPr>
      </w:pPr>
      <w:r>
        <w:rPr>
          <w:rFonts w:ascii="Arial" w:hAnsi="Arial" w:cs="Arial"/>
          <w:bCs/>
          <w:i/>
          <w:color w:val="000000"/>
        </w:rPr>
        <w:t xml:space="preserve">Kovy, barva </w:t>
      </w:r>
      <w:r w:rsidR="00E97463">
        <w:rPr>
          <w:rFonts w:ascii="Arial" w:hAnsi="Arial" w:cs="Arial"/>
          <w:bCs/>
          <w:i/>
          <w:color w:val="000000"/>
        </w:rPr>
        <w:t xml:space="preserve">šedá </w:t>
      </w:r>
    </w:p>
    <w:p w14:paraId="79937546" w14:textId="37AB4F40" w:rsidR="00AC3BC5" w:rsidRDefault="00AC3BC5" w:rsidP="00AC3BC5">
      <w:pPr>
        <w:numPr>
          <w:ilvl w:val="0"/>
          <w:numId w:val="32"/>
        </w:numPr>
        <w:rPr>
          <w:rFonts w:ascii="Arial" w:hAnsi="Arial" w:cs="Arial"/>
          <w:i/>
          <w:iCs/>
          <w:sz w:val="22"/>
          <w:szCs w:val="22"/>
        </w:rPr>
      </w:pPr>
      <w:r>
        <w:rPr>
          <w:rFonts w:ascii="Arial" w:hAnsi="Arial" w:cs="Arial"/>
          <w:i/>
          <w:iCs/>
          <w:sz w:val="22"/>
          <w:szCs w:val="22"/>
        </w:rPr>
        <w:t>Jedlé oleje a tuky, barva</w:t>
      </w:r>
      <w:r w:rsidR="00E97463">
        <w:rPr>
          <w:rFonts w:ascii="Arial" w:hAnsi="Arial" w:cs="Arial"/>
          <w:i/>
          <w:iCs/>
          <w:sz w:val="22"/>
          <w:szCs w:val="22"/>
        </w:rPr>
        <w:t xml:space="preserve"> černá</w:t>
      </w:r>
    </w:p>
    <w:p w14:paraId="2906FB69" w14:textId="5547C27E" w:rsidR="00AC3BC5" w:rsidRDefault="00AC3BC5" w:rsidP="00AC3BC5">
      <w:pPr>
        <w:numPr>
          <w:ilvl w:val="0"/>
          <w:numId w:val="32"/>
        </w:numPr>
        <w:rPr>
          <w:rFonts w:ascii="Arial" w:hAnsi="Arial" w:cs="Arial"/>
          <w:i/>
          <w:iCs/>
          <w:sz w:val="22"/>
          <w:szCs w:val="22"/>
        </w:rPr>
      </w:pPr>
      <w:r>
        <w:rPr>
          <w:rFonts w:ascii="Arial" w:hAnsi="Arial" w:cs="Arial"/>
          <w:i/>
          <w:iCs/>
          <w:sz w:val="22"/>
          <w:szCs w:val="22"/>
        </w:rPr>
        <w:t xml:space="preserve">Textil, </w:t>
      </w:r>
      <w:r w:rsidR="00E97463">
        <w:rPr>
          <w:rFonts w:ascii="Arial" w:hAnsi="Arial" w:cs="Arial"/>
          <w:i/>
          <w:iCs/>
          <w:sz w:val="22"/>
          <w:szCs w:val="22"/>
        </w:rPr>
        <w:t xml:space="preserve">skříňový kontejner nápis „TEXTIL“ </w:t>
      </w:r>
    </w:p>
    <w:p w14:paraId="0BE7C417" w14:textId="77777777" w:rsidR="00AC3BC5" w:rsidRDefault="00AC3BC5" w:rsidP="00AC3BC5">
      <w:pPr>
        <w:ind w:start="18pt"/>
        <w:rPr>
          <w:rFonts w:ascii="Arial" w:hAnsi="Arial" w:cs="Arial"/>
          <w:i/>
          <w:iCs/>
          <w:sz w:val="22"/>
          <w:szCs w:val="22"/>
        </w:rPr>
      </w:pPr>
    </w:p>
    <w:p w14:paraId="555A4AC5" w14:textId="77777777" w:rsidR="00AC3BC5" w:rsidRDefault="00AC3BC5" w:rsidP="00AC3BC5">
      <w:pPr>
        <w:numPr>
          <w:ilvl w:val="0"/>
          <w:numId w:val="31"/>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03F34C0D" w14:textId="77777777" w:rsidR="00AC3BC5" w:rsidRDefault="00AC3BC5" w:rsidP="00AC3BC5">
      <w:pPr>
        <w:jc w:val="both"/>
        <w:rPr>
          <w:rFonts w:ascii="Arial" w:hAnsi="Arial" w:cs="Arial"/>
          <w:sz w:val="22"/>
          <w:szCs w:val="22"/>
        </w:rPr>
      </w:pPr>
    </w:p>
    <w:p w14:paraId="27B93217" w14:textId="5716A161" w:rsidR="00AC3BC5" w:rsidRDefault="00AC3BC5" w:rsidP="00AC3BC5">
      <w:pPr>
        <w:numPr>
          <w:ilvl w:val="0"/>
          <w:numId w:val="31"/>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A39EE51" w14:textId="3B78585E" w:rsidR="004B3B21" w:rsidRDefault="004B3B21" w:rsidP="004B3B21">
      <w:pPr>
        <w:jc w:val="both"/>
        <w:rPr>
          <w:rFonts w:ascii="Arial" w:hAnsi="Arial" w:cs="Arial"/>
          <w:sz w:val="22"/>
          <w:szCs w:val="22"/>
        </w:rPr>
      </w:pPr>
    </w:p>
    <w:p w14:paraId="73BA8F41" w14:textId="71113387" w:rsidR="004B3B21" w:rsidRDefault="004B3B21" w:rsidP="004B3B21">
      <w:pPr>
        <w:jc w:val="both"/>
        <w:rPr>
          <w:rFonts w:ascii="Arial" w:hAnsi="Arial" w:cs="Arial"/>
          <w:sz w:val="22"/>
          <w:szCs w:val="22"/>
        </w:rPr>
      </w:pPr>
      <w:r>
        <w:rPr>
          <w:rFonts w:ascii="Arial" w:hAnsi="Arial" w:cs="Arial"/>
          <w:sz w:val="22"/>
          <w:szCs w:val="22"/>
        </w:rPr>
        <w:t>6)   Vytříděné plasty v uzavřených žlutých pytlech, lze jednou měsíčně odložit před jednotlivé nemovitosti v souladu se zveřejněným harmonogramem.</w:t>
      </w:r>
    </w:p>
    <w:p w14:paraId="06C36C02" w14:textId="77777777" w:rsidR="00AC3BC5" w:rsidRDefault="00AC3BC5" w:rsidP="00AC3BC5">
      <w:pPr>
        <w:pStyle w:val="Default"/>
        <w:ind w:start="18pt"/>
      </w:pPr>
    </w:p>
    <w:p w14:paraId="07750301" w14:textId="77777777" w:rsidR="00AC3BC5" w:rsidRDefault="00AC3BC5" w:rsidP="00E97463">
      <w:pPr>
        <w:pStyle w:val="Default"/>
      </w:pPr>
    </w:p>
    <w:p w14:paraId="2F00FF00"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Čl. 4</w:t>
      </w:r>
    </w:p>
    <w:p w14:paraId="54438155"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3CC58E05" w14:textId="77777777" w:rsidR="00AC3BC5" w:rsidRDefault="00AC3BC5" w:rsidP="00AC3BC5">
      <w:pPr>
        <w:ind w:start="18pt"/>
        <w:jc w:val="center"/>
        <w:rPr>
          <w:rFonts w:ascii="Arial" w:hAnsi="Arial" w:cs="Arial"/>
          <w:b/>
          <w:sz w:val="22"/>
          <w:szCs w:val="22"/>
        </w:rPr>
      </w:pPr>
    </w:p>
    <w:p w14:paraId="741E6FF6" w14:textId="50E32B22" w:rsidR="00AC3BC5" w:rsidRDefault="00AC3BC5" w:rsidP="003C4C9A">
      <w:pPr>
        <w:numPr>
          <w:ilvl w:val="0"/>
          <w:numId w:val="33"/>
        </w:numPr>
        <w:jc w:val="both"/>
        <w:rPr>
          <w:rFonts w:ascii="Arial" w:hAnsi="Arial" w:cs="Arial"/>
          <w:sz w:val="22"/>
          <w:szCs w:val="22"/>
        </w:rPr>
      </w:pPr>
      <w:r w:rsidRPr="004B3B21">
        <w:rPr>
          <w:rFonts w:ascii="Arial" w:hAnsi="Arial" w:cs="Arial"/>
          <w:sz w:val="22"/>
          <w:szCs w:val="22"/>
        </w:rPr>
        <w:t xml:space="preserve">Svoz nebezpečných složek komunálního odpadu je zajišťován </w:t>
      </w:r>
      <w:r w:rsidRPr="004B3B21">
        <w:rPr>
          <w:rFonts w:ascii="Arial" w:hAnsi="Arial" w:cs="Arial"/>
          <w:iCs/>
          <w:sz w:val="22"/>
          <w:szCs w:val="22"/>
        </w:rPr>
        <w:t>minimálně dvakrát ročně</w:t>
      </w:r>
      <w:r w:rsidRPr="004B3B21">
        <w:rPr>
          <w:rFonts w:ascii="Arial" w:hAnsi="Arial" w:cs="Arial"/>
          <w:sz w:val="22"/>
          <w:szCs w:val="22"/>
        </w:rPr>
        <w:t xml:space="preserve"> </w:t>
      </w:r>
      <w:r w:rsidR="00213E00">
        <w:rPr>
          <w:rFonts w:ascii="Arial" w:hAnsi="Arial" w:cs="Arial"/>
          <w:sz w:val="22"/>
          <w:szCs w:val="22"/>
        </w:rPr>
        <w:t xml:space="preserve">a </w:t>
      </w:r>
      <w:r w:rsidRPr="004B3B21">
        <w:rPr>
          <w:rFonts w:ascii="Arial" w:hAnsi="Arial" w:cs="Arial"/>
          <w:sz w:val="22"/>
          <w:szCs w:val="22"/>
        </w:rPr>
        <w:t xml:space="preserve">jejich </w:t>
      </w:r>
      <w:r w:rsidR="00213E00">
        <w:rPr>
          <w:rFonts w:ascii="Arial" w:hAnsi="Arial" w:cs="Arial"/>
          <w:sz w:val="22"/>
          <w:szCs w:val="22"/>
        </w:rPr>
        <w:t xml:space="preserve">možným odložením na obecním pozemku. </w:t>
      </w:r>
      <w:r w:rsidRPr="004B3B21">
        <w:rPr>
          <w:rFonts w:ascii="Arial" w:hAnsi="Arial" w:cs="Arial"/>
          <w:sz w:val="22"/>
          <w:szCs w:val="22"/>
        </w:rPr>
        <w:t>Informace o svozu jsou zveřejňovány</w:t>
      </w:r>
      <w:r w:rsidR="00D46DFF">
        <w:rPr>
          <w:rFonts w:ascii="Arial" w:hAnsi="Arial" w:cs="Arial"/>
          <w:sz w:val="22"/>
          <w:szCs w:val="22"/>
        </w:rPr>
        <w:t xml:space="preserve"> na</w:t>
      </w:r>
      <w:r w:rsidRPr="004B3B21">
        <w:rPr>
          <w:rFonts w:ascii="Arial" w:hAnsi="Arial" w:cs="Arial"/>
          <w:sz w:val="22"/>
          <w:szCs w:val="22"/>
        </w:rPr>
        <w:t xml:space="preserve"> </w:t>
      </w:r>
      <w:r w:rsidR="004B3B21" w:rsidRPr="004B3B21">
        <w:rPr>
          <w:rFonts w:ascii="Arial" w:hAnsi="Arial" w:cs="Arial"/>
          <w:sz w:val="22"/>
          <w:szCs w:val="22"/>
        </w:rPr>
        <w:t xml:space="preserve">úřední desce obecního úřadu, na zveřejněném harmonogramu, v místním zpravodaji, rozhlase a na webových stránkách obce. </w:t>
      </w:r>
    </w:p>
    <w:p w14:paraId="589E3170" w14:textId="77777777" w:rsidR="00AC3BC5" w:rsidRDefault="00AC3BC5" w:rsidP="004B3B21">
      <w:pPr>
        <w:jc w:val="both"/>
        <w:rPr>
          <w:rFonts w:ascii="Arial" w:hAnsi="Arial" w:cs="Arial"/>
          <w:sz w:val="22"/>
          <w:szCs w:val="22"/>
        </w:rPr>
      </w:pPr>
    </w:p>
    <w:p w14:paraId="47DB6ACE" w14:textId="77777777" w:rsidR="00AC3BC5" w:rsidRDefault="00AC3BC5" w:rsidP="00AC3BC5">
      <w:pPr>
        <w:numPr>
          <w:ilvl w:val="0"/>
          <w:numId w:val="33"/>
        </w:numPr>
        <w:jc w:val="both"/>
        <w:rPr>
          <w:rFonts w:ascii="Arial" w:hAnsi="Arial" w:cs="Arial"/>
          <w:sz w:val="22"/>
          <w:szCs w:val="22"/>
        </w:rPr>
      </w:pPr>
      <w:r>
        <w:rPr>
          <w:rFonts w:ascii="Arial" w:hAnsi="Arial" w:cs="Arial"/>
          <w:sz w:val="22"/>
          <w:szCs w:val="22"/>
        </w:rPr>
        <w:lastRenderedPageBreak/>
        <w:t>Soustřeďování nebezpečných složek komunálního odpadu podléhá požadavkům stanoveným v čl. 3 odst. 4 a 5.</w:t>
      </w:r>
    </w:p>
    <w:p w14:paraId="479D47DD" w14:textId="2AF812EA" w:rsidR="00AC3BC5" w:rsidRDefault="00AC3BC5" w:rsidP="00AC3BC5">
      <w:pPr>
        <w:ind w:start="18pt"/>
        <w:jc w:val="both"/>
        <w:rPr>
          <w:rFonts w:ascii="Arial" w:hAnsi="Arial" w:cs="Arial"/>
          <w:i/>
          <w:color w:val="00B0F0"/>
          <w:sz w:val="22"/>
          <w:szCs w:val="22"/>
        </w:rPr>
      </w:pPr>
      <w:r>
        <w:rPr>
          <w:rFonts w:ascii="Arial" w:hAnsi="Arial" w:cs="Arial"/>
          <w:i/>
          <w:color w:val="00B0F0"/>
          <w:sz w:val="22"/>
          <w:szCs w:val="22"/>
        </w:rPr>
        <w:t xml:space="preserve">   </w:t>
      </w:r>
    </w:p>
    <w:p w14:paraId="77DAB9C1" w14:textId="77777777" w:rsidR="00AC3BC5" w:rsidRDefault="00AC3BC5" w:rsidP="00AC3BC5">
      <w:pPr>
        <w:rPr>
          <w:rFonts w:ascii="Arial" w:hAnsi="Arial" w:cs="Arial"/>
          <w:b/>
          <w:sz w:val="22"/>
          <w:szCs w:val="22"/>
        </w:rPr>
      </w:pPr>
    </w:p>
    <w:p w14:paraId="1D152477" w14:textId="77777777" w:rsidR="00AC3BC5" w:rsidRDefault="00AC3BC5" w:rsidP="00AC3BC5">
      <w:pPr>
        <w:jc w:val="center"/>
        <w:rPr>
          <w:rFonts w:ascii="Arial" w:hAnsi="Arial" w:cs="Arial"/>
          <w:b/>
          <w:sz w:val="22"/>
          <w:szCs w:val="22"/>
        </w:rPr>
      </w:pPr>
      <w:r>
        <w:rPr>
          <w:rFonts w:ascii="Arial" w:hAnsi="Arial" w:cs="Arial"/>
          <w:b/>
          <w:sz w:val="22"/>
          <w:szCs w:val="22"/>
        </w:rPr>
        <w:t>Čl. 5</w:t>
      </w:r>
    </w:p>
    <w:p w14:paraId="4F24ACBE" w14:textId="77777777" w:rsidR="00AC3BC5" w:rsidRDefault="00AC3BC5" w:rsidP="00AC3BC5">
      <w:pPr>
        <w:jc w:val="center"/>
        <w:rPr>
          <w:rFonts w:ascii="Arial" w:hAnsi="Arial" w:cs="Arial"/>
          <w:sz w:val="22"/>
          <w:szCs w:val="22"/>
        </w:rPr>
      </w:pPr>
      <w:r>
        <w:rPr>
          <w:rFonts w:ascii="Arial" w:hAnsi="Arial" w:cs="Arial"/>
          <w:b/>
          <w:sz w:val="22"/>
          <w:szCs w:val="22"/>
        </w:rPr>
        <w:t xml:space="preserve"> Svoz objemného odpadu</w:t>
      </w:r>
    </w:p>
    <w:p w14:paraId="4D03C1C0" w14:textId="77777777" w:rsidR="00AC3BC5" w:rsidRDefault="00AC3BC5" w:rsidP="00AC3BC5">
      <w:pPr>
        <w:ind w:start="18pt"/>
        <w:jc w:val="center"/>
        <w:rPr>
          <w:rFonts w:ascii="Arial" w:hAnsi="Arial" w:cs="Arial"/>
          <w:b/>
          <w:sz w:val="22"/>
          <w:szCs w:val="22"/>
          <w:u w:val="single"/>
        </w:rPr>
      </w:pPr>
    </w:p>
    <w:p w14:paraId="634BBE87" w14:textId="04DFB8ED" w:rsidR="00AC3BC5" w:rsidRPr="008C765F" w:rsidRDefault="00AC3BC5" w:rsidP="00EB165D">
      <w:pPr>
        <w:numPr>
          <w:ilvl w:val="0"/>
          <w:numId w:val="34"/>
        </w:numPr>
        <w:jc w:val="both"/>
        <w:rPr>
          <w:rFonts w:ascii="Arial" w:hAnsi="Arial" w:cs="Arial"/>
          <w:i/>
          <w:iCs/>
          <w:sz w:val="22"/>
          <w:szCs w:val="22"/>
        </w:rPr>
      </w:pPr>
      <w:r w:rsidRPr="008C765F">
        <w:rPr>
          <w:rFonts w:ascii="Arial" w:hAnsi="Arial" w:cs="Arial"/>
          <w:sz w:val="22"/>
          <w:szCs w:val="22"/>
        </w:rPr>
        <w:t xml:space="preserve">Svoz objemného odpadu </w:t>
      </w:r>
      <w:r w:rsidR="008C765F" w:rsidRPr="008C765F">
        <w:rPr>
          <w:rFonts w:ascii="Arial" w:hAnsi="Arial" w:cs="Arial"/>
          <w:sz w:val="22"/>
          <w:szCs w:val="22"/>
        </w:rPr>
        <w:t>lze odevzdávat na obecním pozemku</w:t>
      </w:r>
      <w:r w:rsidR="00BC0F85">
        <w:rPr>
          <w:rFonts w:ascii="Arial" w:hAnsi="Arial" w:cs="Arial"/>
          <w:sz w:val="22"/>
          <w:szCs w:val="22"/>
        </w:rPr>
        <w:t xml:space="preserve"> </w:t>
      </w:r>
      <w:r w:rsidR="008C765F" w:rsidRPr="008C765F">
        <w:rPr>
          <w:rFonts w:ascii="Arial" w:hAnsi="Arial" w:cs="Arial"/>
          <w:sz w:val="22"/>
          <w:szCs w:val="22"/>
        </w:rPr>
        <w:t>dvakrát ročně</w:t>
      </w:r>
      <w:r w:rsidR="00BC0F85">
        <w:rPr>
          <w:rFonts w:ascii="Arial" w:hAnsi="Arial" w:cs="Arial"/>
          <w:sz w:val="22"/>
          <w:szCs w:val="22"/>
        </w:rPr>
        <w:t xml:space="preserve">. </w:t>
      </w:r>
      <w:r w:rsidRPr="008C765F">
        <w:rPr>
          <w:rFonts w:ascii="Arial" w:hAnsi="Arial" w:cs="Arial"/>
          <w:sz w:val="22"/>
          <w:szCs w:val="22"/>
        </w:rPr>
        <w:t>Informace o svozu jsou zveřejňovány</w:t>
      </w:r>
      <w:r w:rsidR="008C765F" w:rsidRPr="008C765F">
        <w:rPr>
          <w:rFonts w:ascii="Arial" w:hAnsi="Arial" w:cs="Arial"/>
          <w:sz w:val="22"/>
          <w:szCs w:val="22"/>
        </w:rPr>
        <w:t xml:space="preserve"> na úřední desce obecního úřadu, na zveřejněném harmonogramu, v místním zpravodaji, rozhlase a na webových stránkách obce.</w:t>
      </w:r>
      <w:r w:rsidRPr="008C765F">
        <w:rPr>
          <w:rFonts w:ascii="Arial" w:hAnsi="Arial" w:cs="Arial"/>
          <w:sz w:val="22"/>
          <w:szCs w:val="22"/>
        </w:rPr>
        <w:t xml:space="preserve"> </w:t>
      </w:r>
    </w:p>
    <w:p w14:paraId="02D7E28E" w14:textId="77777777" w:rsidR="00AC3BC5" w:rsidRDefault="00AC3BC5" w:rsidP="00AC3BC5">
      <w:pPr>
        <w:pStyle w:val="NormlnIMP"/>
        <w:suppressAutoHyphens w:val="0"/>
        <w:overflowPunct/>
        <w:autoSpaceDE/>
        <w:adjustRightInd/>
        <w:spacing w:line="12pt" w:lineRule="auto"/>
        <w:rPr>
          <w:rFonts w:ascii="Arial" w:hAnsi="Arial" w:cs="Arial"/>
          <w:sz w:val="22"/>
          <w:szCs w:val="22"/>
        </w:rPr>
      </w:pPr>
    </w:p>
    <w:p w14:paraId="2F1B06FA" w14:textId="77777777" w:rsidR="00AC3BC5" w:rsidRDefault="00AC3BC5" w:rsidP="00AC3BC5">
      <w:pPr>
        <w:numPr>
          <w:ilvl w:val="0"/>
          <w:numId w:val="34"/>
        </w:numPr>
        <w:tabs>
          <w:tab w:val="start" w:pos="28.35pt"/>
        </w:tabs>
        <w:ind w:start="0pt" w:firstLine="0pt"/>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3AE770CD" w14:textId="77777777" w:rsidR="00AC3BC5" w:rsidRDefault="00AC3BC5" w:rsidP="00AC3BC5">
      <w:pPr>
        <w:rPr>
          <w:rFonts w:ascii="Arial" w:hAnsi="Arial" w:cs="Arial"/>
          <w:b/>
          <w:sz w:val="22"/>
          <w:szCs w:val="22"/>
        </w:rPr>
      </w:pPr>
    </w:p>
    <w:p w14:paraId="5BDF39FE" w14:textId="77777777" w:rsidR="00AC3BC5" w:rsidRDefault="00AC3BC5" w:rsidP="00AC3BC5">
      <w:pPr>
        <w:jc w:val="center"/>
        <w:rPr>
          <w:rFonts w:ascii="Arial" w:hAnsi="Arial" w:cs="Arial"/>
          <w:b/>
          <w:sz w:val="22"/>
          <w:szCs w:val="22"/>
        </w:rPr>
      </w:pPr>
      <w:r>
        <w:rPr>
          <w:rFonts w:ascii="Arial" w:hAnsi="Arial" w:cs="Arial"/>
          <w:b/>
          <w:sz w:val="22"/>
          <w:szCs w:val="22"/>
        </w:rPr>
        <w:t>Čl. 6</w:t>
      </w:r>
    </w:p>
    <w:p w14:paraId="1DC0B718" w14:textId="77777777" w:rsidR="00AC3BC5" w:rsidRDefault="00AC3BC5" w:rsidP="00AC3BC5">
      <w:pPr>
        <w:jc w:val="center"/>
        <w:rPr>
          <w:rFonts w:ascii="Arial" w:hAnsi="Arial" w:cs="Arial"/>
          <w:b/>
          <w:sz w:val="22"/>
          <w:szCs w:val="22"/>
        </w:rPr>
      </w:pPr>
      <w:r>
        <w:rPr>
          <w:rFonts w:ascii="Arial" w:hAnsi="Arial" w:cs="Arial"/>
          <w:b/>
          <w:sz w:val="22"/>
          <w:szCs w:val="22"/>
        </w:rPr>
        <w:t xml:space="preserve">Soustřeďování směsného komunálního odpadu </w:t>
      </w:r>
    </w:p>
    <w:p w14:paraId="053CC3D4" w14:textId="77777777" w:rsidR="00AC3BC5" w:rsidRDefault="00AC3BC5" w:rsidP="00AC3BC5">
      <w:pPr>
        <w:jc w:val="center"/>
        <w:rPr>
          <w:rFonts w:ascii="Arial" w:hAnsi="Arial" w:cs="Arial"/>
          <w:b/>
          <w:sz w:val="22"/>
          <w:szCs w:val="22"/>
        </w:rPr>
      </w:pPr>
    </w:p>
    <w:p w14:paraId="073140A9" w14:textId="79CFD5C6" w:rsidR="00AC3BC5" w:rsidRDefault="00AC3BC5" w:rsidP="00AC3BC5">
      <w:pPr>
        <w:widowControl w:val="0"/>
        <w:numPr>
          <w:ilvl w:val="0"/>
          <w:numId w:val="35"/>
        </w:numPr>
        <w:ind w:start="21.30pt" w:hanging="21.30pt"/>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p>
    <w:p w14:paraId="078A400E" w14:textId="77777777" w:rsidR="00AC3BC5" w:rsidRPr="003F224D" w:rsidRDefault="00AC3BC5" w:rsidP="00AC3BC5">
      <w:pPr>
        <w:numPr>
          <w:ilvl w:val="0"/>
          <w:numId w:val="36"/>
        </w:numPr>
        <w:ind w:firstLine="3.30pt"/>
        <w:jc w:val="both"/>
        <w:rPr>
          <w:rFonts w:ascii="Arial" w:hAnsi="Arial" w:cs="Arial"/>
          <w:i/>
          <w:sz w:val="22"/>
          <w:szCs w:val="22"/>
        </w:rPr>
      </w:pPr>
      <w:r w:rsidRPr="003F224D">
        <w:rPr>
          <w:rFonts w:ascii="Arial" w:hAnsi="Arial" w:cs="Arial"/>
          <w:bCs/>
          <w:i/>
          <w:sz w:val="22"/>
          <w:szCs w:val="22"/>
        </w:rPr>
        <w:t>popelnice</w:t>
      </w:r>
    </w:p>
    <w:p w14:paraId="34EB5381" w14:textId="2CF3185B" w:rsidR="00AC3BC5" w:rsidRDefault="00AC3BC5" w:rsidP="00AC3BC5">
      <w:pPr>
        <w:numPr>
          <w:ilvl w:val="0"/>
          <w:numId w:val="36"/>
        </w:numPr>
        <w:ind w:firstLine="3.30pt"/>
        <w:jc w:val="both"/>
        <w:rPr>
          <w:rFonts w:ascii="Arial" w:hAnsi="Arial" w:cs="Arial"/>
          <w:i/>
          <w:sz w:val="22"/>
          <w:szCs w:val="22"/>
        </w:rPr>
      </w:pPr>
      <w:r w:rsidRPr="003F224D">
        <w:rPr>
          <w:rFonts w:ascii="Arial" w:hAnsi="Arial" w:cs="Arial"/>
          <w:i/>
          <w:sz w:val="22"/>
          <w:szCs w:val="22"/>
        </w:rPr>
        <w:t>odpadkové koše,</w:t>
      </w:r>
      <w:r w:rsidRPr="003F224D">
        <w:rPr>
          <w:rFonts w:ascii="Arial" w:hAnsi="Arial" w:cs="Arial"/>
          <w:sz w:val="22"/>
          <w:szCs w:val="22"/>
        </w:rPr>
        <w:t xml:space="preserve"> </w:t>
      </w:r>
      <w:r w:rsidRPr="003F224D">
        <w:rPr>
          <w:rFonts w:ascii="Arial" w:hAnsi="Arial" w:cs="Arial"/>
          <w:i/>
          <w:sz w:val="22"/>
          <w:szCs w:val="22"/>
        </w:rPr>
        <w:t>které jsou umístěny na veřejných prostranstvích v obci, sloužící pro odkládání drobného směsného komunálního odpadu.</w:t>
      </w:r>
    </w:p>
    <w:p w14:paraId="0683440B" w14:textId="77777777" w:rsidR="003F224D" w:rsidRPr="003F224D" w:rsidRDefault="003F224D" w:rsidP="003F224D">
      <w:pPr>
        <w:jc w:val="both"/>
        <w:rPr>
          <w:rFonts w:ascii="Arial" w:hAnsi="Arial" w:cs="Arial"/>
          <w:i/>
          <w:sz w:val="22"/>
          <w:szCs w:val="22"/>
        </w:rPr>
      </w:pPr>
    </w:p>
    <w:p w14:paraId="6E6F63C7" w14:textId="0519983C" w:rsidR="003F224D" w:rsidRPr="003F224D" w:rsidRDefault="003F224D" w:rsidP="003F224D">
      <w:pPr>
        <w:numPr>
          <w:ilvl w:val="0"/>
          <w:numId w:val="35"/>
        </w:numPr>
        <w:ind w:start="21.30pt" w:hanging="21.30pt"/>
        <w:jc w:val="both"/>
        <w:rPr>
          <w:rFonts w:ascii="Arial" w:hAnsi="Arial" w:cs="Arial"/>
          <w:color w:val="00B0F0"/>
          <w:sz w:val="22"/>
          <w:szCs w:val="22"/>
        </w:rPr>
      </w:pPr>
      <w:r>
        <w:rPr>
          <w:rFonts w:ascii="Arial" w:hAnsi="Arial" w:cs="Arial"/>
          <w:sz w:val="22"/>
          <w:szCs w:val="22"/>
        </w:rPr>
        <w:t xml:space="preserve">Popel může být so sběrných nádob na směsný komunální odpad odkládán až po úplném vychladnutí. </w:t>
      </w:r>
    </w:p>
    <w:p w14:paraId="41F1F0D7" w14:textId="77777777" w:rsidR="003F224D" w:rsidRDefault="003F224D" w:rsidP="003F224D">
      <w:pPr>
        <w:jc w:val="both"/>
        <w:rPr>
          <w:rFonts w:ascii="Arial" w:hAnsi="Arial" w:cs="Arial"/>
          <w:color w:val="00B0F0"/>
          <w:sz w:val="22"/>
          <w:szCs w:val="22"/>
        </w:rPr>
      </w:pPr>
    </w:p>
    <w:p w14:paraId="0E26C7AF" w14:textId="3D44E357" w:rsidR="003F224D" w:rsidRPr="00F1001B" w:rsidRDefault="00AC3BC5" w:rsidP="003F224D">
      <w:pPr>
        <w:numPr>
          <w:ilvl w:val="0"/>
          <w:numId w:val="35"/>
        </w:numPr>
        <w:ind w:start="21.30pt" w:hanging="21.30pt"/>
        <w:jc w:val="both"/>
        <w:rPr>
          <w:rFonts w:ascii="Arial" w:hAnsi="Arial" w:cs="Arial"/>
          <w:color w:val="00B0F0"/>
          <w:sz w:val="22"/>
          <w:szCs w:val="22"/>
        </w:rPr>
      </w:pPr>
      <w:r w:rsidRPr="003F224D">
        <w:rPr>
          <w:rFonts w:ascii="Arial" w:hAnsi="Arial" w:cs="Arial"/>
          <w:sz w:val="22"/>
          <w:szCs w:val="22"/>
        </w:rPr>
        <w:t xml:space="preserve">Soustřeďování směsného komunálního odpadu podléhá požadavkům stanoveným </w:t>
      </w:r>
      <w:r w:rsidRPr="003F224D">
        <w:rPr>
          <w:rFonts w:ascii="Arial" w:hAnsi="Arial" w:cs="Arial"/>
          <w:sz w:val="22"/>
          <w:szCs w:val="22"/>
        </w:rPr>
        <w:br/>
        <w:t xml:space="preserve">v čl. 3 odst. 4 a 5. </w:t>
      </w:r>
    </w:p>
    <w:p w14:paraId="16D26563" w14:textId="77777777" w:rsidR="00F1001B" w:rsidRDefault="00F1001B" w:rsidP="00F1001B">
      <w:pPr>
        <w:ind w:start="21.30pt"/>
        <w:jc w:val="both"/>
        <w:rPr>
          <w:rFonts w:ascii="Arial" w:hAnsi="Arial" w:cs="Arial"/>
          <w:color w:val="00B0F0"/>
          <w:sz w:val="22"/>
          <w:szCs w:val="22"/>
        </w:rPr>
      </w:pPr>
    </w:p>
    <w:p w14:paraId="2076FF11" w14:textId="6C196E81" w:rsidR="003F224D" w:rsidRPr="003F224D" w:rsidRDefault="003F224D" w:rsidP="003F224D">
      <w:pPr>
        <w:numPr>
          <w:ilvl w:val="0"/>
          <w:numId w:val="35"/>
        </w:numPr>
        <w:ind w:start="21.30pt" w:hanging="21.30pt"/>
        <w:jc w:val="both"/>
        <w:rPr>
          <w:rFonts w:ascii="Arial" w:hAnsi="Arial" w:cs="Arial"/>
          <w:color w:val="00B0F0"/>
          <w:sz w:val="22"/>
          <w:szCs w:val="22"/>
        </w:rPr>
      </w:pPr>
      <w:r>
        <w:rPr>
          <w:rFonts w:ascii="Arial" w:hAnsi="Arial" w:cs="Arial"/>
          <w:sz w:val="22"/>
          <w:szCs w:val="22"/>
        </w:rPr>
        <w:t xml:space="preserve">Sběrné nádoby na směsný komunální odpad se umísťují na dočasném stanovišti sběrných nádob (svozovou trasu) nejpozději do </w:t>
      </w:r>
      <w:r w:rsidR="00BC0F85">
        <w:rPr>
          <w:rFonts w:ascii="Arial" w:hAnsi="Arial" w:cs="Arial"/>
          <w:sz w:val="22"/>
          <w:szCs w:val="22"/>
        </w:rPr>
        <w:t>6</w:t>
      </w:r>
      <w:r>
        <w:rPr>
          <w:rFonts w:ascii="Arial" w:hAnsi="Arial" w:cs="Arial"/>
          <w:sz w:val="22"/>
          <w:szCs w:val="22"/>
        </w:rPr>
        <w:t xml:space="preserve"> hodin v den svozu (vč. státních svátků). Nádoby nepřistavené</w:t>
      </w:r>
      <w:r w:rsidR="00F1001B">
        <w:rPr>
          <w:rFonts w:ascii="Arial" w:hAnsi="Arial" w:cs="Arial"/>
          <w:sz w:val="22"/>
          <w:szCs w:val="22"/>
        </w:rPr>
        <w:t xml:space="preserve"> v uvedený čas ve svozový den na svozové stanoviště nebudou vyvezeny. Sběrné nádoby musí být v den svozu po provedení svozu z dočasného stanoviště bez zbytečného prodlení odstraněny (nejpozději následující den po svozu).</w:t>
      </w:r>
      <w:r>
        <w:rPr>
          <w:rFonts w:ascii="Arial" w:hAnsi="Arial" w:cs="Arial"/>
          <w:sz w:val="22"/>
          <w:szCs w:val="22"/>
        </w:rPr>
        <w:t xml:space="preserve"> </w:t>
      </w:r>
    </w:p>
    <w:p w14:paraId="72A38CF7" w14:textId="77777777" w:rsidR="00AC3BC5" w:rsidRDefault="00AC3BC5" w:rsidP="00AC3BC5">
      <w:pPr>
        <w:pStyle w:val="Default"/>
        <w:ind w:start="18pt"/>
        <w:jc w:val="both"/>
        <w:rPr>
          <w:color w:val="00B0F0"/>
          <w:sz w:val="22"/>
          <w:szCs w:val="22"/>
        </w:rPr>
      </w:pPr>
    </w:p>
    <w:p w14:paraId="5B8B4342" w14:textId="2FC0EE2B" w:rsidR="00AC3BC5" w:rsidRDefault="00AC3BC5" w:rsidP="00F1001B">
      <w:pPr>
        <w:jc w:val="center"/>
        <w:rPr>
          <w:rFonts w:ascii="Arial" w:hAnsi="Arial" w:cs="Arial"/>
          <w:b/>
          <w:sz w:val="22"/>
          <w:szCs w:val="22"/>
        </w:rPr>
      </w:pPr>
      <w:r>
        <w:rPr>
          <w:rFonts w:ascii="Arial" w:hAnsi="Arial" w:cs="Arial"/>
          <w:b/>
          <w:sz w:val="22"/>
          <w:szCs w:val="22"/>
        </w:rPr>
        <w:t>Čl. 7</w:t>
      </w:r>
    </w:p>
    <w:p w14:paraId="08A017BE"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00BB828F" w14:textId="2CDD2A1A"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(zpětný odběr)</w:t>
      </w:r>
    </w:p>
    <w:p w14:paraId="337F7D81" w14:textId="77777777" w:rsidR="00F1001B" w:rsidRPr="00F1001B" w:rsidRDefault="00F1001B" w:rsidP="00F1001B"/>
    <w:p w14:paraId="06742398" w14:textId="01D374A5" w:rsidR="00AC3BC5" w:rsidRPr="00F1001B" w:rsidRDefault="00AC3BC5" w:rsidP="00F1001B">
      <w:pPr>
        <w:numPr>
          <w:ilvl w:val="0"/>
          <w:numId w:val="39"/>
        </w:numPr>
        <w:autoSpaceDE w:val="0"/>
        <w:autoSpaceDN w:val="0"/>
        <w:adjustRightInd w:val="0"/>
        <w:ind w:start="21.30pt" w:hanging="21.30pt"/>
        <w:jc w:val="both"/>
        <w:rPr>
          <w:rFonts w:ascii="Arial" w:hAnsi="Arial" w:cs="Arial"/>
          <w:sz w:val="22"/>
          <w:szCs w:val="22"/>
        </w:rPr>
      </w:pPr>
      <w:r w:rsidRPr="00F1001B">
        <w:rPr>
          <w:rFonts w:ascii="Arial" w:hAnsi="Arial" w:cs="Arial"/>
          <w:sz w:val="22"/>
          <w:szCs w:val="22"/>
        </w:rPr>
        <w:t xml:space="preserve">Obec v rámci služby pro výrobce nakládá s těmito výrobky s ukončenou životností: </w:t>
      </w:r>
    </w:p>
    <w:p w14:paraId="30863F38" w14:textId="77777777" w:rsidR="00AC3BC5" w:rsidRDefault="00AC3BC5" w:rsidP="00AC3BC5">
      <w:pPr>
        <w:autoSpaceDE w:val="0"/>
        <w:autoSpaceDN w:val="0"/>
        <w:adjustRightInd w:val="0"/>
        <w:ind w:start="36pt"/>
        <w:jc w:val="both"/>
        <w:rPr>
          <w:rFonts w:ascii="Arial" w:hAnsi="Arial" w:cs="Arial"/>
          <w:sz w:val="22"/>
          <w:szCs w:val="22"/>
        </w:rPr>
      </w:pPr>
    </w:p>
    <w:p w14:paraId="293423FF" w14:textId="77777777" w:rsidR="00AC3BC5" w:rsidRDefault="00AC3BC5" w:rsidP="00AC3BC5">
      <w:pPr>
        <w:autoSpaceDE w:val="0"/>
        <w:autoSpaceDN w:val="0"/>
        <w:adjustRightInd w:val="0"/>
        <w:ind w:start="36pt"/>
        <w:jc w:val="both"/>
        <w:rPr>
          <w:rFonts w:ascii="Arial" w:hAnsi="Arial" w:cs="Arial"/>
          <w:sz w:val="22"/>
          <w:szCs w:val="22"/>
        </w:rPr>
      </w:pPr>
      <w:r>
        <w:rPr>
          <w:rFonts w:ascii="Arial" w:hAnsi="Arial" w:cs="Arial"/>
          <w:sz w:val="22"/>
          <w:szCs w:val="22"/>
        </w:rPr>
        <w:t>a) elektrozařízení</w:t>
      </w:r>
    </w:p>
    <w:p w14:paraId="27895929" w14:textId="3B36BEC4" w:rsidR="00AC3BC5" w:rsidRPr="00F1001B" w:rsidRDefault="00AC3BC5" w:rsidP="00F1001B">
      <w:pPr>
        <w:autoSpaceDE w:val="0"/>
        <w:autoSpaceDN w:val="0"/>
        <w:adjustRightInd w:val="0"/>
        <w:ind w:start="36pt"/>
        <w:jc w:val="both"/>
        <w:rPr>
          <w:rFonts w:ascii="Arial" w:hAnsi="Arial" w:cs="Arial"/>
          <w:sz w:val="22"/>
          <w:szCs w:val="22"/>
        </w:rPr>
      </w:pPr>
      <w:r>
        <w:rPr>
          <w:rFonts w:ascii="Arial" w:hAnsi="Arial" w:cs="Arial"/>
          <w:sz w:val="22"/>
          <w:szCs w:val="22"/>
        </w:rPr>
        <w:t>b) baterie a akumulátory</w:t>
      </w:r>
    </w:p>
    <w:p w14:paraId="5B2E4B57" w14:textId="77777777" w:rsidR="00AC3BC5" w:rsidRDefault="00AC3BC5" w:rsidP="00AC3BC5">
      <w:pPr>
        <w:autoSpaceDE w:val="0"/>
        <w:autoSpaceDN w:val="0"/>
        <w:adjustRightInd w:val="0"/>
        <w:ind w:start="36pt"/>
        <w:jc w:val="both"/>
        <w:rPr>
          <w:rFonts w:ascii="Arial" w:hAnsi="Arial" w:cs="Arial"/>
          <w:sz w:val="22"/>
          <w:szCs w:val="22"/>
        </w:rPr>
      </w:pPr>
    </w:p>
    <w:p w14:paraId="0934FFD8" w14:textId="093BDEEE" w:rsidR="00AC3BC5" w:rsidRPr="00D16DDA" w:rsidRDefault="00AC3BC5" w:rsidP="00962301">
      <w:pPr>
        <w:numPr>
          <w:ilvl w:val="0"/>
          <w:numId w:val="39"/>
        </w:numPr>
        <w:tabs>
          <w:tab w:val="num" w:pos="35.45pt"/>
        </w:tabs>
        <w:autoSpaceDE w:val="0"/>
        <w:autoSpaceDN w:val="0"/>
        <w:adjustRightInd w:val="0"/>
        <w:ind w:start="18pt" w:hanging="21.30pt"/>
        <w:jc w:val="both"/>
        <w:rPr>
          <w:rFonts w:ascii="Arial" w:hAnsi="Arial" w:cs="Arial"/>
          <w:sz w:val="22"/>
          <w:szCs w:val="22"/>
        </w:rPr>
      </w:pPr>
      <w:r w:rsidRPr="00D16DDA">
        <w:rPr>
          <w:rFonts w:ascii="Arial" w:hAnsi="Arial" w:cs="Arial"/>
          <w:sz w:val="22"/>
          <w:szCs w:val="22"/>
        </w:rPr>
        <w:t>Výrobky s ukončenou životností uvedené v odst. 1 lze předávat</w:t>
      </w:r>
      <w:r w:rsidR="00F1001B" w:rsidRPr="00D16DDA">
        <w:rPr>
          <w:rFonts w:ascii="Arial" w:hAnsi="Arial" w:cs="Arial"/>
          <w:sz w:val="22"/>
          <w:szCs w:val="22"/>
        </w:rPr>
        <w:t xml:space="preserve"> do sběrné nádoby k tomu určené v budově obecního úřadu. </w:t>
      </w:r>
    </w:p>
    <w:p w14:paraId="5147B5D8" w14:textId="77777777" w:rsidR="00AC3BC5" w:rsidRDefault="00AC3BC5" w:rsidP="00AC3BC5">
      <w:pPr>
        <w:jc w:val="center"/>
        <w:rPr>
          <w:rFonts w:ascii="Arial" w:hAnsi="Arial" w:cs="Arial"/>
          <w:b/>
          <w:sz w:val="22"/>
          <w:szCs w:val="22"/>
        </w:rPr>
      </w:pPr>
    </w:p>
    <w:p w14:paraId="4717F809" w14:textId="77777777" w:rsidR="00AC3BC5" w:rsidRDefault="00AC3BC5" w:rsidP="00AC3BC5">
      <w:pPr>
        <w:jc w:val="center"/>
        <w:rPr>
          <w:rFonts w:ascii="Arial" w:hAnsi="Arial" w:cs="Arial"/>
          <w:b/>
          <w:sz w:val="22"/>
          <w:szCs w:val="22"/>
        </w:rPr>
      </w:pPr>
    </w:p>
    <w:p w14:paraId="4E42F7BE" w14:textId="57104D50" w:rsidR="00AC3BC5" w:rsidRPr="00D16DDA" w:rsidRDefault="00AC3BC5" w:rsidP="00D16DDA">
      <w:pPr>
        <w:jc w:val="center"/>
        <w:rPr>
          <w:rFonts w:ascii="Arial" w:hAnsi="Arial" w:cs="Arial"/>
          <w:b/>
          <w:sz w:val="22"/>
          <w:szCs w:val="22"/>
        </w:rPr>
      </w:pPr>
      <w:r>
        <w:rPr>
          <w:rFonts w:ascii="Arial" w:hAnsi="Arial" w:cs="Arial"/>
          <w:b/>
          <w:sz w:val="22"/>
          <w:szCs w:val="22"/>
        </w:rPr>
        <w:t xml:space="preserve">Čl. </w:t>
      </w:r>
      <w:r w:rsidR="00D16DDA">
        <w:rPr>
          <w:rFonts w:ascii="Arial" w:hAnsi="Arial" w:cs="Arial"/>
          <w:b/>
          <w:sz w:val="22"/>
          <w:szCs w:val="22"/>
        </w:rPr>
        <w:t>8</w:t>
      </w:r>
    </w:p>
    <w:p w14:paraId="7A272430" w14:textId="77777777" w:rsidR="00AC3BC5" w:rsidRDefault="00AC3BC5" w:rsidP="00AC3BC5">
      <w:pPr>
        <w:jc w:val="center"/>
        <w:rPr>
          <w:rFonts w:ascii="Arial" w:hAnsi="Arial" w:cs="Arial"/>
          <w:b/>
          <w:sz w:val="22"/>
          <w:szCs w:val="22"/>
        </w:rPr>
      </w:pPr>
      <w:r>
        <w:rPr>
          <w:rFonts w:ascii="Arial" w:hAnsi="Arial" w:cs="Arial"/>
          <w:b/>
          <w:sz w:val="22"/>
          <w:szCs w:val="22"/>
        </w:rPr>
        <w:t>Nakládání se stavebním a demoličním odpadem</w:t>
      </w:r>
    </w:p>
    <w:p w14:paraId="1A94DBD0" w14:textId="77777777" w:rsidR="00AC3BC5" w:rsidRDefault="00AC3BC5" w:rsidP="00AC3BC5">
      <w:pPr>
        <w:numPr>
          <w:ilvl w:val="0"/>
          <w:numId w:val="41"/>
        </w:numPr>
        <w:ind w:start="21.30pt" w:hanging="21.30pt"/>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5BC18557" w14:textId="77777777" w:rsidR="00AC3BC5" w:rsidRDefault="00AC3BC5" w:rsidP="00AC3BC5">
      <w:pPr>
        <w:ind w:start="21.30pt"/>
        <w:jc w:val="both"/>
        <w:rPr>
          <w:rFonts w:ascii="Arial" w:hAnsi="Arial" w:cs="Arial"/>
          <w:sz w:val="22"/>
          <w:szCs w:val="22"/>
        </w:rPr>
      </w:pPr>
    </w:p>
    <w:p w14:paraId="71F1F8B8" w14:textId="7D279F68" w:rsidR="00AC3BC5" w:rsidRPr="00D16DDA" w:rsidRDefault="00AC3BC5" w:rsidP="00BF766B">
      <w:pPr>
        <w:numPr>
          <w:ilvl w:val="0"/>
          <w:numId w:val="41"/>
        </w:numPr>
        <w:ind w:start="21.30pt" w:hanging="21.30pt"/>
        <w:jc w:val="both"/>
        <w:rPr>
          <w:rFonts w:ascii="Arial" w:hAnsi="Arial" w:cs="Arial"/>
          <w:sz w:val="22"/>
          <w:szCs w:val="22"/>
        </w:rPr>
      </w:pPr>
      <w:r w:rsidRPr="00D16DDA">
        <w:rPr>
          <w:rFonts w:ascii="Arial" w:hAnsi="Arial" w:cs="Arial"/>
          <w:sz w:val="22"/>
          <w:szCs w:val="22"/>
        </w:rPr>
        <w:t>Stavební a demoliční odpad lze předávat</w:t>
      </w:r>
      <w:r w:rsidR="00D16DDA" w:rsidRPr="00D16DDA">
        <w:rPr>
          <w:rFonts w:ascii="Arial" w:hAnsi="Arial" w:cs="Arial"/>
          <w:sz w:val="22"/>
          <w:szCs w:val="22"/>
        </w:rPr>
        <w:t xml:space="preserve"> pouze zákonem stanoveným způsobem. </w:t>
      </w:r>
    </w:p>
    <w:p w14:paraId="741B4520" w14:textId="77777777" w:rsidR="00D16DDA" w:rsidRPr="00D16DDA" w:rsidRDefault="00D16DDA" w:rsidP="00D16DDA">
      <w:pPr>
        <w:ind w:start="21.30pt"/>
        <w:jc w:val="both"/>
        <w:rPr>
          <w:rFonts w:ascii="Arial" w:hAnsi="Arial" w:cs="Arial"/>
          <w:sz w:val="22"/>
          <w:szCs w:val="22"/>
          <w:highlight w:val="yellow"/>
        </w:rPr>
      </w:pPr>
    </w:p>
    <w:p w14:paraId="71CBBB68" w14:textId="1870F8B7" w:rsidR="00AC3BC5" w:rsidRPr="00D16DDA" w:rsidRDefault="00D16DDA" w:rsidP="00D16DDA">
      <w:pPr>
        <w:numPr>
          <w:ilvl w:val="0"/>
          <w:numId w:val="41"/>
        </w:numPr>
        <w:ind w:start="21.30pt" w:hanging="21.30pt"/>
        <w:jc w:val="both"/>
        <w:rPr>
          <w:rFonts w:ascii="Arial" w:hAnsi="Arial" w:cs="Arial"/>
          <w:sz w:val="22"/>
          <w:szCs w:val="22"/>
        </w:rPr>
      </w:pPr>
      <w:r>
        <w:rPr>
          <w:rFonts w:ascii="Arial" w:hAnsi="Arial" w:cs="Arial"/>
          <w:sz w:val="22"/>
          <w:szCs w:val="22"/>
        </w:rPr>
        <w:t xml:space="preserve">Pro odložení stavebního odpadu je možné např. objednat kontejner, který bude přistaven a odvezen za úplatu. </w:t>
      </w:r>
    </w:p>
    <w:p w14:paraId="2FE181B0" w14:textId="77777777" w:rsidR="00AC3BC5" w:rsidRDefault="00AC3BC5" w:rsidP="00AC3BC5">
      <w:pPr>
        <w:jc w:val="center"/>
        <w:rPr>
          <w:rFonts w:ascii="Arial" w:hAnsi="Arial" w:cs="Arial"/>
          <w:b/>
          <w:sz w:val="22"/>
          <w:szCs w:val="22"/>
        </w:rPr>
      </w:pPr>
    </w:p>
    <w:p w14:paraId="6EFFCA42" w14:textId="77777777" w:rsidR="00ED1F5F" w:rsidRDefault="00ED1F5F" w:rsidP="00AC3BC5">
      <w:pPr>
        <w:jc w:val="center"/>
        <w:rPr>
          <w:rFonts w:ascii="Arial" w:hAnsi="Arial" w:cs="Arial"/>
          <w:b/>
          <w:sz w:val="22"/>
          <w:szCs w:val="22"/>
        </w:rPr>
      </w:pPr>
    </w:p>
    <w:p w14:paraId="79390EFB" w14:textId="65FF298E" w:rsidR="00AC3BC5" w:rsidRDefault="00AC3BC5" w:rsidP="00AC3BC5">
      <w:pPr>
        <w:jc w:val="center"/>
        <w:rPr>
          <w:rFonts w:ascii="Arial" w:hAnsi="Arial" w:cs="Arial"/>
          <w:b/>
          <w:sz w:val="22"/>
          <w:szCs w:val="22"/>
        </w:rPr>
      </w:pPr>
      <w:r>
        <w:rPr>
          <w:rFonts w:ascii="Arial" w:hAnsi="Arial" w:cs="Arial"/>
          <w:b/>
          <w:sz w:val="22"/>
          <w:szCs w:val="22"/>
        </w:rPr>
        <w:lastRenderedPageBreak/>
        <w:t xml:space="preserve">Čl. </w:t>
      </w:r>
      <w:r w:rsidR="00D16DDA">
        <w:rPr>
          <w:rFonts w:ascii="Arial" w:hAnsi="Arial" w:cs="Arial"/>
          <w:b/>
          <w:sz w:val="22"/>
          <w:szCs w:val="22"/>
        </w:rPr>
        <w:t>9</w:t>
      </w:r>
    </w:p>
    <w:p w14:paraId="1D00AF6B" w14:textId="77777777" w:rsidR="00AC3BC5" w:rsidRDefault="00AC3BC5" w:rsidP="00AC3BC5">
      <w:pPr>
        <w:jc w:val="center"/>
        <w:rPr>
          <w:rFonts w:ascii="Arial" w:hAnsi="Arial" w:cs="Arial"/>
          <w:b/>
          <w:sz w:val="22"/>
          <w:szCs w:val="22"/>
        </w:rPr>
      </w:pPr>
      <w:r>
        <w:rPr>
          <w:rFonts w:ascii="Arial" w:hAnsi="Arial" w:cs="Arial"/>
          <w:b/>
          <w:sz w:val="22"/>
          <w:szCs w:val="22"/>
        </w:rPr>
        <w:t>Závěrečná ustanovení</w:t>
      </w:r>
    </w:p>
    <w:p w14:paraId="3E5655A4" w14:textId="77777777" w:rsidR="00AC3BC5" w:rsidRDefault="00AC3BC5" w:rsidP="00AC3BC5">
      <w:pPr>
        <w:ind w:start="18pt"/>
        <w:jc w:val="center"/>
        <w:rPr>
          <w:rFonts w:ascii="Arial" w:hAnsi="Arial" w:cs="Arial"/>
          <w:b/>
          <w:sz w:val="22"/>
          <w:szCs w:val="22"/>
          <w:u w:val="single"/>
        </w:rPr>
      </w:pPr>
    </w:p>
    <w:p w14:paraId="250D2E4E" w14:textId="50F9560D" w:rsidR="00BD5996" w:rsidRDefault="00AC3BC5" w:rsidP="00BD5996">
      <w:pPr>
        <w:numPr>
          <w:ilvl w:val="0"/>
          <w:numId w:val="42"/>
        </w:numPr>
        <w:jc w:val="both"/>
        <w:rPr>
          <w:rFonts w:ascii="Arial" w:hAnsi="Arial" w:cs="Arial"/>
          <w:sz w:val="22"/>
          <w:szCs w:val="22"/>
        </w:rPr>
      </w:pPr>
      <w:r>
        <w:rPr>
          <w:rFonts w:ascii="Arial" w:hAnsi="Arial" w:cs="Arial"/>
          <w:sz w:val="22"/>
          <w:szCs w:val="22"/>
        </w:rPr>
        <w:t xml:space="preserve">Nabytím účinnosti této vyhlášky se zrušuje obecně závazná vyhláška obce </w:t>
      </w:r>
      <w:r>
        <w:rPr>
          <w:rFonts w:ascii="Arial" w:hAnsi="Arial" w:cs="Arial"/>
          <w:sz w:val="22"/>
          <w:szCs w:val="22"/>
        </w:rPr>
        <w:br/>
        <w:t>č</w:t>
      </w:r>
      <w:r w:rsidR="00D16DDA">
        <w:rPr>
          <w:rFonts w:ascii="Arial" w:hAnsi="Arial" w:cs="Arial"/>
          <w:sz w:val="22"/>
          <w:szCs w:val="22"/>
        </w:rPr>
        <w:t xml:space="preserve">. </w:t>
      </w:r>
      <w:r w:rsidR="00A12F5F">
        <w:rPr>
          <w:rFonts w:ascii="Arial" w:hAnsi="Arial" w:cs="Arial"/>
          <w:sz w:val="22"/>
          <w:szCs w:val="22"/>
        </w:rPr>
        <w:t>2</w:t>
      </w:r>
      <w:r w:rsidR="00D16DDA">
        <w:rPr>
          <w:rFonts w:ascii="Arial" w:hAnsi="Arial" w:cs="Arial"/>
          <w:sz w:val="22"/>
          <w:szCs w:val="22"/>
        </w:rPr>
        <w:t>/20</w:t>
      </w:r>
      <w:r w:rsidR="00D46DFF">
        <w:rPr>
          <w:rFonts w:ascii="Arial" w:hAnsi="Arial" w:cs="Arial"/>
          <w:sz w:val="22"/>
          <w:szCs w:val="22"/>
        </w:rPr>
        <w:t>21</w:t>
      </w:r>
      <w:r>
        <w:rPr>
          <w:rFonts w:ascii="Arial" w:hAnsi="Arial" w:cs="Arial"/>
          <w:sz w:val="22"/>
          <w:szCs w:val="22"/>
        </w:rPr>
        <w:t>,</w:t>
      </w:r>
      <w:r w:rsidR="00D16DDA">
        <w:rPr>
          <w:rFonts w:ascii="Arial" w:hAnsi="Arial" w:cs="Arial"/>
          <w:sz w:val="22"/>
          <w:szCs w:val="22"/>
        </w:rPr>
        <w:t xml:space="preserve"> o stanovení systému shromažďování, </w:t>
      </w:r>
      <w:r w:rsidR="00BD5996">
        <w:rPr>
          <w:rFonts w:ascii="Arial" w:hAnsi="Arial" w:cs="Arial"/>
          <w:sz w:val="22"/>
          <w:szCs w:val="22"/>
        </w:rPr>
        <w:t>sběru, přepravy, třídění, využívání a odstraňování komunálních odpadů a nakládání se stavebním odpadem na území obce Nučice</w:t>
      </w:r>
      <w:r w:rsidR="002D5189">
        <w:rPr>
          <w:rFonts w:ascii="Arial" w:hAnsi="Arial" w:cs="Arial"/>
          <w:sz w:val="22"/>
          <w:szCs w:val="22"/>
        </w:rPr>
        <w:t xml:space="preserve"> ze dne </w:t>
      </w:r>
      <w:r w:rsidR="00D46DFF">
        <w:rPr>
          <w:rFonts w:ascii="Arial" w:hAnsi="Arial" w:cs="Arial"/>
          <w:sz w:val="22"/>
          <w:szCs w:val="22"/>
        </w:rPr>
        <w:t>13.12.2021</w:t>
      </w:r>
      <w:r w:rsidR="00BD5996">
        <w:rPr>
          <w:rFonts w:ascii="Arial" w:hAnsi="Arial" w:cs="Arial"/>
          <w:sz w:val="22"/>
          <w:szCs w:val="22"/>
        </w:rPr>
        <w:t>.</w:t>
      </w:r>
    </w:p>
    <w:p w14:paraId="76E31BB4" w14:textId="77777777" w:rsidR="00BD5996" w:rsidRPr="00BD5996" w:rsidRDefault="00BD5996" w:rsidP="00BD5996">
      <w:pPr>
        <w:jc w:val="both"/>
        <w:rPr>
          <w:rFonts w:ascii="Arial" w:hAnsi="Arial" w:cs="Arial"/>
          <w:sz w:val="22"/>
          <w:szCs w:val="22"/>
        </w:rPr>
      </w:pPr>
    </w:p>
    <w:p w14:paraId="3C311450" w14:textId="77777777" w:rsidR="00BD5996" w:rsidRDefault="00BD5996" w:rsidP="00BD5996">
      <w:pPr>
        <w:tabs>
          <w:tab w:val="num" w:pos="27pt"/>
        </w:tabs>
        <w:jc w:val="both"/>
        <w:rPr>
          <w:rFonts w:ascii="Arial" w:hAnsi="Arial" w:cs="Arial"/>
          <w:sz w:val="22"/>
          <w:szCs w:val="22"/>
        </w:rPr>
      </w:pPr>
    </w:p>
    <w:p w14:paraId="3E94BA8A" w14:textId="5C5B49D1" w:rsidR="00AC3BC5" w:rsidRDefault="00AC3BC5" w:rsidP="00BD5996">
      <w:pPr>
        <w:tabs>
          <w:tab w:val="num" w:pos="27pt"/>
        </w:tabs>
        <w:jc w:val="both"/>
        <w:rPr>
          <w:rFonts w:ascii="Arial" w:hAnsi="Arial" w:cs="Arial"/>
          <w:sz w:val="22"/>
          <w:szCs w:val="22"/>
        </w:rPr>
      </w:pPr>
      <w:r w:rsidRPr="00BD5996">
        <w:rPr>
          <w:rFonts w:ascii="Arial" w:hAnsi="Arial" w:cs="Arial"/>
          <w:sz w:val="22"/>
          <w:szCs w:val="22"/>
        </w:rPr>
        <w:t xml:space="preserve">Tato vyhláška nabývá účinnosti dnem </w:t>
      </w:r>
      <w:r w:rsidR="00BD5996" w:rsidRPr="00BD5996">
        <w:rPr>
          <w:rFonts w:ascii="Arial" w:hAnsi="Arial" w:cs="Arial"/>
          <w:sz w:val="22"/>
          <w:szCs w:val="22"/>
        </w:rPr>
        <w:t>1.1.202</w:t>
      </w:r>
      <w:r w:rsidR="00D46DFF">
        <w:rPr>
          <w:rFonts w:ascii="Arial" w:hAnsi="Arial" w:cs="Arial"/>
          <w:sz w:val="22"/>
          <w:szCs w:val="22"/>
        </w:rPr>
        <w:t>3</w:t>
      </w:r>
    </w:p>
    <w:p w14:paraId="4C995A9C" w14:textId="3235E29F" w:rsidR="00BD5996" w:rsidRDefault="00BD5996" w:rsidP="00BD5996">
      <w:pPr>
        <w:tabs>
          <w:tab w:val="num" w:pos="27pt"/>
        </w:tabs>
        <w:jc w:val="both"/>
        <w:rPr>
          <w:rFonts w:ascii="Arial" w:hAnsi="Arial" w:cs="Arial"/>
          <w:sz w:val="22"/>
          <w:szCs w:val="22"/>
        </w:rPr>
      </w:pPr>
    </w:p>
    <w:p w14:paraId="5843C055" w14:textId="3A365D2A" w:rsidR="00BD5996" w:rsidRDefault="00BD5996" w:rsidP="00BD5996">
      <w:pPr>
        <w:tabs>
          <w:tab w:val="num" w:pos="27pt"/>
        </w:tabs>
        <w:jc w:val="both"/>
        <w:rPr>
          <w:rFonts w:ascii="Arial" w:hAnsi="Arial" w:cs="Arial"/>
          <w:sz w:val="22"/>
          <w:szCs w:val="22"/>
        </w:rPr>
      </w:pPr>
    </w:p>
    <w:p w14:paraId="52A0D765" w14:textId="7F740DF0" w:rsidR="00BD5996" w:rsidRDefault="00BD5996" w:rsidP="00BD5996">
      <w:pPr>
        <w:tabs>
          <w:tab w:val="num" w:pos="27pt"/>
        </w:tabs>
        <w:jc w:val="both"/>
        <w:rPr>
          <w:rFonts w:ascii="Arial" w:hAnsi="Arial" w:cs="Arial"/>
          <w:sz w:val="22"/>
          <w:szCs w:val="22"/>
        </w:rPr>
      </w:pPr>
    </w:p>
    <w:p w14:paraId="22479EA2" w14:textId="309D7CCD" w:rsidR="00BD5996" w:rsidRDefault="00BD5996" w:rsidP="00BD5996">
      <w:pPr>
        <w:tabs>
          <w:tab w:val="num" w:pos="27pt"/>
        </w:tabs>
        <w:jc w:val="both"/>
        <w:rPr>
          <w:rFonts w:ascii="Arial" w:hAnsi="Arial" w:cs="Arial"/>
          <w:sz w:val="22"/>
          <w:szCs w:val="22"/>
        </w:rPr>
      </w:pPr>
    </w:p>
    <w:p w14:paraId="24C9970C" w14:textId="77777777" w:rsidR="00BD5996" w:rsidRPr="00BD5996" w:rsidRDefault="00BD5996" w:rsidP="00BD5996">
      <w:pPr>
        <w:tabs>
          <w:tab w:val="num" w:pos="27pt"/>
        </w:tabs>
        <w:jc w:val="both"/>
        <w:rPr>
          <w:rFonts w:ascii="Arial" w:hAnsi="Arial" w:cs="Arial"/>
          <w:sz w:val="22"/>
          <w:szCs w:val="22"/>
        </w:rPr>
      </w:pPr>
    </w:p>
    <w:p w14:paraId="6AC524E9" w14:textId="0C7F8A84" w:rsidR="00AC3BC5" w:rsidRDefault="00AC3BC5" w:rsidP="00AC3BC5">
      <w:pPr>
        <w:ind w:firstLine="35.40pt"/>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2825E440" w14:textId="39DC4AC9" w:rsidR="00AC3BC5" w:rsidRDefault="00AC3BC5" w:rsidP="00AC3BC5">
      <w:pPr>
        <w:ind w:start="35.40pt"/>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BD5996">
        <w:rPr>
          <w:rFonts w:ascii="Arial" w:hAnsi="Arial" w:cs="Arial"/>
          <w:bCs/>
          <w:sz w:val="22"/>
          <w:szCs w:val="22"/>
        </w:rPr>
        <w:t xml:space="preserve">             ……………</w:t>
      </w:r>
      <w:r>
        <w:rPr>
          <w:rFonts w:ascii="Arial" w:hAnsi="Arial" w:cs="Arial"/>
          <w:bCs/>
          <w:sz w:val="22"/>
          <w:szCs w:val="22"/>
        </w:rPr>
        <w:t>………………..</w:t>
      </w:r>
    </w:p>
    <w:p w14:paraId="2AEC4BEA" w14:textId="59EE077C" w:rsidR="00BD5996" w:rsidRDefault="00BD5996" w:rsidP="00AC3BC5">
      <w:pPr>
        <w:ind w:firstLine="35.40pt"/>
        <w:rPr>
          <w:rFonts w:ascii="Arial" w:hAnsi="Arial" w:cs="Arial"/>
          <w:bCs/>
          <w:i/>
          <w:sz w:val="22"/>
          <w:szCs w:val="22"/>
        </w:rPr>
      </w:pPr>
      <w:r>
        <w:rPr>
          <w:rFonts w:ascii="Arial" w:hAnsi="Arial" w:cs="Arial"/>
          <w:bCs/>
          <w:i/>
          <w:sz w:val="22"/>
          <w:szCs w:val="22"/>
        </w:rPr>
        <w:t xml:space="preserve">       Miroslav Kočí                                                                        Libuše Mervardová </w:t>
      </w:r>
    </w:p>
    <w:p w14:paraId="5E120311" w14:textId="32CF6571" w:rsidR="00AC3BC5" w:rsidRDefault="00D46DFF" w:rsidP="00D46DFF">
      <w:pPr>
        <w:rPr>
          <w:rFonts w:ascii="Arial" w:hAnsi="Arial" w:cs="Arial"/>
          <w:bCs/>
          <w:sz w:val="22"/>
          <w:szCs w:val="22"/>
        </w:rPr>
      </w:pPr>
      <w:r>
        <w:rPr>
          <w:rFonts w:ascii="Arial" w:hAnsi="Arial" w:cs="Arial"/>
          <w:bCs/>
          <w:i/>
          <w:sz w:val="22"/>
          <w:szCs w:val="22"/>
        </w:rPr>
        <w:t xml:space="preserve">         </w:t>
      </w:r>
      <w:r>
        <w:rPr>
          <w:rFonts w:ascii="Arial" w:hAnsi="Arial" w:cs="Arial"/>
          <w:bCs/>
          <w:sz w:val="22"/>
          <w:szCs w:val="22"/>
        </w:rPr>
        <w:t>m</w:t>
      </w:r>
      <w:r w:rsidR="00AC3BC5">
        <w:rPr>
          <w:rFonts w:ascii="Arial" w:hAnsi="Arial" w:cs="Arial"/>
          <w:bCs/>
          <w:sz w:val="22"/>
          <w:szCs w:val="22"/>
        </w:rPr>
        <w:t>ístostarosta</w:t>
      </w:r>
      <w:r>
        <w:rPr>
          <w:rFonts w:ascii="Arial" w:hAnsi="Arial" w:cs="Arial"/>
          <w:bCs/>
          <w:sz w:val="22"/>
          <w:szCs w:val="22"/>
        </w:rPr>
        <w:t xml:space="preserve"> obce Nučice </w:t>
      </w:r>
      <w:r w:rsidR="00AC3BC5">
        <w:rPr>
          <w:rFonts w:ascii="Arial" w:hAnsi="Arial" w:cs="Arial"/>
          <w:bCs/>
          <w:sz w:val="22"/>
          <w:szCs w:val="22"/>
        </w:rPr>
        <w:tab/>
      </w:r>
      <w:r w:rsidR="00AC3BC5">
        <w:rPr>
          <w:rFonts w:ascii="Arial" w:hAnsi="Arial" w:cs="Arial"/>
          <w:bCs/>
          <w:sz w:val="22"/>
          <w:szCs w:val="22"/>
        </w:rPr>
        <w:tab/>
      </w:r>
      <w:r w:rsidR="00AC3BC5">
        <w:rPr>
          <w:rFonts w:ascii="Arial" w:hAnsi="Arial" w:cs="Arial"/>
          <w:bCs/>
          <w:sz w:val="22"/>
          <w:szCs w:val="22"/>
        </w:rPr>
        <w:tab/>
      </w:r>
      <w:r w:rsidR="00AC3BC5">
        <w:rPr>
          <w:rFonts w:ascii="Arial" w:hAnsi="Arial" w:cs="Arial"/>
          <w:bCs/>
          <w:sz w:val="22"/>
          <w:szCs w:val="22"/>
        </w:rPr>
        <w:tab/>
      </w:r>
      <w:r>
        <w:rPr>
          <w:rFonts w:ascii="Arial" w:hAnsi="Arial" w:cs="Arial"/>
          <w:bCs/>
          <w:sz w:val="22"/>
          <w:szCs w:val="22"/>
        </w:rPr>
        <w:t xml:space="preserve">                </w:t>
      </w:r>
      <w:r w:rsidR="00BD5996">
        <w:rPr>
          <w:rFonts w:ascii="Arial" w:hAnsi="Arial" w:cs="Arial"/>
          <w:bCs/>
          <w:sz w:val="22"/>
          <w:szCs w:val="22"/>
        </w:rPr>
        <w:t xml:space="preserve"> </w:t>
      </w:r>
      <w:r w:rsidR="00AC3BC5">
        <w:rPr>
          <w:rFonts w:ascii="Arial" w:hAnsi="Arial" w:cs="Arial"/>
          <w:bCs/>
          <w:sz w:val="22"/>
          <w:szCs w:val="22"/>
        </w:rPr>
        <w:t>starost</w:t>
      </w:r>
      <w:r w:rsidR="00BD5996">
        <w:rPr>
          <w:rFonts w:ascii="Arial" w:hAnsi="Arial" w:cs="Arial"/>
          <w:bCs/>
          <w:sz w:val="22"/>
          <w:szCs w:val="22"/>
        </w:rPr>
        <w:t>k</w:t>
      </w:r>
      <w:r w:rsidR="00AC3BC5">
        <w:rPr>
          <w:rFonts w:ascii="Arial" w:hAnsi="Arial" w:cs="Arial"/>
          <w:bCs/>
          <w:sz w:val="22"/>
          <w:szCs w:val="22"/>
        </w:rPr>
        <w:t>a</w:t>
      </w:r>
      <w:r>
        <w:rPr>
          <w:rFonts w:ascii="Arial" w:hAnsi="Arial" w:cs="Arial"/>
          <w:bCs/>
          <w:sz w:val="22"/>
          <w:szCs w:val="22"/>
        </w:rPr>
        <w:t xml:space="preserve"> obce Nučice </w:t>
      </w:r>
    </w:p>
    <w:p w14:paraId="740C85DA" w14:textId="77777777" w:rsidR="00AC3BC5" w:rsidRDefault="00AC3BC5" w:rsidP="00AC3BC5">
      <w:pPr>
        <w:rPr>
          <w:rFonts w:ascii="Arial" w:hAnsi="Arial" w:cs="Arial"/>
          <w:sz w:val="22"/>
          <w:szCs w:val="22"/>
        </w:rPr>
      </w:pPr>
    </w:p>
    <w:p w14:paraId="1F1873C8" w14:textId="77777777" w:rsidR="00BD5996" w:rsidRDefault="00BD5996" w:rsidP="00AC3BC5">
      <w:pPr>
        <w:rPr>
          <w:rFonts w:ascii="Arial" w:hAnsi="Arial" w:cs="Arial"/>
          <w:sz w:val="22"/>
          <w:szCs w:val="22"/>
        </w:rPr>
      </w:pPr>
    </w:p>
    <w:p w14:paraId="13A3CBFC" w14:textId="77777777" w:rsidR="00BD5996" w:rsidRDefault="00BD5996" w:rsidP="00AC3BC5">
      <w:pPr>
        <w:rPr>
          <w:rFonts w:ascii="Arial" w:hAnsi="Arial" w:cs="Arial"/>
          <w:sz w:val="22"/>
          <w:szCs w:val="22"/>
        </w:rPr>
      </w:pPr>
    </w:p>
    <w:p w14:paraId="465E432C" w14:textId="77777777" w:rsidR="00BD5996" w:rsidRDefault="00BD5996" w:rsidP="00AC3BC5">
      <w:pPr>
        <w:rPr>
          <w:rFonts w:ascii="Arial" w:hAnsi="Arial" w:cs="Arial"/>
          <w:sz w:val="22"/>
          <w:szCs w:val="22"/>
        </w:rPr>
      </w:pPr>
    </w:p>
    <w:p w14:paraId="28C9B4D6" w14:textId="6D609B70" w:rsidR="00BD5996" w:rsidRDefault="00BD5996" w:rsidP="00AC3BC5">
      <w:pPr>
        <w:rPr>
          <w:rFonts w:ascii="Arial" w:hAnsi="Arial" w:cs="Arial"/>
          <w:sz w:val="22"/>
          <w:szCs w:val="22"/>
        </w:rPr>
      </w:pPr>
    </w:p>
    <w:p w14:paraId="2E3804C9" w14:textId="361C587B" w:rsidR="00BD5996" w:rsidRDefault="00BD5996" w:rsidP="00AC3BC5">
      <w:pPr>
        <w:rPr>
          <w:rFonts w:ascii="Arial" w:hAnsi="Arial" w:cs="Arial"/>
          <w:sz w:val="22"/>
          <w:szCs w:val="22"/>
        </w:rPr>
      </w:pPr>
    </w:p>
    <w:p w14:paraId="787B28C4" w14:textId="27D7EF5A" w:rsidR="00BD5996" w:rsidRDefault="00BD5996" w:rsidP="00AC3BC5">
      <w:pPr>
        <w:rPr>
          <w:rFonts w:ascii="Arial" w:hAnsi="Arial" w:cs="Arial"/>
          <w:sz w:val="22"/>
          <w:szCs w:val="22"/>
        </w:rPr>
      </w:pPr>
    </w:p>
    <w:p w14:paraId="220604D2" w14:textId="5BF3BDCF" w:rsidR="00BD5996" w:rsidRDefault="00BD5996" w:rsidP="00AC3BC5">
      <w:pPr>
        <w:rPr>
          <w:rFonts w:ascii="Arial" w:hAnsi="Arial" w:cs="Arial"/>
          <w:sz w:val="22"/>
          <w:szCs w:val="22"/>
        </w:rPr>
      </w:pPr>
    </w:p>
    <w:p w14:paraId="30C5A004" w14:textId="28988FEC" w:rsidR="00BD5996" w:rsidRDefault="00BD5996" w:rsidP="00AC3BC5">
      <w:pPr>
        <w:rPr>
          <w:rFonts w:ascii="Arial" w:hAnsi="Arial" w:cs="Arial"/>
          <w:sz w:val="22"/>
          <w:szCs w:val="22"/>
        </w:rPr>
      </w:pPr>
    </w:p>
    <w:p w14:paraId="7FD61BBC" w14:textId="53F2F4AE" w:rsidR="00BD5996" w:rsidRDefault="00BD5996" w:rsidP="00AC3BC5">
      <w:pPr>
        <w:rPr>
          <w:rFonts w:ascii="Arial" w:hAnsi="Arial" w:cs="Arial"/>
          <w:sz w:val="22"/>
          <w:szCs w:val="22"/>
        </w:rPr>
      </w:pPr>
    </w:p>
    <w:p w14:paraId="2AA19AF1" w14:textId="14C1E054" w:rsidR="00BD5996" w:rsidRDefault="00BD5996" w:rsidP="00AC3BC5">
      <w:pPr>
        <w:rPr>
          <w:rFonts w:ascii="Arial" w:hAnsi="Arial" w:cs="Arial"/>
          <w:sz w:val="22"/>
          <w:szCs w:val="22"/>
        </w:rPr>
      </w:pPr>
    </w:p>
    <w:p w14:paraId="6CC7A2A5" w14:textId="41B7939F" w:rsidR="00BD5996" w:rsidRDefault="00BD5996" w:rsidP="00AC3BC5">
      <w:pPr>
        <w:rPr>
          <w:rFonts w:ascii="Arial" w:hAnsi="Arial" w:cs="Arial"/>
          <w:sz w:val="22"/>
          <w:szCs w:val="22"/>
        </w:rPr>
      </w:pPr>
    </w:p>
    <w:p w14:paraId="3AA70205" w14:textId="340549B1" w:rsidR="00BD5996" w:rsidRDefault="00BD5996" w:rsidP="00AC3BC5">
      <w:pPr>
        <w:rPr>
          <w:rFonts w:ascii="Arial" w:hAnsi="Arial" w:cs="Arial"/>
          <w:sz w:val="22"/>
          <w:szCs w:val="22"/>
        </w:rPr>
      </w:pPr>
    </w:p>
    <w:p w14:paraId="49E8D6E7" w14:textId="04894053" w:rsidR="00BD5996" w:rsidRDefault="00BD5996" w:rsidP="00AC3BC5">
      <w:pPr>
        <w:rPr>
          <w:rFonts w:ascii="Arial" w:hAnsi="Arial" w:cs="Arial"/>
          <w:sz w:val="22"/>
          <w:szCs w:val="22"/>
        </w:rPr>
      </w:pPr>
    </w:p>
    <w:p w14:paraId="207572EA" w14:textId="54C64EC7" w:rsidR="00BD5996" w:rsidRDefault="00BD5996" w:rsidP="00AC3BC5">
      <w:pPr>
        <w:rPr>
          <w:rFonts w:ascii="Arial" w:hAnsi="Arial" w:cs="Arial"/>
          <w:sz w:val="22"/>
          <w:szCs w:val="22"/>
        </w:rPr>
      </w:pPr>
    </w:p>
    <w:p w14:paraId="56C904FA" w14:textId="78D0DF1B" w:rsidR="00BD5996" w:rsidRDefault="00BD5996" w:rsidP="00AC3BC5">
      <w:pPr>
        <w:rPr>
          <w:rFonts w:ascii="Arial" w:hAnsi="Arial" w:cs="Arial"/>
          <w:sz w:val="22"/>
          <w:szCs w:val="22"/>
        </w:rPr>
      </w:pPr>
    </w:p>
    <w:p w14:paraId="000C0B6B" w14:textId="691EBE0B" w:rsidR="00BD5996" w:rsidRDefault="00BD5996" w:rsidP="00AC3BC5">
      <w:pPr>
        <w:rPr>
          <w:rFonts w:ascii="Arial" w:hAnsi="Arial" w:cs="Arial"/>
          <w:sz w:val="22"/>
          <w:szCs w:val="22"/>
        </w:rPr>
      </w:pPr>
    </w:p>
    <w:p w14:paraId="5B6D9259" w14:textId="15944C75" w:rsidR="00BD5996" w:rsidRDefault="00BD5996" w:rsidP="00AC3BC5">
      <w:pPr>
        <w:rPr>
          <w:rFonts w:ascii="Arial" w:hAnsi="Arial" w:cs="Arial"/>
          <w:sz w:val="22"/>
          <w:szCs w:val="22"/>
        </w:rPr>
      </w:pPr>
    </w:p>
    <w:p w14:paraId="7545DC19" w14:textId="1419A2BF" w:rsidR="00BD5996" w:rsidRDefault="00BD5996" w:rsidP="00AC3BC5">
      <w:pPr>
        <w:rPr>
          <w:rFonts w:ascii="Arial" w:hAnsi="Arial" w:cs="Arial"/>
          <w:sz w:val="22"/>
          <w:szCs w:val="22"/>
        </w:rPr>
      </w:pPr>
    </w:p>
    <w:p w14:paraId="36853003" w14:textId="2E8FA687" w:rsidR="00BD5996" w:rsidRDefault="00BD5996" w:rsidP="00AC3BC5">
      <w:pPr>
        <w:rPr>
          <w:rFonts w:ascii="Arial" w:hAnsi="Arial" w:cs="Arial"/>
          <w:sz w:val="22"/>
          <w:szCs w:val="22"/>
        </w:rPr>
      </w:pPr>
    </w:p>
    <w:p w14:paraId="57F44ECD" w14:textId="527FEC6F" w:rsidR="00BD5996" w:rsidRDefault="00BD5996" w:rsidP="00AC3BC5">
      <w:pPr>
        <w:rPr>
          <w:rFonts w:ascii="Arial" w:hAnsi="Arial" w:cs="Arial"/>
          <w:sz w:val="22"/>
          <w:szCs w:val="22"/>
        </w:rPr>
      </w:pPr>
    </w:p>
    <w:p w14:paraId="109E2FA0" w14:textId="1F95C3AD" w:rsidR="00BD5996" w:rsidRDefault="00BD5996" w:rsidP="00AC3BC5">
      <w:pPr>
        <w:rPr>
          <w:rFonts w:ascii="Arial" w:hAnsi="Arial" w:cs="Arial"/>
          <w:sz w:val="22"/>
          <w:szCs w:val="22"/>
        </w:rPr>
      </w:pPr>
    </w:p>
    <w:p w14:paraId="4F808050" w14:textId="0FC76D4F" w:rsidR="00BD5996" w:rsidRDefault="00BD5996" w:rsidP="00AC3BC5">
      <w:pPr>
        <w:rPr>
          <w:rFonts w:ascii="Arial" w:hAnsi="Arial" w:cs="Arial"/>
          <w:sz w:val="22"/>
          <w:szCs w:val="22"/>
        </w:rPr>
      </w:pPr>
    </w:p>
    <w:p w14:paraId="70B926EB" w14:textId="0A17008F" w:rsidR="00BD5996" w:rsidRDefault="00BD5996" w:rsidP="00AC3BC5">
      <w:pPr>
        <w:rPr>
          <w:rFonts w:ascii="Arial" w:hAnsi="Arial" w:cs="Arial"/>
          <w:sz w:val="22"/>
          <w:szCs w:val="22"/>
        </w:rPr>
      </w:pPr>
    </w:p>
    <w:p w14:paraId="2F7D12BE" w14:textId="17557AA2" w:rsidR="00BD5996" w:rsidRDefault="00BD5996" w:rsidP="00AC3BC5">
      <w:pPr>
        <w:rPr>
          <w:rFonts w:ascii="Arial" w:hAnsi="Arial" w:cs="Arial"/>
          <w:sz w:val="22"/>
          <w:szCs w:val="22"/>
        </w:rPr>
      </w:pPr>
    </w:p>
    <w:p w14:paraId="454E46EF" w14:textId="67040D7F" w:rsidR="00ED1F5F" w:rsidRDefault="00ED1F5F" w:rsidP="00AC3BC5">
      <w:pPr>
        <w:rPr>
          <w:rFonts w:ascii="Arial" w:hAnsi="Arial" w:cs="Arial"/>
          <w:sz w:val="22"/>
          <w:szCs w:val="22"/>
        </w:rPr>
      </w:pPr>
    </w:p>
    <w:p w14:paraId="2186B6B4" w14:textId="481BCAA4" w:rsidR="00ED1F5F" w:rsidRDefault="00ED1F5F" w:rsidP="00AC3BC5">
      <w:pPr>
        <w:rPr>
          <w:rFonts w:ascii="Arial" w:hAnsi="Arial" w:cs="Arial"/>
          <w:sz w:val="22"/>
          <w:szCs w:val="22"/>
        </w:rPr>
      </w:pPr>
    </w:p>
    <w:p w14:paraId="6D39D8B5" w14:textId="5F3B7D81" w:rsidR="00ED1F5F" w:rsidRDefault="00ED1F5F" w:rsidP="00AC3BC5">
      <w:pPr>
        <w:rPr>
          <w:rFonts w:ascii="Arial" w:hAnsi="Arial" w:cs="Arial"/>
          <w:sz w:val="22"/>
          <w:szCs w:val="22"/>
        </w:rPr>
      </w:pPr>
    </w:p>
    <w:p w14:paraId="084AB17B" w14:textId="34877993" w:rsidR="00ED1F5F" w:rsidRDefault="00ED1F5F" w:rsidP="00AC3BC5">
      <w:pPr>
        <w:rPr>
          <w:rFonts w:ascii="Arial" w:hAnsi="Arial" w:cs="Arial"/>
          <w:sz w:val="22"/>
          <w:szCs w:val="22"/>
        </w:rPr>
      </w:pPr>
    </w:p>
    <w:p w14:paraId="4C4FD797" w14:textId="2E0E97DE" w:rsidR="00ED1F5F" w:rsidRDefault="00ED1F5F" w:rsidP="00AC3BC5">
      <w:pPr>
        <w:rPr>
          <w:rFonts w:ascii="Arial" w:hAnsi="Arial" w:cs="Arial"/>
          <w:sz w:val="22"/>
          <w:szCs w:val="22"/>
        </w:rPr>
      </w:pPr>
    </w:p>
    <w:p w14:paraId="00E4FB97" w14:textId="6B947E75" w:rsidR="00ED1F5F" w:rsidRDefault="00ED1F5F" w:rsidP="00AC3BC5">
      <w:pPr>
        <w:rPr>
          <w:rFonts w:ascii="Arial" w:hAnsi="Arial" w:cs="Arial"/>
          <w:sz w:val="22"/>
          <w:szCs w:val="22"/>
        </w:rPr>
      </w:pPr>
    </w:p>
    <w:p w14:paraId="3AC44DF5" w14:textId="17EF9456" w:rsidR="00ED1F5F" w:rsidRDefault="00ED1F5F" w:rsidP="00AC3BC5">
      <w:pPr>
        <w:rPr>
          <w:rFonts w:ascii="Arial" w:hAnsi="Arial" w:cs="Arial"/>
          <w:sz w:val="22"/>
          <w:szCs w:val="22"/>
        </w:rPr>
      </w:pPr>
    </w:p>
    <w:p w14:paraId="5D1A6309" w14:textId="77777777" w:rsidR="00ED1F5F" w:rsidRDefault="00ED1F5F" w:rsidP="00AC3BC5">
      <w:pPr>
        <w:rPr>
          <w:rFonts w:ascii="Arial" w:hAnsi="Arial" w:cs="Arial"/>
          <w:sz w:val="22"/>
          <w:szCs w:val="22"/>
        </w:rPr>
      </w:pPr>
    </w:p>
    <w:p w14:paraId="242B31E3" w14:textId="2825A310" w:rsidR="00BD5996" w:rsidRDefault="00BD5996" w:rsidP="00AC3BC5">
      <w:pPr>
        <w:rPr>
          <w:rFonts w:ascii="Arial" w:hAnsi="Arial" w:cs="Arial"/>
          <w:sz w:val="22"/>
          <w:szCs w:val="22"/>
        </w:rPr>
      </w:pPr>
    </w:p>
    <w:p w14:paraId="46ED6F3C" w14:textId="77777777" w:rsidR="00BD5996" w:rsidRDefault="00BD5996" w:rsidP="00AC3BC5">
      <w:pPr>
        <w:rPr>
          <w:rFonts w:ascii="Arial" w:hAnsi="Arial" w:cs="Arial"/>
          <w:sz w:val="22"/>
          <w:szCs w:val="22"/>
        </w:rPr>
      </w:pPr>
    </w:p>
    <w:p w14:paraId="1F7804DE" w14:textId="0764964D" w:rsidR="00AC3BC5" w:rsidRDefault="00AC3BC5" w:rsidP="00AC3BC5">
      <w:pPr>
        <w:rPr>
          <w:rFonts w:ascii="Arial" w:hAnsi="Arial" w:cs="Arial"/>
          <w:sz w:val="22"/>
          <w:szCs w:val="22"/>
        </w:rPr>
      </w:pPr>
      <w:r>
        <w:rPr>
          <w:rFonts w:ascii="Arial" w:hAnsi="Arial" w:cs="Arial"/>
          <w:sz w:val="22"/>
          <w:szCs w:val="22"/>
        </w:rPr>
        <w:t>Vyvěšeno na úřední desce obecního úřadu dne:</w:t>
      </w:r>
      <w:r w:rsidR="00BD5996">
        <w:rPr>
          <w:rFonts w:ascii="Arial" w:hAnsi="Arial" w:cs="Arial"/>
          <w:sz w:val="22"/>
          <w:szCs w:val="22"/>
        </w:rPr>
        <w:t xml:space="preserve"> </w:t>
      </w:r>
      <w:r w:rsidR="002D5189">
        <w:rPr>
          <w:rFonts w:ascii="Arial" w:hAnsi="Arial" w:cs="Arial"/>
          <w:sz w:val="22"/>
          <w:szCs w:val="22"/>
        </w:rPr>
        <w:t>1</w:t>
      </w:r>
      <w:r w:rsidR="00A531E7">
        <w:rPr>
          <w:rFonts w:ascii="Arial" w:hAnsi="Arial" w:cs="Arial"/>
          <w:sz w:val="22"/>
          <w:szCs w:val="22"/>
        </w:rPr>
        <w:t>4</w:t>
      </w:r>
      <w:r w:rsidR="00BD5996">
        <w:rPr>
          <w:rFonts w:ascii="Arial" w:hAnsi="Arial" w:cs="Arial"/>
          <w:sz w:val="22"/>
          <w:szCs w:val="22"/>
        </w:rPr>
        <w:t>.1</w:t>
      </w:r>
      <w:r w:rsidR="002D5189">
        <w:rPr>
          <w:rFonts w:ascii="Arial" w:hAnsi="Arial" w:cs="Arial"/>
          <w:sz w:val="22"/>
          <w:szCs w:val="22"/>
        </w:rPr>
        <w:t>2</w:t>
      </w:r>
      <w:r w:rsidR="00BD5996">
        <w:rPr>
          <w:rFonts w:ascii="Arial" w:hAnsi="Arial" w:cs="Arial"/>
          <w:sz w:val="22"/>
          <w:szCs w:val="22"/>
        </w:rPr>
        <w:t>.202</w:t>
      </w:r>
      <w:r w:rsidR="00D46DFF">
        <w:rPr>
          <w:rFonts w:ascii="Arial" w:hAnsi="Arial" w:cs="Arial"/>
          <w:sz w:val="22"/>
          <w:szCs w:val="22"/>
        </w:rPr>
        <w:t>2</w:t>
      </w:r>
      <w:r w:rsidR="00BD5996">
        <w:rPr>
          <w:rFonts w:ascii="Arial" w:hAnsi="Arial" w:cs="Arial"/>
          <w:sz w:val="22"/>
          <w:szCs w:val="22"/>
        </w:rPr>
        <w:t xml:space="preserve"> </w:t>
      </w:r>
      <w:r>
        <w:rPr>
          <w:rFonts w:ascii="Arial" w:hAnsi="Arial" w:cs="Arial"/>
          <w:sz w:val="22"/>
          <w:szCs w:val="22"/>
        </w:rPr>
        <w:t xml:space="preserve"> </w:t>
      </w:r>
    </w:p>
    <w:p w14:paraId="5A5F781D" w14:textId="74D24653" w:rsidR="00AC3BC5" w:rsidRDefault="00AC3BC5" w:rsidP="00AC3BC5">
      <w:pPr>
        <w:rPr>
          <w:rFonts w:ascii="Arial" w:hAnsi="Arial" w:cs="Arial"/>
          <w:sz w:val="22"/>
          <w:szCs w:val="22"/>
        </w:rPr>
      </w:pPr>
      <w:r>
        <w:rPr>
          <w:rFonts w:ascii="Arial" w:hAnsi="Arial" w:cs="Arial"/>
          <w:sz w:val="22"/>
          <w:szCs w:val="22"/>
        </w:rPr>
        <w:t xml:space="preserve">Sejmuto z úřední desky obecního úřadu dne: </w:t>
      </w:r>
      <w:r w:rsidR="002D5189">
        <w:rPr>
          <w:rFonts w:ascii="Arial" w:hAnsi="Arial" w:cs="Arial"/>
          <w:sz w:val="22"/>
          <w:szCs w:val="22"/>
        </w:rPr>
        <w:t>31</w:t>
      </w:r>
      <w:r w:rsidR="00BD5996">
        <w:rPr>
          <w:rFonts w:ascii="Arial" w:hAnsi="Arial" w:cs="Arial"/>
          <w:sz w:val="22"/>
          <w:szCs w:val="22"/>
        </w:rPr>
        <w:t>.12.202</w:t>
      </w:r>
      <w:r w:rsidR="00D46DFF">
        <w:rPr>
          <w:rFonts w:ascii="Arial" w:hAnsi="Arial" w:cs="Arial"/>
          <w:sz w:val="22"/>
          <w:szCs w:val="22"/>
        </w:rPr>
        <w:t>2</w:t>
      </w:r>
    </w:p>
    <w:p w14:paraId="6C8EF693" w14:textId="439655A5" w:rsidR="00BD5996" w:rsidRDefault="00BD5996" w:rsidP="00AC3BC5">
      <w:pPr>
        <w:rPr>
          <w:rFonts w:ascii="Arial" w:hAnsi="Arial" w:cs="Arial"/>
          <w:sz w:val="22"/>
          <w:szCs w:val="22"/>
        </w:rPr>
      </w:pPr>
    </w:p>
    <w:p w14:paraId="796078AC" w14:textId="0502679B" w:rsidR="00BD5996" w:rsidRDefault="00BD5996" w:rsidP="00AC3BC5">
      <w:pPr>
        <w:rPr>
          <w:rFonts w:ascii="Arial" w:hAnsi="Arial" w:cs="Arial"/>
          <w:sz w:val="22"/>
          <w:szCs w:val="22"/>
        </w:rPr>
      </w:pPr>
    </w:p>
    <w:p w14:paraId="571DA83F" w14:textId="4EDF1FB3" w:rsidR="00A05EA6" w:rsidRPr="00FA0583" w:rsidRDefault="00A05EA6" w:rsidP="008F364D">
      <w:pPr>
        <w:pStyle w:val="Zkladntext"/>
        <w:tabs>
          <w:tab w:val="start" w:pos="54pt"/>
          <w:tab w:val="start" w:pos="351pt"/>
        </w:tabs>
        <w:spacing w:after="0pt"/>
        <w:rPr>
          <w:rFonts w:ascii="Arial" w:hAnsi="Arial" w:cs="Arial"/>
          <w:strike/>
          <w:sz w:val="22"/>
          <w:szCs w:val="22"/>
        </w:rPr>
      </w:pPr>
    </w:p>
    <w:sectPr w:rsidR="00A05EA6" w:rsidRPr="00FA0583" w:rsidSect="00B05ECE">
      <w:footerReference w:type="default" r:id="rId8"/>
      <w:pgSz w:w="595.30pt" w:h="841.90pt"/>
      <w:pgMar w:top="28.35pt" w:right="56.70pt" w:bottom="28.35pt" w:left="56.7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C7BB10A" w14:textId="77777777" w:rsidR="00681459" w:rsidRDefault="00681459">
      <w:r>
        <w:separator/>
      </w:r>
    </w:p>
  </w:endnote>
  <w:endnote w:type="continuationSeparator" w:id="0">
    <w:p w14:paraId="4C8A5652" w14:textId="77777777" w:rsidR="00681459" w:rsidRDefault="0068145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Segoe UI">
    <w:panose1 w:val="020B0502040204020203"/>
    <w:charset w:characterSet="windows-1250"/>
    <w:family w:val="swiss"/>
    <w:pitch w:val="variable"/>
    <w:sig w:usb0="E4002EFF" w:usb1="C000E47F"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D4F5139" w14:textId="77777777" w:rsidR="000F2102" w:rsidRDefault="00415940">
    <w:pPr>
      <w:pStyle w:val="Zpat"/>
      <w:jc w:val="end"/>
    </w:pPr>
    <w:r>
      <w:fldChar w:fldCharType="begin"/>
    </w:r>
    <w:r>
      <w:instrText xml:space="preserve"> PAGE   \* MERGEFORMAT </w:instrText>
    </w:r>
    <w:r>
      <w:fldChar w:fldCharType="separate"/>
    </w:r>
    <w:r w:rsidR="00A77659">
      <w:rPr>
        <w:noProof/>
      </w:rPr>
      <w:t>2</w:t>
    </w:r>
    <w:r>
      <w:rPr>
        <w:noProof/>
      </w:rPr>
      <w:fldChar w:fldCharType="end"/>
    </w:r>
  </w:p>
  <w:p w14:paraId="46EBE614" w14:textId="77777777" w:rsidR="00B10E4F" w:rsidRDefault="00B10E4F">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670E4E0" w14:textId="77777777" w:rsidR="00681459" w:rsidRDefault="00681459">
      <w:r>
        <w:separator/>
      </w:r>
    </w:p>
  </w:footnote>
  <w:footnote w:type="continuationSeparator" w:id="0">
    <w:p w14:paraId="21E1F19F" w14:textId="77777777" w:rsidR="00681459" w:rsidRDefault="00681459">
      <w:r>
        <w:continuationSeparator/>
      </w:r>
    </w:p>
  </w:footnote>
  <w:footnote w:id="1">
    <w:p w14:paraId="1B8FC49B" w14:textId="77777777" w:rsidR="00AC3BC5" w:rsidRDefault="00AC3BC5" w:rsidP="00AC3BC5">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75764081" w14:textId="77777777" w:rsidR="00AC3BC5" w:rsidRDefault="00AC3BC5" w:rsidP="00AC3BC5">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510EAD"/>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 w15:restartNumberingAfterBreak="0">
    <w:nsid w:val="04457C11"/>
    <w:multiLevelType w:val="hybridMultilevel"/>
    <w:tmpl w:val="AB66F702"/>
    <w:lvl w:ilvl="0" w:tplc="98FED9D6">
      <w:start w:val="1"/>
      <w:numFmt w:val="lowerLetter"/>
      <w:lvlText w:val="%1)"/>
      <w:lvlJc w:val="start"/>
      <w:pPr>
        <w:ind w:start="36pt" w:hanging="18pt"/>
      </w:pPr>
      <w:rPr>
        <w:color w:val="auto"/>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 w15:restartNumberingAfterBreak="0">
    <w:nsid w:val="055D7F51"/>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 w15:restartNumberingAfterBreak="0">
    <w:nsid w:val="077B2B5F"/>
    <w:multiLevelType w:val="hybridMultilevel"/>
    <w:tmpl w:val="55A4D15E"/>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4" w15:restartNumberingAfterBreak="0">
    <w:nsid w:val="0F3B7CA8"/>
    <w:multiLevelType w:val="hybridMultilevel"/>
    <w:tmpl w:val="3CE0E320"/>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5" w15:restartNumberingAfterBreak="0">
    <w:nsid w:val="136416F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6" w15:restartNumberingAfterBreak="0">
    <w:nsid w:val="15202B81"/>
    <w:multiLevelType w:val="hybridMultilevel"/>
    <w:tmpl w:val="2494982E"/>
    <w:lvl w:ilvl="0" w:tplc="04050011">
      <w:start w:val="1"/>
      <w:numFmt w:val="decimal"/>
      <w:lvlText w:val="%1)"/>
      <w:lvlJc w:val="start"/>
      <w:pPr>
        <w:ind w:start="18pt" w:hanging="18pt"/>
      </w:pPr>
    </w:lvl>
    <w:lvl w:ilvl="1" w:tplc="04050019">
      <w:start w:val="1"/>
      <w:numFmt w:val="lowerLetter"/>
      <w:lvlText w:val="%2."/>
      <w:lvlJc w:val="start"/>
      <w:pPr>
        <w:ind w:start="54pt" w:hanging="18pt"/>
      </w:pPr>
    </w:lvl>
    <w:lvl w:ilvl="2" w:tplc="0405001B">
      <w:start w:val="1"/>
      <w:numFmt w:val="lowerRoman"/>
      <w:lvlText w:val="%3."/>
      <w:lvlJc w:val="end"/>
      <w:pPr>
        <w:ind w:start="90pt" w:hanging="9pt"/>
      </w:pPr>
    </w:lvl>
    <w:lvl w:ilvl="3" w:tplc="0405000F">
      <w:start w:val="1"/>
      <w:numFmt w:val="decimal"/>
      <w:lvlText w:val="%4."/>
      <w:lvlJc w:val="start"/>
      <w:pPr>
        <w:ind w:start="126pt" w:hanging="18pt"/>
      </w:pPr>
    </w:lvl>
    <w:lvl w:ilvl="4" w:tplc="04050019">
      <w:start w:val="1"/>
      <w:numFmt w:val="lowerLetter"/>
      <w:lvlText w:val="%5."/>
      <w:lvlJc w:val="start"/>
      <w:pPr>
        <w:ind w:start="162pt" w:hanging="18pt"/>
      </w:pPr>
    </w:lvl>
    <w:lvl w:ilvl="5" w:tplc="0405001B">
      <w:start w:val="1"/>
      <w:numFmt w:val="lowerRoman"/>
      <w:lvlText w:val="%6."/>
      <w:lvlJc w:val="end"/>
      <w:pPr>
        <w:ind w:start="198pt" w:hanging="9pt"/>
      </w:pPr>
    </w:lvl>
    <w:lvl w:ilvl="6" w:tplc="0405000F">
      <w:start w:val="1"/>
      <w:numFmt w:val="decimal"/>
      <w:lvlText w:val="%7."/>
      <w:lvlJc w:val="start"/>
      <w:pPr>
        <w:ind w:start="234pt" w:hanging="18pt"/>
      </w:pPr>
    </w:lvl>
    <w:lvl w:ilvl="7" w:tplc="04050019">
      <w:start w:val="1"/>
      <w:numFmt w:val="lowerLetter"/>
      <w:lvlText w:val="%8."/>
      <w:lvlJc w:val="start"/>
      <w:pPr>
        <w:ind w:start="270pt" w:hanging="18pt"/>
      </w:pPr>
    </w:lvl>
    <w:lvl w:ilvl="8" w:tplc="0405001B">
      <w:start w:val="1"/>
      <w:numFmt w:val="lowerRoman"/>
      <w:lvlText w:val="%9."/>
      <w:lvlJc w:val="end"/>
      <w:pPr>
        <w:ind w:start="306pt" w:hanging="9pt"/>
      </w:pPr>
    </w:lvl>
  </w:abstractNum>
  <w:abstractNum w:abstractNumId="7" w15:restartNumberingAfterBreak="0">
    <w:nsid w:val="18385E43"/>
    <w:multiLevelType w:val="hybridMultilevel"/>
    <w:tmpl w:val="D0D0670E"/>
    <w:lvl w:ilvl="0" w:tplc="DD408AD6">
      <w:start w:val="1"/>
      <w:numFmt w:val="decimal"/>
      <w:lvlText w:val="%1)"/>
      <w:lvlJc w:val="start"/>
      <w:pPr>
        <w:ind w:start="36pt" w:hanging="18pt"/>
      </w:pPr>
      <w:rPr>
        <w:color w:val="000000"/>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8" w15:restartNumberingAfterBreak="0">
    <w:nsid w:val="1B443BED"/>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9" w15:restartNumberingAfterBreak="0">
    <w:nsid w:val="1D190CC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0" w15:restartNumberingAfterBreak="0">
    <w:nsid w:val="2A95574D"/>
    <w:multiLevelType w:val="multilevel"/>
    <w:tmpl w:val="A7643A2E"/>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1" w15:restartNumberingAfterBreak="0">
    <w:nsid w:val="2BC43BCB"/>
    <w:multiLevelType w:val="hybridMultilevel"/>
    <w:tmpl w:val="06C28BB8"/>
    <w:lvl w:ilvl="0" w:tplc="74B83E70">
      <w:start w:val="1"/>
      <w:numFmt w:val="decimal"/>
      <w:lvlText w:val="%1)"/>
      <w:lvlJc w:val="start"/>
      <w:pPr>
        <w:tabs>
          <w:tab w:val="num" w:pos="18pt"/>
        </w:tabs>
        <w:ind w:start="18pt" w:hanging="18pt"/>
      </w:pPr>
      <w:rPr>
        <w:color w:val="auto"/>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12" w15:restartNumberingAfterBreak="0">
    <w:nsid w:val="2EFF22FF"/>
    <w:multiLevelType w:val="hybridMultilevel"/>
    <w:tmpl w:val="1DCC74E2"/>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3" w15:restartNumberingAfterBreak="0">
    <w:nsid w:val="36C84977"/>
    <w:multiLevelType w:val="hybridMultilevel"/>
    <w:tmpl w:val="3250A982"/>
    <w:lvl w:ilvl="0" w:tplc="04050001">
      <w:start w:val="1"/>
      <w:numFmt w:val="bullet"/>
      <w:lvlText w:val=""/>
      <w:lvlJc w:val="start"/>
      <w:pPr>
        <w:ind w:start="60.75pt" w:hanging="18pt"/>
      </w:pPr>
      <w:rPr>
        <w:rFonts w:ascii="Symbol" w:hAnsi="Symbol" w:hint="default"/>
      </w:rPr>
    </w:lvl>
    <w:lvl w:ilvl="1" w:tplc="04050003" w:tentative="1">
      <w:start w:val="1"/>
      <w:numFmt w:val="bullet"/>
      <w:lvlText w:val="o"/>
      <w:lvlJc w:val="start"/>
      <w:pPr>
        <w:ind w:start="96.75pt" w:hanging="18pt"/>
      </w:pPr>
      <w:rPr>
        <w:rFonts w:ascii="Courier New" w:hAnsi="Courier New" w:cs="Courier New" w:hint="default"/>
      </w:rPr>
    </w:lvl>
    <w:lvl w:ilvl="2" w:tplc="04050005" w:tentative="1">
      <w:start w:val="1"/>
      <w:numFmt w:val="bullet"/>
      <w:lvlText w:val=""/>
      <w:lvlJc w:val="start"/>
      <w:pPr>
        <w:ind w:start="132.75pt" w:hanging="18pt"/>
      </w:pPr>
      <w:rPr>
        <w:rFonts w:ascii="Wingdings" w:hAnsi="Wingdings" w:hint="default"/>
      </w:rPr>
    </w:lvl>
    <w:lvl w:ilvl="3" w:tplc="04050001" w:tentative="1">
      <w:start w:val="1"/>
      <w:numFmt w:val="bullet"/>
      <w:lvlText w:val=""/>
      <w:lvlJc w:val="start"/>
      <w:pPr>
        <w:ind w:start="168.75pt" w:hanging="18pt"/>
      </w:pPr>
      <w:rPr>
        <w:rFonts w:ascii="Symbol" w:hAnsi="Symbol" w:hint="default"/>
      </w:rPr>
    </w:lvl>
    <w:lvl w:ilvl="4" w:tplc="04050003" w:tentative="1">
      <w:start w:val="1"/>
      <w:numFmt w:val="bullet"/>
      <w:lvlText w:val="o"/>
      <w:lvlJc w:val="start"/>
      <w:pPr>
        <w:ind w:start="204.75pt" w:hanging="18pt"/>
      </w:pPr>
      <w:rPr>
        <w:rFonts w:ascii="Courier New" w:hAnsi="Courier New" w:cs="Courier New" w:hint="default"/>
      </w:rPr>
    </w:lvl>
    <w:lvl w:ilvl="5" w:tplc="04050005" w:tentative="1">
      <w:start w:val="1"/>
      <w:numFmt w:val="bullet"/>
      <w:lvlText w:val=""/>
      <w:lvlJc w:val="start"/>
      <w:pPr>
        <w:ind w:start="240.75pt" w:hanging="18pt"/>
      </w:pPr>
      <w:rPr>
        <w:rFonts w:ascii="Wingdings" w:hAnsi="Wingdings" w:hint="default"/>
      </w:rPr>
    </w:lvl>
    <w:lvl w:ilvl="6" w:tplc="04050001" w:tentative="1">
      <w:start w:val="1"/>
      <w:numFmt w:val="bullet"/>
      <w:lvlText w:val=""/>
      <w:lvlJc w:val="start"/>
      <w:pPr>
        <w:ind w:start="276.75pt" w:hanging="18pt"/>
      </w:pPr>
      <w:rPr>
        <w:rFonts w:ascii="Symbol" w:hAnsi="Symbol" w:hint="default"/>
      </w:rPr>
    </w:lvl>
    <w:lvl w:ilvl="7" w:tplc="04050003" w:tentative="1">
      <w:start w:val="1"/>
      <w:numFmt w:val="bullet"/>
      <w:lvlText w:val="o"/>
      <w:lvlJc w:val="start"/>
      <w:pPr>
        <w:ind w:start="312.75pt" w:hanging="18pt"/>
      </w:pPr>
      <w:rPr>
        <w:rFonts w:ascii="Courier New" w:hAnsi="Courier New" w:cs="Courier New" w:hint="default"/>
      </w:rPr>
    </w:lvl>
    <w:lvl w:ilvl="8" w:tplc="04050005" w:tentative="1">
      <w:start w:val="1"/>
      <w:numFmt w:val="bullet"/>
      <w:lvlText w:val=""/>
      <w:lvlJc w:val="start"/>
      <w:pPr>
        <w:ind w:start="348.75pt" w:hanging="18pt"/>
      </w:pPr>
      <w:rPr>
        <w:rFonts w:ascii="Wingdings" w:hAnsi="Wingdings" w:hint="default"/>
      </w:rPr>
    </w:lvl>
  </w:abstractNum>
  <w:abstractNum w:abstractNumId="14" w15:restartNumberingAfterBreak="0">
    <w:nsid w:val="3A1333CB"/>
    <w:multiLevelType w:val="hybridMultilevel"/>
    <w:tmpl w:val="13E818EA"/>
    <w:lvl w:ilvl="0" w:tplc="04050011">
      <w:start w:val="1"/>
      <w:numFmt w:val="decimal"/>
      <w:lvlText w:val="%1)"/>
      <w:lvlJc w:val="start"/>
      <w:pPr>
        <w:ind w:start="18pt" w:hanging="18pt"/>
      </w:pPr>
      <w:rPr>
        <w:i w:val="0"/>
      </w:rPr>
    </w:lvl>
    <w:lvl w:ilvl="1" w:tplc="04050019">
      <w:start w:val="1"/>
      <w:numFmt w:val="lowerLetter"/>
      <w:lvlText w:val="%2."/>
      <w:lvlJc w:val="start"/>
      <w:pPr>
        <w:ind w:start="54pt" w:hanging="18pt"/>
      </w:pPr>
    </w:lvl>
    <w:lvl w:ilvl="2" w:tplc="0405001B">
      <w:start w:val="1"/>
      <w:numFmt w:val="lowerRoman"/>
      <w:lvlText w:val="%3."/>
      <w:lvlJc w:val="end"/>
      <w:pPr>
        <w:ind w:start="90pt" w:hanging="9pt"/>
      </w:pPr>
    </w:lvl>
    <w:lvl w:ilvl="3" w:tplc="0405000F">
      <w:start w:val="1"/>
      <w:numFmt w:val="decimal"/>
      <w:lvlText w:val="%4."/>
      <w:lvlJc w:val="start"/>
      <w:pPr>
        <w:ind w:start="126pt" w:hanging="18pt"/>
      </w:pPr>
    </w:lvl>
    <w:lvl w:ilvl="4" w:tplc="04050019">
      <w:start w:val="1"/>
      <w:numFmt w:val="lowerLetter"/>
      <w:lvlText w:val="%5."/>
      <w:lvlJc w:val="start"/>
      <w:pPr>
        <w:ind w:start="162pt" w:hanging="18pt"/>
      </w:pPr>
    </w:lvl>
    <w:lvl w:ilvl="5" w:tplc="0405001B">
      <w:start w:val="1"/>
      <w:numFmt w:val="lowerRoman"/>
      <w:lvlText w:val="%6."/>
      <w:lvlJc w:val="end"/>
      <w:pPr>
        <w:ind w:start="198pt" w:hanging="9pt"/>
      </w:pPr>
    </w:lvl>
    <w:lvl w:ilvl="6" w:tplc="0405000F">
      <w:start w:val="1"/>
      <w:numFmt w:val="decimal"/>
      <w:lvlText w:val="%7."/>
      <w:lvlJc w:val="start"/>
      <w:pPr>
        <w:ind w:start="234pt" w:hanging="18pt"/>
      </w:pPr>
    </w:lvl>
    <w:lvl w:ilvl="7" w:tplc="04050019">
      <w:start w:val="1"/>
      <w:numFmt w:val="lowerLetter"/>
      <w:lvlText w:val="%8."/>
      <w:lvlJc w:val="start"/>
      <w:pPr>
        <w:ind w:start="270pt" w:hanging="18pt"/>
      </w:pPr>
    </w:lvl>
    <w:lvl w:ilvl="8" w:tplc="0405001B">
      <w:start w:val="1"/>
      <w:numFmt w:val="lowerRoman"/>
      <w:lvlText w:val="%9."/>
      <w:lvlJc w:val="end"/>
      <w:pPr>
        <w:ind w:start="306pt" w:hanging="9pt"/>
      </w:pPr>
    </w:lvl>
  </w:abstractNum>
  <w:abstractNum w:abstractNumId="15" w15:restartNumberingAfterBreak="0">
    <w:nsid w:val="3AD00FEB"/>
    <w:multiLevelType w:val="hybridMultilevel"/>
    <w:tmpl w:val="C5E44DDA"/>
    <w:lvl w:ilvl="0" w:tplc="0CFC5BA2">
      <w:start w:val="1"/>
      <w:numFmt w:val="decimal"/>
      <w:lvlText w:val="(%1)"/>
      <w:lvlJc w:val="start"/>
      <w:pPr>
        <w:ind w:start="25.10pt" w:hanging="18pt"/>
      </w:pPr>
      <w:rPr>
        <w:rFonts w:hint="default"/>
      </w:rPr>
    </w:lvl>
    <w:lvl w:ilvl="1" w:tplc="04050017">
      <w:start w:val="1"/>
      <w:numFmt w:val="lowerLetter"/>
      <w:lvlText w:val="%2)"/>
      <w:lvlJc w:val="start"/>
      <w:pPr>
        <w:ind w:start="57.80pt" w:hanging="18pt"/>
      </w:pPr>
    </w:lvl>
    <w:lvl w:ilvl="2" w:tplc="0405001B">
      <w:start w:val="1"/>
      <w:numFmt w:val="lowerRoman"/>
      <w:lvlText w:val="%3."/>
      <w:lvlJc w:val="end"/>
      <w:pPr>
        <w:ind w:start="93.80pt" w:hanging="9pt"/>
      </w:pPr>
    </w:lvl>
    <w:lvl w:ilvl="3" w:tplc="0405000F" w:tentative="1">
      <w:start w:val="1"/>
      <w:numFmt w:val="decimal"/>
      <w:lvlText w:val="%4."/>
      <w:lvlJc w:val="start"/>
      <w:pPr>
        <w:ind w:start="129.80pt" w:hanging="18pt"/>
      </w:pPr>
    </w:lvl>
    <w:lvl w:ilvl="4" w:tplc="04050019" w:tentative="1">
      <w:start w:val="1"/>
      <w:numFmt w:val="lowerLetter"/>
      <w:lvlText w:val="%5."/>
      <w:lvlJc w:val="start"/>
      <w:pPr>
        <w:ind w:start="165.80pt" w:hanging="18pt"/>
      </w:pPr>
    </w:lvl>
    <w:lvl w:ilvl="5" w:tplc="0405001B" w:tentative="1">
      <w:start w:val="1"/>
      <w:numFmt w:val="lowerRoman"/>
      <w:lvlText w:val="%6."/>
      <w:lvlJc w:val="end"/>
      <w:pPr>
        <w:ind w:start="201.80pt" w:hanging="9pt"/>
      </w:pPr>
    </w:lvl>
    <w:lvl w:ilvl="6" w:tplc="0405000F" w:tentative="1">
      <w:start w:val="1"/>
      <w:numFmt w:val="decimal"/>
      <w:lvlText w:val="%7."/>
      <w:lvlJc w:val="start"/>
      <w:pPr>
        <w:ind w:start="237.80pt" w:hanging="18pt"/>
      </w:pPr>
    </w:lvl>
    <w:lvl w:ilvl="7" w:tplc="04050019" w:tentative="1">
      <w:start w:val="1"/>
      <w:numFmt w:val="lowerLetter"/>
      <w:lvlText w:val="%8."/>
      <w:lvlJc w:val="start"/>
      <w:pPr>
        <w:ind w:start="273.80pt" w:hanging="18pt"/>
      </w:pPr>
    </w:lvl>
    <w:lvl w:ilvl="8" w:tplc="0405001B" w:tentative="1">
      <w:start w:val="1"/>
      <w:numFmt w:val="lowerRoman"/>
      <w:lvlText w:val="%9."/>
      <w:lvlJc w:val="end"/>
      <w:pPr>
        <w:ind w:start="309.80pt" w:hanging="9pt"/>
      </w:pPr>
    </w:lvl>
  </w:abstractNum>
  <w:abstractNum w:abstractNumId="16" w15:restartNumberingAfterBreak="0">
    <w:nsid w:val="3CA70E67"/>
    <w:multiLevelType w:val="multilevel"/>
    <w:tmpl w:val="7B3E74BA"/>
    <w:lvl w:ilvl="0">
      <w:start w:val="1"/>
      <w:numFmt w:val="decimal"/>
      <w:pStyle w:val="Oddstavcevlncch"/>
      <w:lvlText w:val="(%1)"/>
      <w:lvlJc w:val="start"/>
      <w:pPr>
        <w:tabs>
          <w:tab w:val="num" w:pos="28.35pt"/>
        </w:tabs>
        <w:ind w:start="28.35pt" w:hanging="28.35pt"/>
      </w:pPr>
      <w:rPr>
        <w:rFonts w:hint="default"/>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7" w15:restartNumberingAfterBreak="0">
    <w:nsid w:val="3F5721E2"/>
    <w:multiLevelType w:val="hybridMultilevel"/>
    <w:tmpl w:val="1E1C7F3E"/>
    <w:lvl w:ilvl="0" w:tplc="04050011">
      <w:start w:val="1"/>
      <w:numFmt w:val="decimal"/>
      <w:lvlText w:val="%1)"/>
      <w:lvlJc w:val="start"/>
      <w:pPr>
        <w:ind w:start="36pt" w:hanging="18pt"/>
      </w:pPr>
      <w:rPr>
        <w:strike w:val="0"/>
        <w:dstrike w:val="0"/>
        <w:color w:val="auto"/>
        <w:u w:val="none"/>
        <w:effect w:val="none"/>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8" w15:restartNumberingAfterBreak="0">
    <w:nsid w:val="41BF0C7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9" w15:restartNumberingAfterBreak="0">
    <w:nsid w:val="4365293F"/>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0" w15:restartNumberingAfterBreak="0">
    <w:nsid w:val="43F301B3"/>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1" w15:restartNumberingAfterBreak="0">
    <w:nsid w:val="45407508"/>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2" w15:restartNumberingAfterBreak="0">
    <w:nsid w:val="4788689C"/>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3" w15:restartNumberingAfterBreak="0">
    <w:nsid w:val="4E5604D3"/>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4" w15:restartNumberingAfterBreak="0">
    <w:nsid w:val="4F13426B"/>
    <w:multiLevelType w:val="hybridMultilevel"/>
    <w:tmpl w:val="37BC9992"/>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25" w15:restartNumberingAfterBreak="0">
    <w:nsid w:val="52D6299F"/>
    <w:multiLevelType w:val="hybridMultilevel"/>
    <w:tmpl w:val="DE1200B6"/>
    <w:lvl w:ilvl="0" w:tplc="0CFC5BA2">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6" w15:restartNumberingAfterBreak="0">
    <w:nsid w:val="5ACE60B4"/>
    <w:multiLevelType w:val="hybridMultilevel"/>
    <w:tmpl w:val="41C206B0"/>
    <w:lvl w:ilvl="0" w:tplc="C5D29E16">
      <w:start w:val="1"/>
      <w:numFmt w:val="lowerLetter"/>
      <w:lvlText w:val="%1)"/>
      <w:lvlJc w:val="start"/>
      <w:pPr>
        <w:ind w:start="39.30pt" w:hanging="18pt"/>
      </w:pPr>
      <w:rPr>
        <w:rFonts w:eastAsia="Times New Roman" w:cs="Times New Roman"/>
      </w:rPr>
    </w:lvl>
    <w:lvl w:ilvl="1" w:tplc="04050019">
      <w:start w:val="1"/>
      <w:numFmt w:val="lowerLetter"/>
      <w:lvlText w:val="%2."/>
      <w:lvlJc w:val="start"/>
      <w:pPr>
        <w:ind w:start="75.30pt" w:hanging="18pt"/>
      </w:pPr>
      <w:rPr>
        <w:rFonts w:cs="Times New Roman"/>
      </w:rPr>
    </w:lvl>
    <w:lvl w:ilvl="2" w:tplc="0405001B">
      <w:start w:val="1"/>
      <w:numFmt w:val="lowerRoman"/>
      <w:lvlText w:val="%3."/>
      <w:lvlJc w:val="end"/>
      <w:pPr>
        <w:ind w:start="111.30pt" w:hanging="9pt"/>
      </w:pPr>
      <w:rPr>
        <w:rFonts w:cs="Times New Roman"/>
      </w:rPr>
    </w:lvl>
    <w:lvl w:ilvl="3" w:tplc="0405000F">
      <w:start w:val="1"/>
      <w:numFmt w:val="decimal"/>
      <w:lvlText w:val="%4."/>
      <w:lvlJc w:val="start"/>
      <w:pPr>
        <w:ind w:start="147.30pt" w:hanging="18pt"/>
      </w:pPr>
      <w:rPr>
        <w:rFonts w:cs="Times New Roman"/>
      </w:rPr>
    </w:lvl>
    <w:lvl w:ilvl="4" w:tplc="04050019">
      <w:start w:val="1"/>
      <w:numFmt w:val="lowerLetter"/>
      <w:lvlText w:val="%5."/>
      <w:lvlJc w:val="start"/>
      <w:pPr>
        <w:ind w:start="183.30pt" w:hanging="18pt"/>
      </w:pPr>
      <w:rPr>
        <w:rFonts w:cs="Times New Roman"/>
      </w:rPr>
    </w:lvl>
    <w:lvl w:ilvl="5" w:tplc="0405001B">
      <w:start w:val="1"/>
      <w:numFmt w:val="lowerRoman"/>
      <w:lvlText w:val="%6."/>
      <w:lvlJc w:val="end"/>
      <w:pPr>
        <w:ind w:start="219.30pt" w:hanging="9pt"/>
      </w:pPr>
      <w:rPr>
        <w:rFonts w:cs="Times New Roman"/>
      </w:rPr>
    </w:lvl>
    <w:lvl w:ilvl="6" w:tplc="0405000F">
      <w:start w:val="1"/>
      <w:numFmt w:val="decimal"/>
      <w:lvlText w:val="%7."/>
      <w:lvlJc w:val="start"/>
      <w:pPr>
        <w:ind w:start="255.30pt" w:hanging="18pt"/>
      </w:pPr>
      <w:rPr>
        <w:rFonts w:cs="Times New Roman"/>
      </w:rPr>
    </w:lvl>
    <w:lvl w:ilvl="7" w:tplc="04050019">
      <w:start w:val="1"/>
      <w:numFmt w:val="lowerLetter"/>
      <w:lvlText w:val="%8."/>
      <w:lvlJc w:val="start"/>
      <w:pPr>
        <w:ind w:start="291.30pt" w:hanging="18pt"/>
      </w:pPr>
      <w:rPr>
        <w:rFonts w:cs="Times New Roman"/>
      </w:rPr>
    </w:lvl>
    <w:lvl w:ilvl="8" w:tplc="0405001B">
      <w:start w:val="1"/>
      <w:numFmt w:val="lowerRoman"/>
      <w:lvlText w:val="%9."/>
      <w:lvlJc w:val="end"/>
      <w:pPr>
        <w:ind w:start="327.30pt" w:hanging="9pt"/>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start"/>
      <w:pPr>
        <w:tabs>
          <w:tab w:val="num" w:pos="18pt"/>
        </w:tabs>
        <w:ind w:start="18pt" w:hanging="18pt"/>
      </w:pPr>
      <w:rPr>
        <w:b w:val="0"/>
        <w:strike w:val="0"/>
        <w:dstrike w:val="0"/>
        <w:u w:val="none"/>
        <w:effect w:val="none"/>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28" w15:restartNumberingAfterBreak="0">
    <w:nsid w:val="5DD7436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9" w15:restartNumberingAfterBreak="0">
    <w:nsid w:val="5E4F5772"/>
    <w:multiLevelType w:val="multilevel"/>
    <w:tmpl w:val="C14E55E6"/>
    <w:lvl w:ilvl="0">
      <w:start w:val="1"/>
      <w:numFmt w:val="decimal"/>
      <w:lvlText w:val="(%1)"/>
      <w:lvlJc w:val="start"/>
      <w:pPr>
        <w:tabs>
          <w:tab w:val="num" w:pos="28.35pt"/>
        </w:tabs>
        <w:ind w:start="28.35pt" w:hanging="28.35pt"/>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0" w15:restartNumberingAfterBreak="0">
    <w:nsid w:val="60E152D4"/>
    <w:multiLevelType w:val="hybridMultilevel"/>
    <w:tmpl w:val="947A9CB2"/>
    <w:lvl w:ilvl="0" w:tplc="0CFC5BA2">
      <w:start w:val="1"/>
      <w:numFmt w:val="decimal"/>
      <w:lvlText w:val="(%1)"/>
      <w:lvlJc w:val="start"/>
      <w:pPr>
        <w:ind w:start="64.35pt" w:hanging="18pt"/>
      </w:pPr>
      <w:rPr>
        <w:rFonts w:hint="default"/>
      </w:rPr>
    </w:lvl>
    <w:lvl w:ilvl="1" w:tplc="04050019">
      <w:start w:val="1"/>
      <w:numFmt w:val="lowerLetter"/>
      <w:lvlText w:val="%2."/>
      <w:lvlJc w:val="start"/>
      <w:pPr>
        <w:ind w:start="100.35pt" w:hanging="18pt"/>
      </w:pPr>
    </w:lvl>
    <w:lvl w:ilvl="2" w:tplc="0405000F">
      <w:start w:val="1"/>
      <w:numFmt w:val="decimal"/>
      <w:lvlText w:val="%3."/>
      <w:lvlJc w:val="start"/>
      <w:pPr>
        <w:ind w:start="136.35pt" w:hanging="9pt"/>
      </w:pPr>
    </w:lvl>
    <w:lvl w:ilvl="3" w:tplc="0405000F" w:tentative="1">
      <w:start w:val="1"/>
      <w:numFmt w:val="decimal"/>
      <w:lvlText w:val="%4."/>
      <w:lvlJc w:val="start"/>
      <w:pPr>
        <w:ind w:start="172.35pt" w:hanging="18pt"/>
      </w:pPr>
    </w:lvl>
    <w:lvl w:ilvl="4" w:tplc="04050019" w:tentative="1">
      <w:start w:val="1"/>
      <w:numFmt w:val="lowerLetter"/>
      <w:lvlText w:val="%5."/>
      <w:lvlJc w:val="start"/>
      <w:pPr>
        <w:ind w:start="208.35pt" w:hanging="18pt"/>
      </w:pPr>
    </w:lvl>
    <w:lvl w:ilvl="5" w:tplc="0405001B" w:tentative="1">
      <w:start w:val="1"/>
      <w:numFmt w:val="lowerRoman"/>
      <w:lvlText w:val="%6."/>
      <w:lvlJc w:val="end"/>
      <w:pPr>
        <w:ind w:start="244.35pt" w:hanging="9pt"/>
      </w:pPr>
    </w:lvl>
    <w:lvl w:ilvl="6" w:tplc="0405000F" w:tentative="1">
      <w:start w:val="1"/>
      <w:numFmt w:val="decimal"/>
      <w:lvlText w:val="%7."/>
      <w:lvlJc w:val="start"/>
      <w:pPr>
        <w:ind w:start="280.35pt" w:hanging="18pt"/>
      </w:pPr>
    </w:lvl>
    <w:lvl w:ilvl="7" w:tplc="04050019" w:tentative="1">
      <w:start w:val="1"/>
      <w:numFmt w:val="lowerLetter"/>
      <w:lvlText w:val="%8."/>
      <w:lvlJc w:val="start"/>
      <w:pPr>
        <w:ind w:start="316.35pt" w:hanging="18pt"/>
      </w:pPr>
    </w:lvl>
    <w:lvl w:ilvl="8" w:tplc="0405001B" w:tentative="1">
      <w:start w:val="1"/>
      <w:numFmt w:val="lowerRoman"/>
      <w:lvlText w:val="%9."/>
      <w:lvlJc w:val="end"/>
      <w:pPr>
        <w:ind w:start="352.35pt" w:hanging="9pt"/>
      </w:pPr>
    </w:lvl>
  </w:abstractNum>
  <w:abstractNum w:abstractNumId="31" w15:restartNumberingAfterBreak="0">
    <w:nsid w:val="64ED12F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2" w15:restartNumberingAfterBreak="0">
    <w:nsid w:val="653B619C"/>
    <w:multiLevelType w:val="hybridMultilevel"/>
    <w:tmpl w:val="AF9EAEDC"/>
    <w:lvl w:ilvl="0" w:tplc="0CFC5BA2">
      <w:start w:val="1"/>
      <w:numFmt w:val="decimal"/>
      <w:lvlText w:val="(%1)"/>
      <w:lvlJc w:val="start"/>
      <w:pPr>
        <w:ind w:start="71.40pt" w:hanging="18pt"/>
      </w:pPr>
      <w:rPr>
        <w:rFonts w:hint="default"/>
      </w:rPr>
    </w:lvl>
    <w:lvl w:ilvl="1" w:tplc="04050019" w:tentative="1">
      <w:start w:val="1"/>
      <w:numFmt w:val="lowerLetter"/>
      <w:lvlText w:val="%2."/>
      <w:lvlJc w:val="start"/>
      <w:pPr>
        <w:ind w:start="107.40pt" w:hanging="18pt"/>
      </w:pPr>
    </w:lvl>
    <w:lvl w:ilvl="2" w:tplc="0405001B" w:tentative="1">
      <w:start w:val="1"/>
      <w:numFmt w:val="lowerRoman"/>
      <w:lvlText w:val="%3."/>
      <w:lvlJc w:val="end"/>
      <w:pPr>
        <w:ind w:start="143.40pt" w:hanging="9pt"/>
      </w:pPr>
    </w:lvl>
    <w:lvl w:ilvl="3" w:tplc="0405000F" w:tentative="1">
      <w:start w:val="1"/>
      <w:numFmt w:val="decimal"/>
      <w:lvlText w:val="%4."/>
      <w:lvlJc w:val="start"/>
      <w:pPr>
        <w:ind w:start="179.40pt" w:hanging="18pt"/>
      </w:pPr>
    </w:lvl>
    <w:lvl w:ilvl="4" w:tplc="04050019" w:tentative="1">
      <w:start w:val="1"/>
      <w:numFmt w:val="lowerLetter"/>
      <w:lvlText w:val="%5."/>
      <w:lvlJc w:val="start"/>
      <w:pPr>
        <w:ind w:start="215.40pt" w:hanging="18pt"/>
      </w:pPr>
    </w:lvl>
    <w:lvl w:ilvl="5" w:tplc="0405001B" w:tentative="1">
      <w:start w:val="1"/>
      <w:numFmt w:val="lowerRoman"/>
      <w:lvlText w:val="%6."/>
      <w:lvlJc w:val="end"/>
      <w:pPr>
        <w:ind w:start="251.40pt" w:hanging="9pt"/>
      </w:pPr>
    </w:lvl>
    <w:lvl w:ilvl="6" w:tplc="0405000F" w:tentative="1">
      <w:start w:val="1"/>
      <w:numFmt w:val="decimal"/>
      <w:lvlText w:val="%7."/>
      <w:lvlJc w:val="start"/>
      <w:pPr>
        <w:ind w:start="287.40pt" w:hanging="18pt"/>
      </w:pPr>
    </w:lvl>
    <w:lvl w:ilvl="7" w:tplc="04050019" w:tentative="1">
      <w:start w:val="1"/>
      <w:numFmt w:val="lowerLetter"/>
      <w:lvlText w:val="%8."/>
      <w:lvlJc w:val="start"/>
      <w:pPr>
        <w:ind w:start="323.40pt" w:hanging="18pt"/>
      </w:pPr>
    </w:lvl>
    <w:lvl w:ilvl="8" w:tplc="0405001B" w:tentative="1">
      <w:start w:val="1"/>
      <w:numFmt w:val="lowerRoman"/>
      <w:lvlText w:val="%9."/>
      <w:lvlJc w:val="end"/>
      <w:pPr>
        <w:ind w:start="359.40pt" w:hanging="9pt"/>
      </w:pPr>
    </w:lvl>
  </w:abstractNum>
  <w:abstractNum w:abstractNumId="33" w15:restartNumberingAfterBreak="0">
    <w:nsid w:val="659423A1"/>
    <w:multiLevelType w:val="hybridMultilevel"/>
    <w:tmpl w:val="37BC9992"/>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34" w15:restartNumberingAfterBreak="0">
    <w:nsid w:val="70902306"/>
    <w:multiLevelType w:val="hybridMultilevel"/>
    <w:tmpl w:val="B3A44E42"/>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35" w15:restartNumberingAfterBreak="0">
    <w:nsid w:val="71CA197E"/>
    <w:multiLevelType w:val="multilevel"/>
    <w:tmpl w:val="1FD0E1F4"/>
    <w:lvl w:ilvl="0">
      <w:start w:val="2"/>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6" w15:restartNumberingAfterBreak="0">
    <w:nsid w:val="72A57D29"/>
    <w:multiLevelType w:val="hybridMultilevel"/>
    <w:tmpl w:val="A1223DBE"/>
    <w:lvl w:ilvl="0" w:tplc="04050001">
      <w:start w:val="1"/>
      <w:numFmt w:val="bullet"/>
      <w:lvlText w:val=""/>
      <w:lvlJc w:val="start"/>
      <w:pPr>
        <w:ind w:start="64.35pt" w:hanging="18pt"/>
      </w:pPr>
      <w:rPr>
        <w:rFonts w:ascii="Symbol" w:hAnsi="Symbol" w:hint="default"/>
      </w:rPr>
    </w:lvl>
    <w:lvl w:ilvl="1" w:tplc="04050003" w:tentative="1">
      <w:start w:val="1"/>
      <w:numFmt w:val="bullet"/>
      <w:lvlText w:val="o"/>
      <w:lvlJc w:val="start"/>
      <w:pPr>
        <w:ind w:start="100.35pt" w:hanging="18pt"/>
      </w:pPr>
      <w:rPr>
        <w:rFonts w:ascii="Courier New" w:hAnsi="Courier New" w:cs="Courier New" w:hint="default"/>
      </w:rPr>
    </w:lvl>
    <w:lvl w:ilvl="2" w:tplc="04050005" w:tentative="1">
      <w:start w:val="1"/>
      <w:numFmt w:val="bullet"/>
      <w:lvlText w:val=""/>
      <w:lvlJc w:val="start"/>
      <w:pPr>
        <w:ind w:start="136.35pt" w:hanging="18pt"/>
      </w:pPr>
      <w:rPr>
        <w:rFonts w:ascii="Wingdings" w:hAnsi="Wingdings" w:hint="default"/>
      </w:rPr>
    </w:lvl>
    <w:lvl w:ilvl="3" w:tplc="04050001" w:tentative="1">
      <w:start w:val="1"/>
      <w:numFmt w:val="bullet"/>
      <w:lvlText w:val=""/>
      <w:lvlJc w:val="start"/>
      <w:pPr>
        <w:ind w:start="172.35pt" w:hanging="18pt"/>
      </w:pPr>
      <w:rPr>
        <w:rFonts w:ascii="Symbol" w:hAnsi="Symbol" w:hint="default"/>
      </w:rPr>
    </w:lvl>
    <w:lvl w:ilvl="4" w:tplc="04050003" w:tentative="1">
      <w:start w:val="1"/>
      <w:numFmt w:val="bullet"/>
      <w:lvlText w:val="o"/>
      <w:lvlJc w:val="start"/>
      <w:pPr>
        <w:ind w:start="208.35pt" w:hanging="18pt"/>
      </w:pPr>
      <w:rPr>
        <w:rFonts w:ascii="Courier New" w:hAnsi="Courier New" w:cs="Courier New" w:hint="default"/>
      </w:rPr>
    </w:lvl>
    <w:lvl w:ilvl="5" w:tplc="04050005" w:tentative="1">
      <w:start w:val="1"/>
      <w:numFmt w:val="bullet"/>
      <w:lvlText w:val=""/>
      <w:lvlJc w:val="start"/>
      <w:pPr>
        <w:ind w:start="244.35pt" w:hanging="18pt"/>
      </w:pPr>
      <w:rPr>
        <w:rFonts w:ascii="Wingdings" w:hAnsi="Wingdings" w:hint="default"/>
      </w:rPr>
    </w:lvl>
    <w:lvl w:ilvl="6" w:tplc="04050001" w:tentative="1">
      <w:start w:val="1"/>
      <w:numFmt w:val="bullet"/>
      <w:lvlText w:val=""/>
      <w:lvlJc w:val="start"/>
      <w:pPr>
        <w:ind w:start="280.35pt" w:hanging="18pt"/>
      </w:pPr>
      <w:rPr>
        <w:rFonts w:ascii="Symbol" w:hAnsi="Symbol" w:hint="default"/>
      </w:rPr>
    </w:lvl>
    <w:lvl w:ilvl="7" w:tplc="04050003" w:tentative="1">
      <w:start w:val="1"/>
      <w:numFmt w:val="bullet"/>
      <w:lvlText w:val="o"/>
      <w:lvlJc w:val="start"/>
      <w:pPr>
        <w:ind w:start="316.35pt" w:hanging="18pt"/>
      </w:pPr>
      <w:rPr>
        <w:rFonts w:ascii="Courier New" w:hAnsi="Courier New" w:cs="Courier New" w:hint="default"/>
      </w:rPr>
    </w:lvl>
    <w:lvl w:ilvl="8" w:tplc="04050005" w:tentative="1">
      <w:start w:val="1"/>
      <w:numFmt w:val="bullet"/>
      <w:lvlText w:val=""/>
      <w:lvlJc w:val="start"/>
      <w:pPr>
        <w:ind w:start="352.35pt" w:hanging="18pt"/>
      </w:pPr>
      <w:rPr>
        <w:rFonts w:ascii="Wingdings" w:hAnsi="Wingdings" w:hint="default"/>
      </w:rPr>
    </w:lvl>
  </w:abstractNum>
  <w:abstractNum w:abstractNumId="37" w15:restartNumberingAfterBreak="0">
    <w:nsid w:val="733869F1"/>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8" w15:restartNumberingAfterBreak="0">
    <w:nsid w:val="74D90862"/>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9" w15:restartNumberingAfterBreak="0">
    <w:nsid w:val="7B9564A9"/>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0" w15:restartNumberingAfterBreak="0">
    <w:nsid w:val="7CEA02C5"/>
    <w:multiLevelType w:val="hybridMultilevel"/>
    <w:tmpl w:val="3E2C7390"/>
    <w:lvl w:ilvl="0" w:tplc="E2940DDA">
      <w:start w:val="1"/>
      <w:numFmt w:val="lowerLetter"/>
      <w:lvlText w:val="%1)"/>
      <w:lvlJc w:val="start"/>
      <w:pPr>
        <w:tabs>
          <w:tab w:val="num" w:pos="18pt"/>
        </w:tabs>
        <w:ind w:start="18pt" w:hanging="18pt"/>
      </w:pPr>
      <w:rPr>
        <w:rFonts w:ascii="Arial" w:eastAsia="Times New Roman" w:hAnsi="Arial" w:cs="Arial"/>
        <w:color w:val="auto"/>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num w:numId="1" w16cid:durableId="1647932135">
    <w:abstractNumId w:val="23"/>
  </w:num>
  <w:num w:numId="2" w16cid:durableId="85929124">
    <w:abstractNumId w:val="16"/>
  </w:num>
  <w:num w:numId="3" w16cid:durableId="1898079890">
    <w:abstractNumId w:val="31"/>
  </w:num>
  <w:num w:numId="4" w16cid:durableId="437414706">
    <w:abstractNumId w:val="18"/>
  </w:num>
  <w:num w:numId="5" w16cid:durableId="566262445">
    <w:abstractNumId w:val="10"/>
  </w:num>
  <w:num w:numId="6" w16cid:durableId="2018340164">
    <w:abstractNumId w:val="39"/>
  </w:num>
  <w:num w:numId="7" w16cid:durableId="1551918690">
    <w:abstractNumId w:val="21"/>
  </w:num>
  <w:num w:numId="8" w16cid:durableId="131601272">
    <w:abstractNumId w:val="22"/>
  </w:num>
  <w:num w:numId="9" w16cid:durableId="1975062347">
    <w:abstractNumId w:val="20"/>
  </w:num>
  <w:num w:numId="10" w16cid:durableId="831261322">
    <w:abstractNumId w:val="0"/>
  </w:num>
  <w:num w:numId="11" w16cid:durableId="485318864">
    <w:abstractNumId w:val="19"/>
  </w:num>
  <w:num w:numId="12" w16cid:durableId="1746493059">
    <w:abstractNumId w:val="15"/>
  </w:num>
  <w:num w:numId="13" w16cid:durableId="198665947">
    <w:abstractNumId w:val="30"/>
  </w:num>
  <w:num w:numId="14" w16cid:durableId="1616207474">
    <w:abstractNumId w:val="38"/>
  </w:num>
  <w:num w:numId="15" w16cid:durableId="1077050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7050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717776">
    <w:abstractNumId w:val="35"/>
  </w:num>
  <w:num w:numId="18" w16cid:durableId="2588057">
    <w:abstractNumId w:val="9"/>
  </w:num>
  <w:num w:numId="19" w16cid:durableId="265500327">
    <w:abstractNumId w:val="36"/>
  </w:num>
  <w:num w:numId="20" w16cid:durableId="13465443">
    <w:abstractNumId w:val="25"/>
  </w:num>
  <w:num w:numId="21" w16cid:durableId="837310220">
    <w:abstractNumId w:val="32"/>
  </w:num>
  <w:num w:numId="22" w16cid:durableId="137770478">
    <w:abstractNumId w:val="8"/>
  </w:num>
  <w:num w:numId="23" w16cid:durableId="503478126">
    <w:abstractNumId w:val="28"/>
  </w:num>
  <w:num w:numId="24" w16cid:durableId="289215009">
    <w:abstractNumId w:val="29"/>
  </w:num>
  <w:num w:numId="25" w16cid:durableId="1072893554">
    <w:abstractNumId w:val="2"/>
  </w:num>
  <w:num w:numId="26" w16cid:durableId="872614278">
    <w:abstractNumId w:val="37"/>
  </w:num>
  <w:num w:numId="27" w16cid:durableId="960915679">
    <w:abstractNumId w:val="5"/>
  </w:num>
  <w:num w:numId="28" w16cid:durableId="256601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7943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6973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6783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403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8501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2212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3853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09303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6248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8816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0538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4740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25022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8671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0645256">
    <w:abstractNumId w:val="1"/>
  </w:num>
  <w:num w:numId="44" w16cid:durableId="1008868211">
    <w:abstractNumId w:val="4"/>
  </w:num>
  <w:num w:numId="45" w16cid:durableId="139268581">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40ED"/>
    <w:rsid w:val="0000630C"/>
    <w:rsid w:val="00010B51"/>
    <w:rsid w:val="000129AF"/>
    <w:rsid w:val="000166A8"/>
    <w:rsid w:val="00017B56"/>
    <w:rsid w:val="000345D5"/>
    <w:rsid w:val="00052FB2"/>
    <w:rsid w:val="000538DD"/>
    <w:rsid w:val="000566F2"/>
    <w:rsid w:val="00086AAB"/>
    <w:rsid w:val="000940DC"/>
    <w:rsid w:val="000A2391"/>
    <w:rsid w:val="000A53C3"/>
    <w:rsid w:val="000C002A"/>
    <w:rsid w:val="000C758D"/>
    <w:rsid w:val="000D2525"/>
    <w:rsid w:val="000E695D"/>
    <w:rsid w:val="000E6A8E"/>
    <w:rsid w:val="000F2102"/>
    <w:rsid w:val="00104397"/>
    <w:rsid w:val="001061CD"/>
    <w:rsid w:val="00130094"/>
    <w:rsid w:val="00131160"/>
    <w:rsid w:val="0014154F"/>
    <w:rsid w:val="00160729"/>
    <w:rsid w:val="0016628D"/>
    <w:rsid w:val="00170475"/>
    <w:rsid w:val="00173886"/>
    <w:rsid w:val="00183BF3"/>
    <w:rsid w:val="001A0C3C"/>
    <w:rsid w:val="001B0E1C"/>
    <w:rsid w:val="001B36E4"/>
    <w:rsid w:val="001B6CD8"/>
    <w:rsid w:val="001C1953"/>
    <w:rsid w:val="001C3D89"/>
    <w:rsid w:val="001C740C"/>
    <w:rsid w:val="001D39FE"/>
    <w:rsid w:val="001E0982"/>
    <w:rsid w:val="001F124C"/>
    <w:rsid w:val="002041CE"/>
    <w:rsid w:val="00211A31"/>
    <w:rsid w:val="00213E00"/>
    <w:rsid w:val="00216960"/>
    <w:rsid w:val="00242B02"/>
    <w:rsid w:val="0024485C"/>
    <w:rsid w:val="00260886"/>
    <w:rsid w:val="00264B52"/>
    <w:rsid w:val="00265E2B"/>
    <w:rsid w:val="002666C2"/>
    <w:rsid w:val="0027609E"/>
    <w:rsid w:val="002871C2"/>
    <w:rsid w:val="002A3A42"/>
    <w:rsid w:val="002C1689"/>
    <w:rsid w:val="002C6F5E"/>
    <w:rsid w:val="002D1965"/>
    <w:rsid w:val="002D30C0"/>
    <w:rsid w:val="002D5189"/>
    <w:rsid w:val="002F3690"/>
    <w:rsid w:val="002F4189"/>
    <w:rsid w:val="00300CCD"/>
    <w:rsid w:val="00302A97"/>
    <w:rsid w:val="00304575"/>
    <w:rsid w:val="003310BE"/>
    <w:rsid w:val="0033112D"/>
    <w:rsid w:val="003338CC"/>
    <w:rsid w:val="003342D4"/>
    <w:rsid w:val="0033684F"/>
    <w:rsid w:val="0035105E"/>
    <w:rsid w:val="00363843"/>
    <w:rsid w:val="00371501"/>
    <w:rsid w:val="00371784"/>
    <w:rsid w:val="00380D7B"/>
    <w:rsid w:val="00383E0E"/>
    <w:rsid w:val="0038599B"/>
    <w:rsid w:val="003911AE"/>
    <w:rsid w:val="003958C3"/>
    <w:rsid w:val="003A68AE"/>
    <w:rsid w:val="003B35E7"/>
    <w:rsid w:val="003B4C7B"/>
    <w:rsid w:val="003B6F5A"/>
    <w:rsid w:val="003C0C49"/>
    <w:rsid w:val="003C419D"/>
    <w:rsid w:val="003D33EB"/>
    <w:rsid w:val="003E309B"/>
    <w:rsid w:val="003E3347"/>
    <w:rsid w:val="003E7159"/>
    <w:rsid w:val="003F108B"/>
    <w:rsid w:val="003F224D"/>
    <w:rsid w:val="00402CA3"/>
    <w:rsid w:val="00412321"/>
    <w:rsid w:val="00415940"/>
    <w:rsid w:val="00417CBB"/>
    <w:rsid w:val="00420423"/>
    <w:rsid w:val="00421292"/>
    <w:rsid w:val="004312DB"/>
    <w:rsid w:val="004863D0"/>
    <w:rsid w:val="00497BC2"/>
    <w:rsid w:val="004B1994"/>
    <w:rsid w:val="004B32FD"/>
    <w:rsid w:val="004B3B21"/>
    <w:rsid w:val="004B4A8E"/>
    <w:rsid w:val="004C0427"/>
    <w:rsid w:val="004C0C90"/>
    <w:rsid w:val="004D0316"/>
    <w:rsid w:val="004D3363"/>
    <w:rsid w:val="004E2C06"/>
    <w:rsid w:val="004F16B6"/>
    <w:rsid w:val="004F2DD9"/>
    <w:rsid w:val="00500A52"/>
    <w:rsid w:val="005138C7"/>
    <w:rsid w:val="005343C8"/>
    <w:rsid w:val="00546241"/>
    <w:rsid w:val="005620CD"/>
    <w:rsid w:val="00564A3D"/>
    <w:rsid w:val="005736D7"/>
    <w:rsid w:val="005867F5"/>
    <w:rsid w:val="005C4B99"/>
    <w:rsid w:val="005E2958"/>
    <w:rsid w:val="00611508"/>
    <w:rsid w:val="0062314B"/>
    <w:rsid w:val="00626BA5"/>
    <w:rsid w:val="006402B9"/>
    <w:rsid w:val="0064692B"/>
    <w:rsid w:val="0065076F"/>
    <w:rsid w:val="00652F4D"/>
    <w:rsid w:val="00656B22"/>
    <w:rsid w:val="0067325B"/>
    <w:rsid w:val="00675992"/>
    <w:rsid w:val="00681459"/>
    <w:rsid w:val="006A0256"/>
    <w:rsid w:val="006A4E59"/>
    <w:rsid w:val="006B14FB"/>
    <w:rsid w:val="006D180D"/>
    <w:rsid w:val="006E6EB8"/>
    <w:rsid w:val="006F6C96"/>
    <w:rsid w:val="007005F7"/>
    <w:rsid w:val="00712DC5"/>
    <w:rsid w:val="00732B10"/>
    <w:rsid w:val="0073417D"/>
    <w:rsid w:val="00736A76"/>
    <w:rsid w:val="0074717E"/>
    <w:rsid w:val="007562CB"/>
    <w:rsid w:val="0076252F"/>
    <w:rsid w:val="0076572C"/>
    <w:rsid w:val="007738E7"/>
    <w:rsid w:val="00776E64"/>
    <w:rsid w:val="007774F7"/>
    <w:rsid w:val="007A26D5"/>
    <w:rsid w:val="007A4E58"/>
    <w:rsid w:val="007A65BA"/>
    <w:rsid w:val="007A6850"/>
    <w:rsid w:val="007B1993"/>
    <w:rsid w:val="007D1B94"/>
    <w:rsid w:val="007D7D86"/>
    <w:rsid w:val="007E7ED9"/>
    <w:rsid w:val="007F2C3F"/>
    <w:rsid w:val="007F71B8"/>
    <w:rsid w:val="0080107C"/>
    <w:rsid w:val="00801EE7"/>
    <w:rsid w:val="00805AAE"/>
    <w:rsid w:val="008104F7"/>
    <w:rsid w:val="00810AD7"/>
    <w:rsid w:val="008123FB"/>
    <w:rsid w:val="008148C5"/>
    <w:rsid w:val="00824269"/>
    <w:rsid w:val="00831C1A"/>
    <w:rsid w:val="00831D58"/>
    <w:rsid w:val="008413A6"/>
    <w:rsid w:val="00843AA7"/>
    <w:rsid w:val="008529DB"/>
    <w:rsid w:val="008560D9"/>
    <w:rsid w:val="0086086E"/>
    <w:rsid w:val="00865258"/>
    <w:rsid w:val="00866409"/>
    <w:rsid w:val="00880AB8"/>
    <w:rsid w:val="00897430"/>
    <w:rsid w:val="008B399B"/>
    <w:rsid w:val="008C765F"/>
    <w:rsid w:val="008F364D"/>
    <w:rsid w:val="00905313"/>
    <w:rsid w:val="00912AA9"/>
    <w:rsid w:val="00915F90"/>
    <w:rsid w:val="00917AB7"/>
    <w:rsid w:val="00924CDB"/>
    <w:rsid w:val="00925941"/>
    <w:rsid w:val="0093335D"/>
    <w:rsid w:val="009334B2"/>
    <w:rsid w:val="00936907"/>
    <w:rsid w:val="0093742A"/>
    <w:rsid w:val="00942E81"/>
    <w:rsid w:val="00945C21"/>
    <w:rsid w:val="00947AC1"/>
    <w:rsid w:val="0095464F"/>
    <w:rsid w:val="00956763"/>
    <w:rsid w:val="0096060B"/>
    <w:rsid w:val="00963D29"/>
    <w:rsid w:val="00963E38"/>
    <w:rsid w:val="00967D83"/>
    <w:rsid w:val="009954F5"/>
    <w:rsid w:val="009D0F92"/>
    <w:rsid w:val="009D1457"/>
    <w:rsid w:val="009D238D"/>
    <w:rsid w:val="009D39EA"/>
    <w:rsid w:val="009E0512"/>
    <w:rsid w:val="009E26C9"/>
    <w:rsid w:val="00A05EA6"/>
    <w:rsid w:val="00A12F5F"/>
    <w:rsid w:val="00A318A9"/>
    <w:rsid w:val="00A360F5"/>
    <w:rsid w:val="00A37EB9"/>
    <w:rsid w:val="00A427B9"/>
    <w:rsid w:val="00A531E7"/>
    <w:rsid w:val="00A74D9D"/>
    <w:rsid w:val="00A77659"/>
    <w:rsid w:val="00A97118"/>
    <w:rsid w:val="00AB30F4"/>
    <w:rsid w:val="00AB44BF"/>
    <w:rsid w:val="00AC3BC5"/>
    <w:rsid w:val="00AD1777"/>
    <w:rsid w:val="00AD43E7"/>
    <w:rsid w:val="00AF0AC9"/>
    <w:rsid w:val="00B00F4C"/>
    <w:rsid w:val="00B0176F"/>
    <w:rsid w:val="00B0476F"/>
    <w:rsid w:val="00B05ECE"/>
    <w:rsid w:val="00B0696E"/>
    <w:rsid w:val="00B0781C"/>
    <w:rsid w:val="00B10551"/>
    <w:rsid w:val="00B10E4F"/>
    <w:rsid w:val="00B369A7"/>
    <w:rsid w:val="00B47464"/>
    <w:rsid w:val="00B63BFF"/>
    <w:rsid w:val="00B71306"/>
    <w:rsid w:val="00B7460A"/>
    <w:rsid w:val="00B75719"/>
    <w:rsid w:val="00B75F9A"/>
    <w:rsid w:val="00B806F8"/>
    <w:rsid w:val="00B95B82"/>
    <w:rsid w:val="00BA4827"/>
    <w:rsid w:val="00BB3316"/>
    <w:rsid w:val="00BC0F85"/>
    <w:rsid w:val="00BC17DA"/>
    <w:rsid w:val="00BC3FFA"/>
    <w:rsid w:val="00BD0740"/>
    <w:rsid w:val="00BD5996"/>
    <w:rsid w:val="00BE21A0"/>
    <w:rsid w:val="00C07750"/>
    <w:rsid w:val="00C11661"/>
    <w:rsid w:val="00C17467"/>
    <w:rsid w:val="00C23758"/>
    <w:rsid w:val="00C31C1A"/>
    <w:rsid w:val="00C40E11"/>
    <w:rsid w:val="00C53646"/>
    <w:rsid w:val="00C56FBC"/>
    <w:rsid w:val="00C618EE"/>
    <w:rsid w:val="00C62575"/>
    <w:rsid w:val="00C63342"/>
    <w:rsid w:val="00C77181"/>
    <w:rsid w:val="00C863F8"/>
    <w:rsid w:val="00C94444"/>
    <w:rsid w:val="00C97804"/>
    <w:rsid w:val="00CA0554"/>
    <w:rsid w:val="00CA3A51"/>
    <w:rsid w:val="00CC0853"/>
    <w:rsid w:val="00CC7BE1"/>
    <w:rsid w:val="00CD64EA"/>
    <w:rsid w:val="00CD7144"/>
    <w:rsid w:val="00CE15B3"/>
    <w:rsid w:val="00CF75A1"/>
    <w:rsid w:val="00D122A6"/>
    <w:rsid w:val="00D14B0D"/>
    <w:rsid w:val="00D16DDA"/>
    <w:rsid w:val="00D2283E"/>
    <w:rsid w:val="00D2664B"/>
    <w:rsid w:val="00D40D7B"/>
    <w:rsid w:val="00D42A1B"/>
    <w:rsid w:val="00D46DFF"/>
    <w:rsid w:val="00D50DA9"/>
    <w:rsid w:val="00D57E6E"/>
    <w:rsid w:val="00D6303C"/>
    <w:rsid w:val="00D727CA"/>
    <w:rsid w:val="00D87C3B"/>
    <w:rsid w:val="00D92F64"/>
    <w:rsid w:val="00DB2E35"/>
    <w:rsid w:val="00DB615F"/>
    <w:rsid w:val="00DC09AE"/>
    <w:rsid w:val="00DC5344"/>
    <w:rsid w:val="00DD0001"/>
    <w:rsid w:val="00DE18CB"/>
    <w:rsid w:val="00DE4F19"/>
    <w:rsid w:val="00DF4D9E"/>
    <w:rsid w:val="00DF7748"/>
    <w:rsid w:val="00E033AB"/>
    <w:rsid w:val="00E03CA8"/>
    <w:rsid w:val="00E049E7"/>
    <w:rsid w:val="00E10B6A"/>
    <w:rsid w:val="00E114A3"/>
    <w:rsid w:val="00E16F29"/>
    <w:rsid w:val="00E200CC"/>
    <w:rsid w:val="00E22091"/>
    <w:rsid w:val="00E244C7"/>
    <w:rsid w:val="00E40C1C"/>
    <w:rsid w:val="00E51B1B"/>
    <w:rsid w:val="00E52060"/>
    <w:rsid w:val="00E55843"/>
    <w:rsid w:val="00E60EC7"/>
    <w:rsid w:val="00E633AD"/>
    <w:rsid w:val="00E639E1"/>
    <w:rsid w:val="00E64A72"/>
    <w:rsid w:val="00E67F73"/>
    <w:rsid w:val="00E80C5F"/>
    <w:rsid w:val="00E86AD7"/>
    <w:rsid w:val="00E930AD"/>
    <w:rsid w:val="00E97463"/>
    <w:rsid w:val="00EA3E60"/>
    <w:rsid w:val="00EB46BB"/>
    <w:rsid w:val="00EB523E"/>
    <w:rsid w:val="00EB7FA0"/>
    <w:rsid w:val="00EC3687"/>
    <w:rsid w:val="00ED1F5F"/>
    <w:rsid w:val="00EE07B0"/>
    <w:rsid w:val="00EE07B2"/>
    <w:rsid w:val="00EE28B9"/>
    <w:rsid w:val="00EE550B"/>
    <w:rsid w:val="00EF1228"/>
    <w:rsid w:val="00EF21C3"/>
    <w:rsid w:val="00F079DC"/>
    <w:rsid w:val="00F1001B"/>
    <w:rsid w:val="00F147E2"/>
    <w:rsid w:val="00F20EA0"/>
    <w:rsid w:val="00F3374C"/>
    <w:rsid w:val="00F36619"/>
    <w:rsid w:val="00F41241"/>
    <w:rsid w:val="00F53039"/>
    <w:rsid w:val="00F55DE6"/>
    <w:rsid w:val="00F716C9"/>
    <w:rsid w:val="00F8166C"/>
    <w:rsid w:val="00F81EA2"/>
    <w:rsid w:val="00F91DE1"/>
    <w:rsid w:val="00FA0583"/>
    <w:rsid w:val="00FA1F19"/>
    <w:rsid w:val="00FA2BB7"/>
    <w:rsid w:val="00FB319D"/>
    <w:rsid w:val="00FB336E"/>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6454D9"/>
  <w15:docId w15:val="{9FF003C6-0AF5-4D87-9924-3C5BC03DAE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start="35.40pt" w:firstLine="17.85pt"/>
      <w:jc w:val="both"/>
    </w:pPr>
  </w:style>
  <w:style w:type="character" w:customStyle="1" w:styleId="ZkladntextodsazenChar">
    <w:name w:val="Základní text odsazený Char"/>
    <w:basedOn w:val="Standardnpsmoodstavce"/>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226.80pt"/>
        <w:tab w:val="end" w:pos="453.60pt"/>
      </w:tabs>
    </w:pPr>
  </w:style>
  <w:style w:type="character" w:customStyle="1" w:styleId="ZhlavChar">
    <w:name w:val="Záhlaví Char"/>
    <w:basedOn w:val="Standardnpsmoodstavce"/>
    <w:link w:val="Zhlav"/>
    <w:semiHidden/>
    <w:rsid w:val="00131160"/>
    <w:rPr>
      <w:sz w:val="24"/>
      <w:szCs w:val="24"/>
      <w:lang w:val="cs-CZ" w:eastAsia="cs-CZ" w:bidi="ar-SA"/>
    </w:rPr>
  </w:style>
  <w:style w:type="paragraph" w:styleId="Zkladntext">
    <w:name w:val="Body Text"/>
    <w:basedOn w:val="Normln"/>
    <w:link w:val="ZkladntextChar"/>
    <w:rsid w:val="00131160"/>
    <w:pPr>
      <w:spacing w:after="6pt"/>
    </w:pPr>
  </w:style>
  <w:style w:type="character" w:customStyle="1" w:styleId="ZkladntextChar">
    <w:name w:val="Základní text Char"/>
    <w:basedOn w:val="Standardnpsmoodstavce"/>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basedOn w:val="Standardnpsmoodstavce"/>
    <w:link w:val="Textpoznpodarou"/>
    <w:semiHidden/>
    <w:rsid w:val="00131160"/>
    <w:rPr>
      <w:noProof/>
      <w:lang w:val="cs-CZ" w:eastAsia="cs-CZ" w:bidi="ar-SA"/>
    </w:rPr>
  </w:style>
  <w:style w:type="character" w:styleId="Znakapoznpodarou">
    <w:name w:val="footnote reference"/>
    <w:basedOn w:val="Standardnpsmoodstav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18pt" w:after="3pt"/>
      <w:jc w:val="center"/>
    </w:pPr>
    <w:rPr>
      <w:b/>
      <w:bCs/>
      <w:szCs w:val="20"/>
    </w:rPr>
  </w:style>
  <w:style w:type="paragraph" w:customStyle="1" w:styleId="Nzvylnk">
    <w:name w:val="Názvy článků"/>
    <w:basedOn w:val="slalnk"/>
    <w:rsid w:val="00131160"/>
    <w:pPr>
      <w:spacing w:before="3pt" w:after="8pt"/>
    </w:pPr>
  </w:style>
  <w:style w:type="paragraph" w:customStyle="1" w:styleId="Oddstavcevlncch">
    <w:name w:val="Oddstavce v článcích"/>
    <w:basedOn w:val="Normln"/>
    <w:next w:val="Normln"/>
    <w:rsid w:val="00131160"/>
    <w:pPr>
      <w:keepLines/>
      <w:numPr>
        <w:numId w:val="2"/>
      </w:numPr>
      <w:spacing w:after="3pt"/>
      <w:jc w:val="both"/>
    </w:pPr>
  </w:style>
  <w:style w:type="paragraph" w:styleId="Nzev">
    <w:name w:val="Title"/>
    <w:basedOn w:val="Normln"/>
    <w:qFormat/>
    <w:rsid w:val="00131160"/>
    <w:pPr>
      <w:spacing w:before="12pt" w:after="3pt"/>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226.80pt"/>
        <w:tab w:val="end" w:pos="453.60pt"/>
      </w:tabs>
    </w:pPr>
  </w:style>
  <w:style w:type="character" w:customStyle="1" w:styleId="ZpatChar">
    <w:name w:val="Zápatí Char"/>
    <w:basedOn w:val="Standardnpsmoodstavce"/>
    <w:link w:val="Zpat"/>
    <w:uiPriority w:val="99"/>
    <w:rsid w:val="00B10E4F"/>
    <w:rPr>
      <w:sz w:val="24"/>
      <w:szCs w:val="24"/>
    </w:rPr>
  </w:style>
  <w:style w:type="character" w:styleId="PromnnHTML">
    <w:name w:val="HTML Variable"/>
    <w:basedOn w:val="Standardnpsmoodstavce"/>
    <w:uiPriority w:val="99"/>
    <w:unhideWhenUsed/>
    <w:rsid w:val="0080107C"/>
    <w:rPr>
      <w:i/>
      <w:iCs/>
    </w:rPr>
  </w:style>
  <w:style w:type="paragraph" w:styleId="Textvysvtlivek">
    <w:name w:val="endnote text"/>
    <w:basedOn w:val="Normln"/>
    <w:link w:val="TextvysvtlivekChar"/>
    <w:rsid w:val="00B05ECE"/>
    <w:rPr>
      <w:sz w:val="20"/>
      <w:szCs w:val="20"/>
    </w:rPr>
  </w:style>
  <w:style w:type="character" w:customStyle="1" w:styleId="TextvysvtlivekChar">
    <w:name w:val="Text vysvětlivek Char"/>
    <w:basedOn w:val="Standardnpsmoodstavce"/>
    <w:link w:val="Textvysvtlivek"/>
    <w:rsid w:val="00B05ECE"/>
  </w:style>
  <w:style w:type="character" w:styleId="Odkaznavysvtlivky">
    <w:name w:val="endnote reference"/>
    <w:basedOn w:val="Standardnpsmoodstavce"/>
    <w:rsid w:val="00B05ECE"/>
    <w:rPr>
      <w:vertAlign w:val="superscript"/>
    </w:rPr>
  </w:style>
  <w:style w:type="paragraph" w:styleId="Odstavecseseznamem">
    <w:name w:val="List Paragraph"/>
    <w:basedOn w:val="Normln"/>
    <w:uiPriority w:val="99"/>
    <w:qFormat/>
    <w:rsid w:val="000F2102"/>
    <w:pPr>
      <w:ind w:start="36pt"/>
      <w:contextualSpacing/>
    </w:pPr>
  </w:style>
  <w:style w:type="paragraph" w:styleId="Textbubliny">
    <w:name w:val="Balloon Text"/>
    <w:basedOn w:val="Normln"/>
    <w:link w:val="TextbublinyChar"/>
    <w:semiHidden/>
    <w:unhideWhenUsed/>
    <w:rsid w:val="00805AAE"/>
    <w:rPr>
      <w:rFonts w:ascii="Segoe UI" w:hAnsi="Segoe UI" w:cs="Segoe UI"/>
      <w:sz w:val="18"/>
      <w:szCs w:val="18"/>
    </w:rPr>
  </w:style>
  <w:style w:type="character" w:customStyle="1" w:styleId="TextbublinyChar">
    <w:name w:val="Text bubliny Char"/>
    <w:basedOn w:val="Standardnpsmoodstavce"/>
    <w:link w:val="Textbubliny"/>
    <w:semiHidden/>
    <w:rsid w:val="00805AAE"/>
    <w:rPr>
      <w:rFonts w:ascii="Segoe UI" w:hAnsi="Segoe UI" w:cs="Segoe UI"/>
      <w:sz w:val="18"/>
      <w:szCs w:val="18"/>
    </w:rPr>
  </w:style>
  <w:style w:type="paragraph" w:customStyle="1" w:styleId="Default">
    <w:name w:val="Default"/>
    <w:rsid w:val="00A37EB9"/>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semiHidden/>
    <w:unhideWhenUsed/>
    <w:rsid w:val="00AC3BC5"/>
    <w:pPr>
      <w:spacing w:after="6pt" w:line="24pt" w:lineRule="auto"/>
      <w:ind w:start="14.15pt"/>
    </w:pPr>
  </w:style>
  <w:style w:type="character" w:customStyle="1" w:styleId="Zkladntextodsazen2Char">
    <w:name w:val="Základní text odsazený 2 Char"/>
    <w:basedOn w:val="Standardnpsmoodstavce"/>
    <w:link w:val="Zkladntextodsazen2"/>
    <w:semiHidden/>
    <w:rsid w:val="00AC3BC5"/>
    <w:rPr>
      <w:sz w:val="24"/>
      <w:szCs w:val="24"/>
    </w:rPr>
  </w:style>
  <w:style w:type="paragraph" w:customStyle="1" w:styleId="NormlnIMP">
    <w:name w:val="Normální_IMP"/>
    <w:basedOn w:val="Normln"/>
    <w:rsid w:val="00AC3BC5"/>
    <w:pPr>
      <w:suppressAutoHyphens/>
      <w:overflowPunct w:val="0"/>
      <w:autoSpaceDE w:val="0"/>
      <w:autoSpaceDN w:val="0"/>
      <w:adjustRightInd w:val="0"/>
      <w:spacing w:line="11.40pt" w:lineRule="auto"/>
      <w:jc w:val="both"/>
    </w:pPr>
    <w:rPr>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5725">
      <w:bodyDiv w:val="1"/>
      <w:marLeft w:val="0pt"/>
      <w:marRight w:val="0pt"/>
      <w:marTop w:val="0pt"/>
      <w:marBottom w:val="0pt"/>
      <w:divBdr>
        <w:top w:val="none" w:sz="0" w:space="0" w:color="auto"/>
        <w:left w:val="none" w:sz="0" w:space="0" w:color="auto"/>
        <w:bottom w:val="none" w:sz="0" w:space="0" w:color="auto"/>
        <w:right w:val="none" w:sz="0" w:space="0" w:color="auto"/>
      </w:divBdr>
    </w:div>
    <w:div w:id="319818775">
      <w:bodyDiv w:val="1"/>
      <w:marLeft w:val="0pt"/>
      <w:marRight w:val="0pt"/>
      <w:marTop w:val="0pt"/>
      <w:marBottom w:val="0pt"/>
      <w:divBdr>
        <w:top w:val="none" w:sz="0" w:space="0" w:color="auto"/>
        <w:left w:val="none" w:sz="0" w:space="0" w:color="auto"/>
        <w:bottom w:val="none" w:sz="0" w:space="0" w:color="auto"/>
        <w:right w:val="none" w:sz="0" w:space="0" w:color="auto"/>
      </w:divBdr>
    </w:div>
    <w:div w:id="887886386">
      <w:bodyDiv w:val="1"/>
      <w:marLeft w:val="0pt"/>
      <w:marRight w:val="0pt"/>
      <w:marTop w:val="0pt"/>
      <w:marBottom w:val="0pt"/>
      <w:divBdr>
        <w:top w:val="none" w:sz="0" w:space="0" w:color="auto"/>
        <w:left w:val="none" w:sz="0" w:space="0" w:color="auto"/>
        <w:bottom w:val="none" w:sz="0" w:space="0" w:color="auto"/>
        <w:right w:val="none" w:sz="0" w:space="0" w:color="auto"/>
      </w:divBdr>
    </w:div>
    <w:div w:id="103396787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1</TotalTime>
  <Pages>4</Pages>
  <Words>1011</Words>
  <Characters>5966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Starostka OU Nučice</cp:lastModifiedBy>
  <cp:revision>2</cp:revision>
  <cp:lastPrinted>2023-02-16T18:01:00Z</cp:lastPrinted>
  <dcterms:created xsi:type="dcterms:W3CDTF">2023-02-17T11:57:00Z</dcterms:created>
  <dcterms:modified xsi:type="dcterms:W3CDTF">2023-02-17T11:57:00Z</dcterms:modified>
</cp:coreProperties>
</file>