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AD94" w14:textId="77777777" w:rsidR="00406D17" w:rsidRPr="00395F39" w:rsidRDefault="00395F39" w:rsidP="00395F39">
      <w:pPr>
        <w:jc w:val="center"/>
        <w:rPr>
          <w:rFonts w:ascii="Times New Roman" w:hAnsi="Times New Roman"/>
          <w:b/>
          <w:sz w:val="28"/>
          <w:szCs w:val="28"/>
        </w:rPr>
      </w:pPr>
      <w:r w:rsidRPr="00395F39">
        <w:rPr>
          <w:rFonts w:ascii="Times New Roman" w:hAnsi="Times New Roman"/>
          <w:b/>
          <w:sz w:val="28"/>
          <w:szCs w:val="28"/>
        </w:rPr>
        <w:t>Příloha č. 1</w:t>
      </w:r>
    </w:p>
    <w:p w14:paraId="1A72F98F" w14:textId="77777777" w:rsidR="00395F39" w:rsidRDefault="00395F39" w:rsidP="001C1D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BF49C9">
        <w:rPr>
          <w:rFonts w:ascii="Times New Roman" w:hAnsi="Times New Roman"/>
          <w:b/>
          <w:sz w:val="28"/>
          <w:szCs w:val="28"/>
        </w:rPr>
        <w:t> </w:t>
      </w:r>
      <w:r w:rsidR="00441A77">
        <w:rPr>
          <w:rFonts w:ascii="Times New Roman" w:hAnsi="Times New Roman"/>
          <w:b/>
          <w:sz w:val="28"/>
          <w:szCs w:val="28"/>
        </w:rPr>
        <w:t>OZV</w:t>
      </w:r>
      <w:r w:rsidR="00BF49C9">
        <w:rPr>
          <w:rFonts w:ascii="Times New Roman" w:hAnsi="Times New Roman"/>
          <w:b/>
          <w:sz w:val="28"/>
          <w:szCs w:val="28"/>
        </w:rPr>
        <w:t xml:space="preserve"> obce Budišovice</w:t>
      </w:r>
      <w:r w:rsidRPr="00395F39">
        <w:rPr>
          <w:rFonts w:ascii="Times New Roman" w:hAnsi="Times New Roman"/>
          <w:b/>
          <w:sz w:val="28"/>
          <w:szCs w:val="28"/>
        </w:rPr>
        <w:t xml:space="preserve"> o místní</w:t>
      </w:r>
      <w:r w:rsidR="00BF49C9">
        <w:rPr>
          <w:rFonts w:ascii="Times New Roman" w:hAnsi="Times New Roman"/>
          <w:b/>
          <w:sz w:val="28"/>
          <w:szCs w:val="28"/>
        </w:rPr>
        <w:t>m</w:t>
      </w:r>
      <w:r w:rsidRPr="00395F39">
        <w:rPr>
          <w:rFonts w:ascii="Times New Roman" w:hAnsi="Times New Roman"/>
          <w:b/>
          <w:sz w:val="28"/>
          <w:szCs w:val="28"/>
        </w:rPr>
        <w:t xml:space="preserve"> poplat</w:t>
      </w:r>
      <w:r w:rsidR="00BF49C9">
        <w:rPr>
          <w:rFonts w:ascii="Times New Roman" w:hAnsi="Times New Roman"/>
          <w:b/>
          <w:sz w:val="28"/>
          <w:szCs w:val="28"/>
        </w:rPr>
        <w:t>ku za užívání veřejného prostranství</w:t>
      </w:r>
      <w:r w:rsidRPr="00395F39">
        <w:rPr>
          <w:rFonts w:ascii="Times New Roman" w:hAnsi="Times New Roman"/>
          <w:b/>
          <w:sz w:val="28"/>
          <w:szCs w:val="28"/>
        </w:rPr>
        <w:t xml:space="preserve"> </w:t>
      </w:r>
    </w:p>
    <w:p w14:paraId="47DCA0EA" w14:textId="77777777" w:rsidR="00BF49C9" w:rsidRDefault="00BF49C9" w:rsidP="00395F39">
      <w:pPr>
        <w:rPr>
          <w:rFonts w:ascii="Times New Roman" w:hAnsi="Times New Roman"/>
          <w:bCs/>
          <w:sz w:val="28"/>
          <w:szCs w:val="28"/>
        </w:rPr>
      </w:pPr>
      <w:r w:rsidRPr="00BF49C9">
        <w:rPr>
          <w:rFonts w:ascii="Times New Roman" w:hAnsi="Times New Roman"/>
          <w:bCs/>
          <w:sz w:val="28"/>
          <w:szCs w:val="28"/>
        </w:rPr>
        <w:t>Zpoplatněná veřejná prostranství:</w:t>
      </w:r>
    </w:p>
    <w:p w14:paraId="76161329" w14:textId="77777777" w:rsidR="00BF49C9" w:rsidRPr="00BF49C9" w:rsidRDefault="00BF49C9" w:rsidP="00395F39">
      <w:pPr>
        <w:rPr>
          <w:rFonts w:ascii="Times New Roman" w:hAnsi="Times New Roman"/>
          <w:bCs/>
          <w:sz w:val="24"/>
          <w:szCs w:val="24"/>
        </w:rPr>
      </w:pPr>
    </w:p>
    <w:p w14:paraId="47EA0A26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obecní park u kaple, parc.  č. 2/1 a 1741</w:t>
      </w:r>
    </w:p>
    <w:p w14:paraId="78943030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prostor v Lomech, parc. č. 1193/1</w:t>
      </w:r>
    </w:p>
    <w:p w14:paraId="6809A037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prostor v Čechovych chatách, parc. č. 669/6</w:t>
      </w:r>
    </w:p>
    <w:p w14:paraId="545444B5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prostor před areálem zemědělského družstva, parc. č. 1387/2</w:t>
      </w:r>
    </w:p>
    <w:p w14:paraId="10278FF4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parkoviště před dětským hřištěm, parc. č. 617/3</w:t>
      </w:r>
    </w:p>
    <w:p w14:paraId="62DC129C" w14:textId="77777777" w:rsidR="00395F39" w:rsidRPr="00BF49C9" w:rsidRDefault="00395F39" w:rsidP="00BF49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„ulička“ (prodloužení Strmé ulice), parc. č. 171/1</w:t>
      </w:r>
    </w:p>
    <w:p w14:paraId="2FC2CE54" w14:textId="77777777" w:rsidR="00395F39" w:rsidRPr="00395F39" w:rsidRDefault="00395F39" w:rsidP="00395F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F39">
        <w:rPr>
          <w:rFonts w:ascii="Times New Roman" w:hAnsi="Times New Roman"/>
          <w:sz w:val="24"/>
          <w:szCs w:val="24"/>
        </w:rPr>
        <w:t>prostor okolo hospody U Tondy v Zátiší, parc. č. 1684/4</w:t>
      </w:r>
    </w:p>
    <w:sectPr w:rsidR="00395F39" w:rsidRPr="0039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3054F"/>
    <w:multiLevelType w:val="hybridMultilevel"/>
    <w:tmpl w:val="9AD44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6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9"/>
    <w:rsid w:val="00067FA6"/>
    <w:rsid w:val="001C1D31"/>
    <w:rsid w:val="00395F39"/>
    <w:rsid w:val="00406D17"/>
    <w:rsid w:val="00441A77"/>
    <w:rsid w:val="0049634F"/>
    <w:rsid w:val="008A1E08"/>
    <w:rsid w:val="00B456E3"/>
    <w:rsid w:val="00BB6C2F"/>
    <w:rsid w:val="00BF49C9"/>
    <w:rsid w:val="00CD6F04"/>
    <w:rsid w:val="00E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BE68"/>
  <w15:chartTrackingRefBased/>
  <w15:docId w15:val="{037782D4-119D-41C0-A58D-67984E13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popy</dc:creator>
  <cp:keywords/>
  <dc:description/>
  <cp:lastModifiedBy>popy</cp:lastModifiedBy>
  <cp:revision>3</cp:revision>
  <dcterms:created xsi:type="dcterms:W3CDTF">2023-12-12T06:08:00Z</dcterms:created>
  <dcterms:modified xsi:type="dcterms:W3CDTF">2024-01-02T09:46:00Z</dcterms:modified>
</cp:coreProperties>
</file>