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6DEEFF" w14:textId="150112E0" w:rsidR="00A274BC" w:rsidRPr="000777F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E13E2B">
        <w:rPr>
          <w:rFonts w:ascii="Arial" w:hAnsi="Arial" w:cs="Arial"/>
          <w:b/>
          <w:szCs w:val="24"/>
        </w:rPr>
        <w:t xml:space="preserve">Obec </w:t>
      </w:r>
      <w:r w:rsidR="00E13E2B" w:rsidRPr="00E13E2B">
        <w:rPr>
          <w:rFonts w:ascii="Arial" w:hAnsi="Arial" w:cs="Arial"/>
          <w:b/>
          <w:szCs w:val="24"/>
        </w:rPr>
        <w:t>Staré Těchanovice</w:t>
      </w:r>
    </w:p>
    <w:p w14:paraId="75769F20" w14:textId="52BB7206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13E2B" w:rsidRPr="00E13E2B">
        <w:rPr>
          <w:rFonts w:ascii="Arial" w:hAnsi="Arial" w:cs="Arial"/>
          <w:b/>
          <w:szCs w:val="24"/>
        </w:rPr>
        <w:t>Staré Těchanovice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631BCE5F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E13E2B" w:rsidRPr="00E13E2B">
        <w:rPr>
          <w:rFonts w:ascii="Arial" w:hAnsi="Arial" w:cs="Arial"/>
          <w:b/>
        </w:rPr>
        <w:t>Staré Těchanovice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060C5A05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13E2B" w:rsidRPr="00E13E2B">
        <w:rPr>
          <w:rFonts w:ascii="Arial" w:hAnsi="Arial" w:cs="Arial"/>
          <w:sz w:val="22"/>
          <w:szCs w:val="22"/>
        </w:rPr>
        <w:t>Staré Těchanovice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 xml:space="preserve">se na svém zasedání dne </w:t>
      </w:r>
      <w:r w:rsidR="005D13B6">
        <w:rPr>
          <w:rFonts w:ascii="Arial" w:hAnsi="Arial" w:cs="Arial"/>
          <w:sz w:val="22"/>
          <w:szCs w:val="22"/>
        </w:rPr>
        <w:t>30</w:t>
      </w:r>
      <w:r w:rsidR="00E13E2B">
        <w:rPr>
          <w:rFonts w:ascii="Arial" w:hAnsi="Arial" w:cs="Arial"/>
          <w:sz w:val="22"/>
          <w:szCs w:val="22"/>
        </w:rPr>
        <w:t xml:space="preserve">. </w:t>
      </w:r>
      <w:r w:rsidR="005D13B6">
        <w:rPr>
          <w:rFonts w:ascii="Arial" w:hAnsi="Arial" w:cs="Arial"/>
          <w:sz w:val="22"/>
          <w:szCs w:val="22"/>
        </w:rPr>
        <w:t>října</w:t>
      </w:r>
      <w:r w:rsidR="00E13E2B">
        <w:rPr>
          <w:rFonts w:ascii="Arial" w:hAnsi="Arial" w:cs="Arial"/>
          <w:sz w:val="22"/>
          <w:szCs w:val="22"/>
        </w:rPr>
        <w:t xml:space="preserve"> 202</w:t>
      </w:r>
      <w:r w:rsidR="005D13B6">
        <w:rPr>
          <w:rFonts w:ascii="Arial" w:hAnsi="Arial" w:cs="Arial"/>
          <w:sz w:val="22"/>
          <w:szCs w:val="22"/>
        </w:rPr>
        <w:t>4</w:t>
      </w:r>
      <w:r w:rsidR="00413BFC" w:rsidRPr="00E13E2B">
        <w:rPr>
          <w:rFonts w:ascii="Arial" w:hAnsi="Arial" w:cs="Arial"/>
          <w:sz w:val="22"/>
          <w:szCs w:val="22"/>
        </w:rPr>
        <w:t xml:space="preserve"> </w:t>
      </w:r>
      <w:r w:rsidR="00776A2C" w:rsidRPr="00E13E2B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E13E2B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 xml:space="preserve">§ 84 odst. 2 písm. h) zákona </w:t>
      </w:r>
      <w:r w:rsidR="00E13E2B">
        <w:rPr>
          <w:rFonts w:ascii="Arial" w:hAnsi="Arial" w:cs="Arial"/>
          <w:sz w:val="22"/>
          <w:szCs w:val="22"/>
        </w:rPr>
        <w:br/>
      </w:r>
      <w:r w:rsidR="00776A2C" w:rsidRPr="00355823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3D10227D" w14:textId="77777777" w:rsidR="00776A2C" w:rsidRPr="000777F7" w:rsidRDefault="00776A2C" w:rsidP="00776A2C">
      <w:pPr>
        <w:spacing w:after="120"/>
        <w:rPr>
          <w:rFonts w:ascii="Arial" w:hAnsi="Arial" w:cs="Arial"/>
        </w:rPr>
      </w:pP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0B8091" w14:textId="0316C502" w:rsidR="00776A2C" w:rsidRPr="00355823" w:rsidRDefault="00776A2C" w:rsidP="003C4FDB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E13E2B">
        <w:rPr>
          <w:rFonts w:ascii="Arial" w:hAnsi="Arial" w:cs="Arial"/>
          <w:sz w:val="22"/>
          <w:szCs w:val="22"/>
        </w:rPr>
        <w:t xml:space="preserve">vytvoření opatření směřující k ochraně před hlukem, </w:t>
      </w:r>
      <w:r w:rsidR="0035366F" w:rsidRPr="0070068F">
        <w:rPr>
          <w:rFonts w:ascii="Arial" w:hAnsi="Arial" w:cs="Arial"/>
          <w:sz w:val="22"/>
          <w:szCs w:val="22"/>
        </w:rPr>
        <w:t xml:space="preserve">světelným znečištěním, záblesky a dalšími negativními a obtěžujícími vlivy, které mohou být používáním pyrotechnických výrobků způsobeny a tím k zabezpečení místních záležitostí veřejného pořádku </w:t>
      </w:r>
      <w:r w:rsidR="0035366F">
        <w:rPr>
          <w:rFonts w:ascii="Arial" w:hAnsi="Arial" w:cs="Arial"/>
          <w:sz w:val="22"/>
          <w:szCs w:val="22"/>
        </w:rPr>
        <w:t xml:space="preserve">v obci </w:t>
      </w:r>
      <w:r w:rsidR="0035366F" w:rsidRPr="0070068F">
        <w:rPr>
          <w:rFonts w:ascii="Arial" w:hAnsi="Arial" w:cs="Arial"/>
          <w:sz w:val="22"/>
          <w:szCs w:val="22"/>
        </w:rPr>
        <w:t>jako stavu, který umožňuje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>pokojné a bezpečné soužití občanů i návštěvníků</w:t>
      </w:r>
      <w:r w:rsidR="0035366F">
        <w:rPr>
          <w:rFonts w:ascii="Arial" w:hAnsi="Arial" w:cs="Arial"/>
          <w:sz w:val="22"/>
          <w:szCs w:val="22"/>
        </w:rPr>
        <w:t xml:space="preserve"> obce, </w:t>
      </w:r>
      <w:r w:rsidR="00E13E2B">
        <w:rPr>
          <w:rFonts w:ascii="Arial" w:hAnsi="Arial" w:cs="Arial"/>
          <w:sz w:val="22"/>
          <w:szCs w:val="22"/>
        </w:rPr>
        <w:t>zlepšení pohody bydlení a pobytu v otevřených prostorech v zastavěném území obce</w:t>
      </w:r>
      <w:r w:rsidR="0035366F">
        <w:rPr>
          <w:rFonts w:ascii="Arial" w:hAnsi="Arial" w:cs="Arial"/>
          <w:sz w:val="22"/>
          <w:szCs w:val="22"/>
        </w:rPr>
        <w:t xml:space="preserve"> </w:t>
      </w:r>
      <w:r w:rsidR="0035366F" w:rsidRPr="0070068F">
        <w:rPr>
          <w:rFonts w:ascii="Arial" w:hAnsi="Arial" w:cs="Arial"/>
          <w:sz w:val="22"/>
          <w:szCs w:val="22"/>
        </w:rPr>
        <w:t xml:space="preserve">a vytváření příznivých podmínek </w:t>
      </w:r>
      <w:r w:rsidR="0035366F">
        <w:rPr>
          <w:rFonts w:ascii="Arial" w:hAnsi="Arial" w:cs="Arial"/>
          <w:sz w:val="22"/>
          <w:szCs w:val="22"/>
        </w:rPr>
        <w:t>pro život v</w:t>
      </w:r>
      <w:r w:rsidR="0035366F" w:rsidRPr="0070068F">
        <w:rPr>
          <w:rFonts w:ascii="Arial" w:hAnsi="Arial" w:cs="Arial"/>
          <w:sz w:val="22"/>
          <w:szCs w:val="22"/>
        </w:rPr>
        <w:t xml:space="preserve"> </w:t>
      </w:r>
      <w:r w:rsidR="0035366F">
        <w:rPr>
          <w:rFonts w:ascii="Arial" w:hAnsi="Arial" w:cs="Arial"/>
          <w:sz w:val="22"/>
          <w:szCs w:val="22"/>
        </w:rPr>
        <w:t>obci</w:t>
      </w:r>
      <w:r w:rsidR="00E13E2B">
        <w:rPr>
          <w:rFonts w:ascii="Arial" w:hAnsi="Arial" w:cs="Arial"/>
          <w:sz w:val="22"/>
          <w:szCs w:val="22"/>
        </w:rPr>
        <w:t>.</w:t>
      </w:r>
    </w:p>
    <w:p w14:paraId="1150145E" w14:textId="77777777" w:rsidR="00776A2C" w:rsidRPr="00355823" w:rsidRDefault="00776A2C" w:rsidP="003C4FD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0D83740" w14:textId="5067EDC7" w:rsidR="00776A2C" w:rsidRPr="00355823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 zábavní pyrotechniky</w:t>
      </w:r>
      <w:r w:rsidR="005D13B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55823">
        <w:rPr>
          <w:rFonts w:ascii="Arial" w:hAnsi="Arial" w:cs="Arial"/>
          <w:sz w:val="22"/>
          <w:szCs w:val="22"/>
        </w:rPr>
        <w:t xml:space="preserve"> na veřejných prostranstvích je zakázáno s výjimkami stanovenými v odst. 2.</w:t>
      </w:r>
    </w:p>
    <w:p w14:paraId="67C1B2F3" w14:textId="77777777" w:rsidR="0062516F" w:rsidRPr="00355823" w:rsidRDefault="0062516F" w:rsidP="000777F7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74C205" w14:textId="4E898C74" w:rsidR="0062516F" w:rsidRDefault="00776A2C" w:rsidP="000777F7">
      <w:pPr>
        <w:pStyle w:val="Odstavecseseznamem"/>
        <w:numPr>
          <w:ilvl w:val="0"/>
          <w:numId w:val="3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sz w:val="22"/>
          <w:szCs w:val="22"/>
        </w:rPr>
        <w:t xml:space="preserve">Používání zábavní pyrotechniky je </w:t>
      </w:r>
      <w:r w:rsidR="00643710">
        <w:rPr>
          <w:rFonts w:ascii="Arial" w:hAnsi="Arial" w:cs="Arial"/>
          <w:sz w:val="22"/>
          <w:szCs w:val="22"/>
        </w:rPr>
        <w:t>dovoleno:</w:t>
      </w:r>
    </w:p>
    <w:p w14:paraId="0DDE2C5D" w14:textId="1A15302A" w:rsidR="00643710" w:rsidRDefault="00876A14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v době od 16:00 do 24:00 hodin</w:t>
      </w:r>
      <w:r w:rsidR="003C4FDB">
        <w:rPr>
          <w:rFonts w:ascii="Arial" w:hAnsi="Arial" w:cs="Arial"/>
          <w:sz w:val="22"/>
          <w:szCs w:val="22"/>
        </w:rPr>
        <w:t>,</w:t>
      </w:r>
    </w:p>
    <w:p w14:paraId="7A47F76F" w14:textId="39E57075" w:rsidR="005D13B6" w:rsidRDefault="00876A14" w:rsidP="005D13B6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od </w:t>
      </w:r>
      <w:r w:rsidR="009B722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0:00 do </w:t>
      </w:r>
      <w:r w:rsidR="009B722E">
        <w:rPr>
          <w:rFonts w:ascii="Arial" w:hAnsi="Arial" w:cs="Arial"/>
          <w:sz w:val="22"/>
          <w:szCs w:val="22"/>
        </w:rPr>
        <w:t>0</w:t>
      </w:r>
      <w:r w:rsidR="0035366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 hodin</w:t>
      </w:r>
      <w:r w:rsidR="003C4FDB">
        <w:rPr>
          <w:rFonts w:ascii="Arial" w:hAnsi="Arial" w:cs="Arial"/>
          <w:sz w:val="22"/>
          <w:szCs w:val="22"/>
        </w:rPr>
        <w:t>,</w:t>
      </w:r>
    </w:p>
    <w:p w14:paraId="4FEBC6FE" w14:textId="321810FF" w:rsidR="00F32F89" w:rsidRDefault="00F32F89" w:rsidP="005D13B6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pyrotechnické výrobky kategorie F1</w:t>
      </w:r>
      <w:r w:rsidR="003C4FDB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7FF0572" w14:textId="77777777" w:rsidR="00156961" w:rsidRPr="00156961" w:rsidRDefault="00156961" w:rsidP="0015696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885ED6" w14:textId="77777777" w:rsidR="00156961" w:rsidRPr="00156961" w:rsidRDefault="00156961" w:rsidP="00156961">
      <w:pPr>
        <w:spacing w:line="276" w:lineRule="auto"/>
        <w:jc w:val="center"/>
        <w:rPr>
          <w:rFonts w:ascii="Arial" w:hAnsi="Arial" w:cs="Arial"/>
          <w:b/>
        </w:rPr>
      </w:pPr>
      <w:r w:rsidRPr="00156961">
        <w:rPr>
          <w:rFonts w:ascii="Arial" w:hAnsi="Arial" w:cs="Arial"/>
          <w:b/>
        </w:rPr>
        <w:t>Čl. 3</w:t>
      </w:r>
    </w:p>
    <w:p w14:paraId="6DAB0BBC" w14:textId="3A23721C" w:rsidR="00156961" w:rsidRPr="00156961" w:rsidRDefault="00156961" w:rsidP="0015696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Zrušovací ustanovení</w:t>
      </w:r>
    </w:p>
    <w:p w14:paraId="55EE1CE3" w14:textId="42213BA1" w:rsidR="00156961" w:rsidRPr="00156961" w:rsidRDefault="00156961" w:rsidP="001569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D13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5D13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3, k zabezpečení místních záležitostí veřejného pořádku na veřejných prostranstvích, kterou se reguluje užívání zábavní pyrotechniky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</w:t>
      </w:r>
      <w:r w:rsidR="005D13B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5D13B6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</w:t>
      </w:r>
      <w:r w:rsidR="005D13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3.</w:t>
      </w:r>
      <w:r w:rsidRPr="00156961">
        <w:rPr>
          <w:rFonts w:ascii="Arial" w:hAnsi="Arial" w:cs="Arial"/>
          <w:sz w:val="22"/>
          <w:szCs w:val="22"/>
        </w:rPr>
        <w:t xml:space="preserve"> </w:t>
      </w:r>
    </w:p>
    <w:p w14:paraId="52B6601E" w14:textId="77777777" w:rsidR="00776A2C" w:rsidRPr="00355823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67168518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156961">
        <w:rPr>
          <w:rFonts w:ascii="Arial" w:hAnsi="Arial" w:cs="Arial"/>
          <w:b/>
        </w:rPr>
        <w:t>4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2C78207F" w14:textId="066A9F52" w:rsidR="00C90CF7" w:rsidRDefault="005D13B6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>Tato</w:t>
      </w:r>
      <w:r w:rsidR="003C4FDB">
        <w:rPr>
          <w:rFonts w:ascii="Arial" w:hAnsi="Arial" w:cs="Arial"/>
          <w:sz w:val="22"/>
          <w:szCs w:val="22"/>
        </w:rPr>
        <w:t xml:space="preserve">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  <w:r w:rsidR="00C90CF7" w:rsidRPr="00355823">
        <w:rPr>
          <w:rFonts w:ascii="Arial" w:hAnsi="Arial" w:cs="Arial"/>
          <w:sz w:val="22"/>
          <w:szCs w:val="22"/>
        </w:rPr>
        <w:t xml:space="preserve"> </w:t>
      </w:r>
    </w:p>
    <w:p w14:paraId="372B8263" w14:textId="77777777" w:rsidR="00876A14" w:rsidRPr="00355823" w:rsidRDefault="00876A14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E2B" w14:paraId="063248EA" w14:textId="77777777" w:rsidTr="00CB6B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C239D" w14:textId="77777777" w:rsidR="00E13E2B" w:rsidRDefault="00E13E2B" w:rsidP="00CB6BCA">
            <w:pPr>
              <w:pStyle w:val="PodpisovePole"/>
            </w:pPr>
            <w:r>
              <w:t>Bc. Filip Haferník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1195" w14:textId="77777777" w:rsidR="00E13E2B" w:rsidRDefault="00E13E2B" w:rsidP="00CB6BCA">
            <w:pPr>
              <w:pStyle w:val="PodpisovePole"/>
            </w:pPr>
            <w:r>
              <w:t>Lukáš Stec v. r.</w:t>
            </w:r>
            <w:r>
              <w:br/>
              <w:t xml:space="preserve"> místostarosta</w:t>
            </w:r>
          </w:p>
        </w:tc>
      </w:tr>
    </w:tbl>
    <w:p w14:paraId="09188319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162C28F2" w:rsidR="00676B75" w:rsidRPr="000777F7" w:rsidRDefault="00676B75" w:rsidP="00DA02A0">
      <w:pPr>
        <w:spacing w:after="120"/>
        <w:jc w:val="both"/>
        <w:rPr>
          <w:color w:val="ED7D31" w:themeColor="accent2"/>
          <w:sz w:val="20"/>
          <w:szCs w:val="20"/>
        </w:rPr>
      </w:pP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5B25" w14:textId="77777777" w:rsidR="002C5F96" w:rsidRDefault="002C5F96">
      <w:r>
        <w:separator/>
      </w:r>
    </w:p>
  </w:endnote>
  <w:endnote w:type="continuationSeparator" w:id="0">
    <w:p w14:paraId="48484FDD" w14:textId="77777777" w:rsidR="002C5F96" w:rsidRDefault="002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CB88" w14:textId="77777777" w:rsidR="002C5F96" w:rsidRDefault="002C5F96">
      <w:r>
        <w:separator/>
      </w:r>
    </w:p>
  </w:footnote>
  <w:footnote w:type="continuationSeparator" w:id="0">
    <w:p w14:paraId="67BE3BEE" w14:textId="77777777" w:rsidR="002C5F96" w:rsidRDefault="002C5F96">
      <w:r>
        <w:continuationSeparator/>
      </w:r>
    </w:p>
  </w:footnote>
  <w:footnote w:id="1">
    <w:p w14:paraId="3E19D0AC" w14:textId="506EF43F" w:rsidR="005D13B6" w:rsidRDefault="005D13B6" w:rsidP="005D13B6">
      <w:pPr>
        <w:pStyle w:val="Default"/>
      </w:pPr>
      <w:r>
        <w:rPr>
          <w:rStyle w:val="Znakapoznpodarou"/>
        </w:rPr>
        <w:footnoteRef/>
      </w:r>
      <w:r>
        <w:t xml:space="preserve"> </w:t>
      </w:r>
      <w:r w:rsidRPr="00F32F89">
        <w:rPr>
          <w:rFonts w:ascii="Arial" w:hAnsi="Arial" w:cs="Arial"/>
          <w:sz w:val="18"/>
          <w:szCs w:val="18"/>
        </w:rPr>
        <w:t>§ 3 písm. b) zákona č. 206/2015 Sb., o pyrotechnických výrobcích a zacházení s nimi a o změně některých zákonů (zákon o pyrotechnice), ve znění pozdějších předpisů</w:t>
      </w:r>
    </w:p>
  </w:footnote>
  <w:footnote w:id="2">
    <w:p w14:paraId="43DF4995" w14:textId="7AA1A098" w:rsidR="00F32F89" w:rsidRDefault="00F32F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32F89">
        <w:rPr>
          <w:rFonts w:ascii="Arial" w:hAnsi="Arial" w:cs="Arial"/>
          <w:sz w:val="18"/>
          <w:szCs w:val="18"/>
        </w:rPr>
        <w:t>§ 4 odst. 2 zákona č. 206/2015 Sb., o pyrotechnických výrobcích a zacházení s nimi a o změně některých zákonů, ve znění pozdějších předpisů (zákon o 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8213E"/>
    <w:multiLevelType w:val="hybridMultilevel"/>
    <w:tmpl w:val="0BEA6A12"/>
    <w:lvl w:ilvl="0" w:tplc="2BA0DF7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1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D6AD7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3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1"/>
  </w:num>
  <w:num w:numId="8">
    <w:abstractNumId w:val="0"/>
  </w:num>
  <w:num w:numId="9">
    <w:abstractNumId w:val="28"/>
  </w:num>
  <w:num w:numId="10">
    <w:abstractNumId w:val="3"/>
  </w:num>
  <w:num w:numId="11">
    <w:abstractNumId w:val="17"/>
  </w:num>
  <w:num w:numId="12">
    <w:abstractNumId w:val="20"/>
  </w:num>
  <w:num w:numId="13">
    <w:abstractNumId w:val="31"/>
  </w:num>
  <w:num w:numId="14">
    <w:abstractNumId w:val="27"/>
  </w:num>
  <w:num w:numId="15">
    <w:abstractNumId w:val="12"/>
  </w:num>
  <w:num w:numId="16">
    <w:abstractNumId w:val="6"/>
  </w:num>
  <w:num w:numId="17">
    <w:abstractNumId w:val="7"/>
  </w:num>
  <w:num w:numId="18">
    <w:abstractNumId w:val="8"/>
  </w:num>
  <w:num w:numId="19">
    <w:abstractNumId w:val="8"/>
  </w:num>
  <w:num w:numId="20">
    <w:abstractNumId w:val="16"/>
  </w:num>
  <w:num w:numId="21">
    <w:abstractNumId w:val="2"/>
  </w:num>
  <w:num w:numId="22">
    <w:abstractNumId w:val="19"/>
  </w:num>
  <w:num w:numId="23">
    <w:abstractNumId w:val="24"/>
  </w:num>
  <w:num w:numId="24">
    <w:abstractNumId w:val="13"/>
  </w:num>
  <w:num w:numId="25">
    <w:abstractNumId w:val="25"/>
  </w:num>
  <w:num w:numId="26">
    <w:abstractNumId w:val="21"/>
  </w:num>
  <w:num w:numId="27">
    <w:abstractNumId w:val="22"/>
  </w:num>
  <w:num w:numId="28">
    <w:abstractNumId w:val="9"/>
  </w:num>
  <w:num w:numId="29">
    <w:abstractNumId w:val="15"/>
  </w:num>
  <w:num w:numId="30">
    <w:abstractNumId w:val="18"/>
  </w:num>
  <w:num w:numId="31">
    <w:abstractNumId w:val="5"/>
  </w:num>
  <w:num w:numId="32">
    <w:abstractNumId w:val="1"/>
  </w:num>
  <w:num w:numId="33">
    <w:abstractNumId w:val="32"/>
  </w:num>
  <w:num w:numId="34">
    <w:abstractNumId w:val="2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6961"/>
    <w:rsid w:val="00167FA5"/>
    <w:rsid w:val="001961E1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C5F96"/>
    <w:rsid w:val="002D3743"/>
    <w:rsid w:val="002D539B"/>
    <w:rsid w:val="002E1B5D"/>
    <w:rsid w:val="002E58E3"/>
    <w:rsid w:val="002F4036"/>
    <w:rsid w:val="00314D04"/>
    <w:rsid w:val="0033502F"/>
    <w:rsid w:val="00347C80"/>
    <w:rsid w:val="0035366F"/>
    <w:rsid w:val="00355823"/>
    <w:rsid w:val="003759A2"/>
    <w:rsid w:val="00390732"/>
    <w:rsid w:val="00396228"/>
    <w:rsid w:val="003B12D9"/>
    <w:rsid w:val="003B534B"/>
    <w:rsid w:val="003C224E"/>
    <w:rsid w:val="003C42B7"/>
    <w:rsid w:val="003C4FDB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0236B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D13B6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2BCD"/>
    <w:rsid w:val="00843DC9"/>
    <w:rsid w:val="00850E47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B722E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13E2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32F89"/>
    <w:rsid w:val="00F43A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rsid w:val="005D13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9F69-B0BB-45B7-90AB-2C6CE786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Valíková Radomíra, JUDr.</cp:lastModifiedBy>
  <cp:revision>4</cp:revision>
  <cp:lastPrinted>2024-10-29T13:29:00Z</cp:lastPrinted>
  <dcterms:created xsi:type="dcterms:W3CDTF">2024-10-29T13:30:00Z</dcterms:created>
  <dcterms:modified xsi:type="dcterms:W3CDTF">2024-10-30T06:30:00Z</dcterms:modified>
</cp:coreProperties>
</file>