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23B47F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0723B4B1" wp14:editId="0723B4B2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SVS/2023/</w:t>
              </w:r>
              <w:proofErr w:type="gramStart"/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065352-S</w:t>
              </w:r>
              <w:proofErr w:type="gramEnd"/>
            </w:sdtContent>
          </w:sdt>
        </w:sdtContent>
      </w:sdt>
    </w:p>
    <w:p w14:paraId="0723B480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02CB9684" w14:textId="77777777" w:rsidR="00286EF9" w:rsidRPr="002F6E44" w:rsidRDefault="00286EF9" w:rsidP="00286EF9">
      <w:pPr>
        <w:keepNext/>
        <w:keepLines/>
        <w:tabs>
          <w:tab w:val="left" w:pos="709"/>
          <w:tab w:val="left" w:pos="5387"/>
        </w:tabs>
        <w:spacing w:before="600" w:after="24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5759E5DF" w14:textId="77777777" w:rsidR="00286EF9" w:rsidRPr="00BB7011" w:rsidRDefault="00286EF9" w:rsidP="00286EF9">
      <w:pPr>
        <w:spacing w:after="240" w:line="249" w:lineRule="auto"/>
        <w:ind w:left="-1" w:firstLine="706"/>
        <w:jc w:val="both"/>
        <w:rPr>
          <w:rFonts w:ascii="Arial" w:eastAsia="Times New Roman" w:hAnsi="Arial" w:cs="Arial"/>
          <w:color w:val="000000"/>
          <w:lang w:eastAsia="cs-CZ"/>
        </w:rPr>
      </w:pPr>
      <w:r w:rsidRPr="00BB7011">
        <w:rPr>
          <w:rFonts w:ascii="Arial" w:eastAsia="Times New Roman" w:hAnsi="Arial" w:cs="Arial"/>
          <w:color w:val="000000"/>
          <w:lang w:eastAsia="cs-CZ"/>
        </w:rPr>
        <w:t>Krajská veterinární správa Státní veterinární správy pro Středočeský kraj jako místně a věcně příslušný správní orgán podle § 49 odst. 1 písm. c) zákona č. 166/1999 Sb., o</w:t>
      </w:r>
      <w:r>
        <w:rPr>
          <w:rFonts w:ascii="Arial" w:eastAsia="Times New Roman" w:hAnsi="Arial" w:cs="Arial"/>
          <w:color w:val="000000"/>
          <w:lang w:eastAsia="cs-CZ"/>
        </w:rPr>
        <w:t> </w:t>
      </w:r>
      <w:r w:rsidRPr="00BB7011">
        <w:rPr>
          <w:rFonts w:ascii="Arial" w:eastAsia="Times New Roman" w:hAnsi="Arial" w:cs="Arial"/>
          <w:color w:val="000000"/>
          <w:lang w:eastAsia="cs-CZ"/>
        </w:rPr>
        <w:t>veterinární péči a o změně některých souvisejících zákonů (veterinární zákon), ve znění pozdějších předpisů, v souladu s nařízením Evropského parlamentu a Rady (EU) 2016/429 ze dne  9.března 2016 o nákazách zvířat a o změně a zrušení některých aktů v oblasti zdraví zvířat („právní rámec pro zdraví zvířat“), v znění pozdějších předpisů, a v souladu s Nařízením Komise v přenesené pravomoci (EU) 2020/687 ze dne 17.prosince 2019, kterým se doplňuje nařízení Evropského parlamentu a Rady (EU) 2016/429, pokud jde o pravidla pro prevenci a</w:t>
      </w:r>
      <w:r>
        <w:rPr>
          <w:rFonts w:ascii="Arial" w:eastAsia="Times New Roman" w:hAnsi="Arial" w:cs="Arial"/>
          <w:color w:val="000000"/>
          <w:lang w:eastAsia="cs-CZ"/>
        </w:rPr>
        <w:t> </w:t>
      </w:r>
      <w:r w:rsidRPr="00BB7011">
        <w:rPr>
          <w:rFonts w:ascii="Arial" w:eastAsia="Times New Roman" w:hAnsi="Arial" w:cs="Arial"/>
          <w:color w:val="000000"/>
          <w:lang w:eastAsia="cs-CZ"/>
        </w:rPr>
        <w:t>tlumení určitých nákaz uvedených na seznamu (dále jen „Nařízení Komise 2020/687“), a</w:t>
      </w:r>
      <w:r>
        <w:rPr>
          <w:rFonts w:ascii="Arial" w:eastAsia="Times New Roman" w:hAnsi="Arial" w:cs="Arial"/>
          <w:color w:val="000000"/>
          <w:lang w:eastAsia="cs-CZ"/>
        </w:rPr>
        <w:t> </w:t>
      </w:r>
      <w:r w:rsidRPr="00BB7011">
        <w:rPr>
          <w:rFonts w:ascii="Arial" w:eastAsia="Times New Roman" w:hAnsi="Arial" w:cs="Arial"/>
          <w:color w:val="000000"/>
          <w:lang w:eastAsia="cs-CZ"/>
        </w:rPr>
        <w:t xml:space="preserve">ustanovením a § 75a odst. 1, 2 a 4 veterinárního zákona </w:t>
      </w:r>
      <w:r w:rsidRPr="00BB7011">
        <w:rPr>
          <w:rFonts w:ascii="Arial" w:eastAsia="Times New Roman" w:hAnsi="Arial" w:cs="Arial"/>
          <w:b/>
          <w:color w:val="000000"/>
          <w:lang w:eastAsia="cs-CZ"/>
        </w:rPr>
        <w:t xml:space="preserve">rozhodla o  </w:t>
      </w:r>
      <w:r w:rsidRPr="00BB7011">
        <w:rPr>
          <w:rFonts w:ascii="Arial" w:eastAsia="Times New Roman" w:hAnsi="Arial" w:cs="Arial"/>
          <w:color w:val="000000"/>
          <w:lang w:eastAsia="cs-CZ"/>
        </w:rPr>
        <w:t xml:space="preserve"> </w:t>
      </w:r>
    </w:p>
    <w:p w14:paraId="2ED48464" w14:textId="77777777" w:rsidR="00286EF9" w:rsidRPr="00BB7011" w:rsidRDefault="00286EF9" w:rsidP="00286EF9">
      <w:pPr>
        <w:keepNext/>
        <w:keepLines/>
        <w:spacing w:after="240"/>
        <w:ind w:left="10" w:right="21" w:hanging="10"/>
        <w:jc w:val="center"/>
        <w:outlineLvl w:val="1"/>
        <w:rPr>
          <w:rFonts w:ascii="Arial" w:eastAsia="Times New Roman" w:hAnsi="Arial" w:cs="Arial"/>
          <w:b/>
          <w:color w:val="000000"/>
          <w:sz w:val="23"/>
          <w:lang w:eastAsia="cs-CZ"/>
        </w:rPr>
      </w:pPr>
      <w:r w:rsidRPr="00BB7011">
        <w:rPr>
          <w:rFonts w:ascii="Arial" w:eastAsia="Times New Roman" w:hAnsi="Arial" w:cs="Arial"/>
          <w:b/>
          <w:color w:val="000000"/>
          <w:lang w:eastAsia="cs-CZ"/>
        </w:rPr>
        <w:t xml:space="preserve">ukončení mimořádných veterinárních opatření </w:t>
      </w:r>
      <w:r w:rsidRPr="00BB7011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BB7011">
        <w:rPr>
          <w:rFonts w:ascii="Arial" w:eastAsia="Times New Roman" w:hAnsi="Arial" w:cs="Arial"/>
          <w:b/>
          <w:color w:val="000000"/>
          <w:lang w:eastAsia="cs-CZ"/>
        </w:rPr>
        <w:t xml:space="preserve"> </w:t>
      </w:r>
    </w:p>
    <w:p w14:paraId="29E7BBC8" w14:textId="63F17C7C" w:rsidR="00286EF9" w:rsidRPr="00BB7011" w:rsidRDefault="00286EF9" w:rsidP="00286EF9">
      <w:pPr>
        <w:spacing w:after="240" w:line="249" w:lineRule="auto"/>
        <w:ind w:left="9" w:hanging="10"/>
        <w:jc w:val="both"/>
        <w:rPr>
          <w:rFonts w:ascii="Arial" w:eastAsia="Times New Roman" w:hAnsi="Arial" w:cs="Arial"/>
          <w:color w:val="000000"/>
          <w:lang w:eastAsia="cs-CZ"/>
        </w:rPr>
      </w:pPr>
      <w:r w:rsidRPr="00BB7011">
        <w:rPr>
          <w:rFonts w:ascii="Arial" w:eastAsia="Times New Roman" w:hAnsi="Arial" w:cs="Arial"/>
          <w:color w:val="000000"/>
          <w:lang w:eastAsia="cs-CZ"/>
        </w:rPr>
        <w:t>nařízených Státní veterinární správou pod č.j.</w:t>
      </w:r>
      <w:r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286EF9">
        <w:rPr>
          <w:rFonts w:ascii="Arial" w:eastAsia="Times New Roman" w:hAnsi="Arial" w:cs="Arial"/>
          <w:color w:val="000000"/>
          <w:lang w:eastAsia="cs-CZ"/>
        </w:rPr>
        <w:t>SVS/2023/</w:t>
      </w:r>
      <w:proofErr w:type="gramStart"/>
      <w:r w:rsidRPr="00286EF9">
        <w:rPr>
          <w:rFonts w:ascii="Arial" w:eastAsia="Times New Roman" w:hAnsi="Arial" w:cs="Arial"/>
          <w:color w:val="000000"/>
          <w:lang w:eastAsia="cs-CZ"/>
        </w:rPr>
        <w:t>050697-S</w:t>
      </w:r>
      <w:proofErr w:type="gramEnd"/>
      <w:r w:rsidRPr="00286EF9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2F6E44">
        <w:rPr>
          <w:rFonts w:ascii="Arial" w:eastAsia="Times New Roman" w:hAnsi="Arial" w:cs="Arial"/>
          <w:color w:val="000000"/>
          <w:lang w:eastAsia="cs-CZ"/>
        </w:rPr>
        <w:t xml:space="preserve">ze dne </w:t>
      </w:r>
      <w:r>
        <w:rPr>
          <w:rFonts w:ascii="Arial" w:eastAsia="Times New Roman" w:hAnsi="Arial" w:cs="Arial"/>
          <w:color w:val="000000"/>
          <w:lang w:eastAsia="cs-CZ"/>
        </w:rPr>
        <w:t>05.04</w:t>
      </w:r>
      <w:r w:rsidRPr="002F6E44">
        <w:rPr>
          <w:rFonts w:ascii="Arial" w:eastAsia="Times New Roman" w:hAnsi="Arial" w:cs="Arial"/>
          <w:color w:val="000000"/>
          <w:lang w:eastAsia="cs-CZ"/>
        </w:rPr>
        <w:t>.2023</w:t>
      </w:r>
      <w:r w:rsidRPr="00BB7011">
        <w:rPr>
          <w:rFonts w:ascii="Arial" w:eastAsia="Times New Roman" w:hAnsi="Arial" w:cs="Arial"/>
          <w:color w:val="000000"/>
          <w:lang w:eastAsia="cs-CZ"/>
        </w:rPr>
        <w:t xml:space="preserve">, </w:t>
      </w:r>
      <w:r>
        <w:rPr>
          <w:rFonts w:ascii="Arial" w:eastAsia="Times New Roman" w:hAnsi="Arial" w:cs="Arial"/>
          <w:color w:val="000000"/>
          <w:lang w:eastAsia="cs-CZ"/>
        </w:rPr>
        <w:t xml:space="preserve">ve znění ze dne </w:t>
      </w:r>
      <w:r>
        <w:rPr>
          <w:rFonts w:ascii="Arial" w:eastAsia="Times New Roman" w:hAnsi="Arial" w:cs="Arial"/>
          <w:color w:val="000000"/>
          <w:lang w:eastAsia="cs-CZ"/>
        </w:rPr>
        <w:t>27.04</w:t>
      </w:r>
      <w:r w:rsidRPr="00BB7011">
        <w:rPr>
          <w:rFonts w:ascii="Arial" w:eastAsia="Times New Roman" w:hAnsi="Arial" w:cs="Arial"/>
          <w:color w:val="000000"/>
          <w:lang w:eastAsia="cs-CZ"/>
        </w:rPr>
        <w:t xml:space="preserve">.2023 (č.j. </w:t>
      </w:r>
      <w:r w:rsidRPr="00286EF9">
        <w:rPr>
          <w:rFonts w:ascii="Arial" w:eastAsia="Times New Roman" w:hAnsi="Arial" w:cs="Arial"/>
          <w:color w:val="000000"/>
          <w:lang w:eastAsia="cs-CZ"/>
        </w:rPr>
        <w:t>SVS/2023/060642-S</w:t>
      </w:r>
      <w:r w:rsidRPr="00BB7011">
        <w:rPr>
          <w:rFonts w:ascii="Arial" w:eastAsia="Times New Roman" w:hAnsi="Arial" w:cs="Arial"/>
          <w:color w:val="000000"/>
          <w:lang w:eastAsia="cs-CZ"/>
        </w:rPr>
        <w:t>)</w:t>
      </w:r>
      <w:r>
        <w:rPr>
          <w:rFonts w:ascii="Arial" w:eastAsia="Times New Roman" w:hAnsi="Arial" w:cs="Arial"/>
          <w:color w:val="000000"/>
          <w:lang w:eastAsia="cs-CZ"/>
        </w:rPr>
        <w:t>,</w:t>
      </w:r>
      <w:r w:rsidRPr="00BB7011">
        <w:rPr>
          <w:rFonts w:ascii="Arial" w:eastAsia="Times New Roman" w:hAnsi="Arial" w:cs="Arial"/>
          <w:color w:val="000000"/>
          <w:lang w:eastAsia="cs-CZ"/>
        </w:rPr>
        <w:t xml:space="preserve"> v souvislosti s výskytem nebezpečné nákazy vysoce patogenní </w:t>
      </w:r>
      <w:proofErr w:type="spellStart"/>
      <w:r w:rsidRPr="00BB7011">
        <w:rPr>
          <w:rFonts w:ascii="Arial" w:eastAsia="Times New Roman" w:hAnsi="Arial" w:cs="Arial"/>
          <w:color w:val="000000"/>
          <w:lang w:eastAsia="cs-CZ"/>
        </w:rPr>
        <w:t>aviární</w:t>
      </w:r>
      <w:proofErr w:type="spellEnd"/>
      <w:r w:rsidRPr="00BB7011">
        <w:rPr>
          <w:rFonts w:ascii="Arial" w:eastAsia="Times New Roman" w:hAnsi="Arial" w:cs="Arial"/>
          <w:color w:val="000000"/>
          <w:lang w:eastAsia="cs-CZ"/>
        </w:rPr>
        <w:t xml:space="preserve"> influenza v chovu drůbeže </w:t>
      </w:r>
      <w:r w:rsidRPr="00BB7011">
        <w:rPr>
          <w:rFonts w:ascii="Arial" w:eastAsia="Times New Roman" w:hAnsi="Arial" w:cs="Arial"/>
          <w:b/>
          <w:bCs/>
          <w:szCs w:val="20"/>
          <w:lang w:eastAsia="cs-CZ"/>
        </w:rPr>
        <w:t xml:space="preserve">v katastrálním území </w:t>
      </w:r>
      <w:r w:rsidRPr="00273A13">
        <w:rPr>
          <w:rFonts w:ascii="Arial" w:eastAsia="Times New Roman" w:hAnsi="Arial" w:cs="Arial"/>
          <w:b/>
          <w:bCs/>
          <w:szCs w:val="20"/>
          <w:lang w:eastAsia="cs-CZ"/>
        </w:rPr>
        <w:t>Židněves [796786], okres Mladá Boleslav</w:t>
      </w:r>
      <w:r w:rsidRPr="00BB7011">
        <w:rPr>
          <w:rFonts w:ascii="Arial" w:eastAsia="Times New Roman" w:hAnsi="Arial" w:cs="Arial"/>
          <w:b/>
          <w:bCs/>
          <w:szCs w:val="20"/>
          <w:lang w:eastAsia="cs-CZ"/>
        </w:rPr>
        <w:t>, ve Středočeském kraji,</w:t>
      </w:r>
      <w:r w:rsidRPr="00BB7011">
        <w:rPr>
          <w:rFonts w:ascii="Arial" w:eastAsia="Times New Roman" w:hAnsi="Arial" w:cs="Arial"/>
          <w:color w:val="000000"/>
          <w:lang w:eastAsia="cs-CZ"/>
        </w:rPr>
        <w:t xml:space="preserve"> takto: </w:t>
      </w:r>
    </w:p>
    <w:p w14:paraId="3A1BBE20" w14:textId="77777777" w:rsidR="00286EF9" w:rsidRPr="00BB7011" w:rsidRDefault="00286EF9" w:rsidP="00286EF9">
      <w:pPr>
        <w:spacing w:after="3"/>
        <w:ind w:left="10" w:right="215" w:hanging="10"/>
        <w:jc w:val="center"/>
        <w:rPr>
          <w:rFonts w:ascii="Arial" w:eastAsia="Times New Roman" w:hAnsi="Arial" w:cs="Arial"/>
          <w:b/>
          <w:color w:val="000000"/>
          <w:lang w:eastAsia="cs-CZ"/>
        </w:rPr>
      </w:pPr>
    </w:p>
    <w:p w14:paraId="55599CA1" w14:textId="77777777" w:rsidR="00286EF9" w:rsidRPr="00BB7011" w:rsidRDefault="00286EF9" w:rsidP="00286EF9">
      <w:pPr>
        <w:spacing w:after="3"/>
        <w:ind w:left="10" w:right="215" w:hanging="10"/>
        <w:jc w:val="center"/>
        <w:rPr>
          <w:rFonts w:ascii="Arial" w:eastAsia="Times New Roman" w:hAnsi="Arial" w:cs="Arial"/>
          <w:color w:val="000000"/>
          <w:lang w:eastAsia="cs-CZ"/>
        </w:rPr>
      </w:pPr>
      <w:r w:rsidRPr="00BB7011">
        <w:rPr>
          <w:rFonts w:ascii="Arial" w:eastAsia="Times New Roman" w:hAnsi="Arial" w:cs="Arial"/>
          <w:b/>
          <w:color w:val="000000"/>
          <w:lang w:eastAsia="cs-CZ"/>
        </w:rPr>
        <w:t xml:space="preserve">Čl. 1 </w:t>
      </w:r>
    </w:p>
    <w:p w14:paraId="69DA9F82" w14:textId="77777777" w:rsidR="00286EF9" w:rsidRPr="00BB7011" w:rsidRDefault="00286EF9" w:rsidP="00286EF9">
      <w:pPr>
        <w:keepNext/>
        <w:keepLines/>
        <w:spacing w:after="0"/>
        <w:ind w:left="3"/>
        <w:jc w:val="center"/>
        <w:outlineLvl w:val="1"/>
        <w:rPr>
          <w:rFonts w:ascii="Arial" w:eastAsia="Times New Roman" w:hAnsi="Arial" w:cs="Arial"/>
          <w:b/>
          <w:color w:val="000000"/>
          <w:sz w:val="23"/>
          <w:lang w:eastAsia="cs-CZ"/>
        </w:rPr>
      </w:pPr>
      <w:r w:rsidRPr="00BB7011">
        <w:rPr>
          <w:rFonts w:ascii="Arial" w:eastAsia="Times New Roman" w:hAnsi="Arial" w:cs="Arial"/>
          <w:b/>
          <w:color w:val="000000"/>
          <w:sz w:val="23"/>
          <w:lang w:eastAsia="cs-CZ"/>
        </w:rPr>
        <w:t xml:space="preserve">Zrušení vyhlášených ochranných a </w:t>
      </w:r>
      <w:proofErr w:type="spellStart"/>
      <w:r w:rsidRPr="00BB7011">
        <w:rPr>
          <w:rFonts w:ascii="Arial" w:eastAsia="Times New Roman" w:hAnsi="Arial" w:cs="Arial"/>
          <w:b/>
          <w:color w:val="000000"/>
          <w:sz w:val="23"/>
          <w:lang w:eastAsia="cs-CZ"/>
        </w:rPr>
        <w:t>zdolávacích</w:t>
      </w:r>
      <w:proofErr w:type="spellEnd"/>
      <w:r w:rsidRPr="00BB7011">
        <w:rPr>
          <w:rFonts w:ascii="Arial" w:eastAsia="Times New Roman" w:hAnsi="Arial" w:cs="Arial"/>
          <w:b/>
          <w:color w:val="000000"/>
          <w:sz w:val="23"/>
          <w:lang w:eastAsia="cs-CZ"/>
        </w:rPr>
        <w:t xml:space="preserve"> opatření </w:t>
      </w:r>
    </w:p>
    <w:p w14:paraId="032621F6" w14:textId="77777777" w:rsidR="00286EF9" w:rsidRPr="00BB7011" w:rsidRDefault="00286EF9" w:rsidP="00286EF9">
      <w:pPr>
        <w:spacing w:after="6"/>
        <w:ind w:left="69"/>
        <w:jc w:val="center"/>
        <w:rPr>
          <w:rFonts w:ascii="Arial" w:eastAsia="Times New Roman" w:hAnsi="Arial" w:cs="Arial"/>
          <w:color w:val="000000"/>
          <w:lang w:eastAsia="cs-CZ"/>
        </w:rPr>
      </w:pPr>
      <w:r w:rsidRPr="00BB7011">
        <w:rPr>
          <w:rFonts w:ascii="Arial" w:eastAsia="Times New Roman" w:hAnsi="Arial" w:cs="Arial"/>
          <w:b/>
          <w:color w:val="000000"/>
          <w:lang w:eastAsia="cs-CZ"/>
        </w:rPr>
        <w:t xml:space="preserve"> </w:t>
      </w:r>
    </w:p>
    <w:p w14:paraId="68F184C6" w14:textId="77777777" w:rsidR="00286EF9" w:rsidRPr="00BB7011" w:rsidRDefault="00286EF9" w:rsidP="00286EF9">
      <w:pPr>
        <w:numPr>
          <w:ilvl w:val="0"/>
          <w:numId w:val="7"/>
        </w:numPr>
        <w:spacing w:after="243" w:line="249" w:lineRule="auto"/>
        <w:ind w:right="7" w:hanging="425"/>
        <w:jc w:val="both"/>
        <w:rPr>
          <w:rFonts w:ascii="Arial" w:eastAsia="Times New Roman" w:hAnsi="Arial" w:cs="Arial"/>
          <w:color w:val="000000"/>
          <w:lang w:eastAsia="cs-CZ"/>
        </w:rPr>
      </w:pPr>
      <w:r w:rsidRPr="00BB7011">
        <w:rPr>
          <w:rFonts w:ascii="Arial" w:eastAsia="Times New Roman" w:hAnsi="Arial" w:cs="Arial"/>
          <w:color w:val="000000"/>
          <w:lang w:eastAsia="cs-CZ"/>
        </w:rPr>
        <w:t xml:space="preserve">Vzhledem k tomu, že uplynula minimální doba trvání nařízených opatření v ochranném pásmu a pásmu dozoru od provedení předběžné dezinfekce v ohnisku a byla splněna všechna ustanovení článku 39 odst. 1 a 55 odst. 1 nařízení Komise 2020/687, nezbytná ke zrušení opatření v uzavřeném pásmu, je možné zrušit opatření v těchto pásmech.   </w:t>
      </w:r>
    </w:p>
    <w:p w14:paraId="147F98CB" w14:textId="64BE7A98" w:rsidR="00286EF9" w:rsidRPr="00BB7011" w:rsidRDefault="00286EF9" w:rsidP="00286EF9">
      <w:pPr>
        <w:numPr>
          <w:ilvl w:val="0"/>
          <w:numId w:val="7"/>
        </w:numPr>
        <w:spacing w:after="107" w:line="249" w:lineRule="auto"/>
        <w:ind w:right="7" w:hanging="425"/>
        <w:jc w:val="both"/>
        <w:rPr>
          <w:rFonts w:ascii="Arial" w:eastAsia="Times New Roman" w:hAnsi="Arial" w:cs="Arial"/>
          <w:color w:val="000000"/>
          <w:lang w:eastAsia="cs-CZ"/>
        </w:rPr>
      </w:pPr>
      <w:r w:rsidRPr="00BB7011">
        <w:rPr>
          <w:rFonts w:ascii="Arial" w:eastAsia="Times New Roman" w:hAnsi="Arial" w:cs="Arial"/>
          <w:color w:val="000000"/>
          <w:lang w:eastAsia="cs-CZ"/>
        </w:rPr>
        <w:t xml:space="preserve">Dnem účinnosti tohoto nařízení se zrušuje Nařízení Státní veterinární správy </w:t>
      </w:r>
      <w:r w:rsidRPr="00286EF9">
        <w:rPr>
          <w:rFonts w:ascii="Arial" w:eastAsia="Times New Roman" w:hAnsi="Arial" w:cs="Arial"/>
          <w:color w:val="000000"/>
          <w:lang w:eastAsia="cs-CZ"/>
        </w:rPr>
        <w:t>SVS/2023/</w:t>
      </w:r>
      <w:proofErr w:type="gramStart"/>
      <w:r w:rsidRPr="00286EF9">
        <w:rPr>
          <w:rFonts w:ascii="Arial" w:eastAsia="Times New Roman" w:hAnsi="Arial" w:cs="Arial"/>
          <w:color w:val="000000"/>
          <w:lang w:eastAsia="cs-CZ"/>
        </w:rPr>
        <w:t>050697-S</w:t>
      </w:r>
      <w:proofErr w:type="gramEnd"/>
      <w:r w:rsidRPr="00286EF9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2F6E44">
        <w:rPr>
          <w:rFonts w:ascii="Arial" w:eastAsia="Times New Roman" w:hAnsi="Arial" w:cs="Arial"/>
          <w:color w:val="000000"/>
          <w:lang w:eastAsia="cs-CZ"/>
        </w:rPr>
        <w:t xml:space="preserve">ze dne </w:t>
      </w:r>
      <w:r>
        <w:rPr>
          <w:rFonts w:ascii="Arial" w:eastAsia="Times New Roman" w:hAnsi="Arial" w:cs="Arial"/>
          <w:color w:val="000000"/>
          <w:lang w:eastAsia="cs-CZ"/>
        </w:rPr>
        <w:t>05.04</w:t>
      </w:r>
      <w:r w:rsidRPr="002F6E44">
        <w:rPr>
          <w:rFonts w:ascii="Arial" w:eastAsia="Times New Roman" w:hAnsi="Arial" w:cs="Arial"/>
          <w:color w:val="000000"/>
          <w:lang w:eastAsia="cs-CZ"/>
        </w:rPr>
        <w:t>.2023</w:t>
      </w:r>
      <w:r w:rsidRPr="00BB7011">
        <w:rPr>
          <w:rFonts w:ascii="Arial" w:eastAsia="Times New Roman" w:hAnsi="Arial" w:cs="Arial"/>
          <w:color w:val="000000"/>
          <w:lang w:eastAsia="cs-CZ"/>
        </w:rPr>
        <w:t xml:space="preserve">, </w:t>
      </w:r>
      <w:r>
        <w:rPr>
          <w:rFonts w:ascii="Arial" w:eastAsia="Times New Roman" w:hAnsi="Arial" w:cs="Arial"/>
          <w:color w:val="000000"/>
          <w:lang w:eastAsia="cs-CZ"/>
        </w:rPr>
        <w:t>ve znění ze dne 27.04</w:t>
      </w:r>
      <w:r w:rsidRPr="00BB7011">
        <w:rPr>
          <w:rFonts w:ascii="Arial" w:eastAsia="Times New Roman" w:hAnsi="Arial" w:cs="Arial"/>
          <w:color w:val="000000"/>
          <w:lang w:eastAsia="cs-CZ"/>
        </w:rPr>
        <w:t xml:space="preserve">.2023 (č.j. </w:t>
      </w:r>
      <w:r w:rsidRPr="00286EF9">
        <w:rPr>
          <w:rFonts w:ascii="Arial" w:eastAsia="Times New Roman" w:hAnsi="Arial" w:cs="Arial"/>
          <w:color w:val="000000"/>
          <w:lang w:eastAsia="cs-CZ"/>
        </w:rPr>
        <w:t>SVS/2023/060642-S</w:t>
      </w:r>
      <w:r w:rsidRPr="00BB7011">
        <w:rPr>
          <w:rFonts w:ascii="Arial" w:eastAsia="Times New Roman" w:hAnsi="Arial" w:cs="Arial"/>
          <w:color w:val="000000"/>
          <w:lang w:eastAsia="cs-CZ"/>
        </w:rPr>
        <w:t>)</w:t>
      </w:r>
      <w:bookmarkStart w:id="0" w:name="_GoBack"/>
      <w:bookmarkEnd w:id="0"/>
      <w:r>
        <w:rPr>
          <w:rFonts w:ascii="Arial" w:eastAsia="Times New Roman" w:hAnsi="Arial" w:cs="Arial"/>
          <w:color w:val="000000"/>
          <w:lang w:eastAsia="cs-CZ"/>
        </w:rPr>
        <w:t>.</w:t>
      </w:r>
    </w:p>
    <w:p w14:paraId="7E156DB2" w14:textId="77777777" w:rsidR="00286EF9" w:rsidRPr="00BB7011" w:rsidRDefault="00286EF9" w:rsidP="00286EF9">
      <w:pPr>
        <w:keepNext/>
        <w:keepLines/>
        <w:spacing w:before="240" w:after="120"/>
        <w:ind w:left="10" w:right="47" w:hanging="10"/>
        <w:jc w:val="center"/>
        <w:outlineLvl w:val="2"/>
        <w:rPr>
          <w:rFonts w:ascii="Arial" w:eastAsia="Times New Roman" w:hAnsi="Arial" w:cs="Arial"/>
          <w:b/>
          <w:color w:val="000000"/>
          <w:lang w:eastAsia="cs-CZ"/>
        </w:rPr>
      </w:pPr>
      <w:r w:rsidRPr="00BB7011">
        <w:rPr>
          <w:rFonts w:ascii="Arial" w:eastAsia="Times New Roman" w:hAnsi="Arial" w:cs="Arial"/>
          <w:b/>
          <w:color w:val="000000"/>
          <w:lang w:eastAsia="cs-CZ"/>
        </w:rPr>
        <w:t xml:space="preserve">Čl. 2  </w:t>
      </w:r>
    </w:p>
    <w:p w14:paraId="171E5095" w14:textId="77777777" w:rsidR="00286EF9" w:rsidRPr="00BB7011" w:rsidRDefault="00286EF9" w:rsidP="00286EF9">
      <w:pPr>
        <w:keepNext/>
        <w:keepLines/>
        <w:spacing w:after="256"/>
        <w:ind w:left="10" w:right="47" w:hanging="10"/>
        <w:jc w:val="center"/>
        <w:outlineLvl w:val="2"/>
        <w:rPr>
          <w:rFonts w:ascii="Arial" w:eastAsia="Times New Roman" w:hAnsi="Arial" w:cs="Arial"/>
          <w:b/>
          <w:color w:val="000000"/>
          <w:lang w:eastAsia="cs-CZ"/>
        </w:rPr>
      </w:pPr>
      <w:r w:rsidRPr="00BB7011">
        <w:rPr>
          <w:rFonts w:ascii="Arial" w:eastAsia="Times New Roman" w:hAnsi="Arial" w:cs="Arial"/>
          <w:b/>
          <w:color w:val="000000"/>
          <w:lang w:eastAsia="cs-CZ"/>
        </w:rPr>
        <w:t xml:space="preserve">Společná a závěrečná ustanovení  </w:t>
      </w:r>
    </w:p>
    <w:p w14:paraId="010634FB" w14:textId="77777777" w:rsidR="00286EF9" w:rsidRPr="00BB7011" w:rsidRDefault="00286EF9" w:rsidP="00286EF9">
      <w:pPr>
        <w:numPr>
          <w:ilvl w:val="0"/>
          <w:numId w:val="8"/>
        </w:numPr>
        <w:spacing w:after="255" w:line="249" w:lineRule="auto"/>
        <w:ind w:right="7" w:hanging="420"/>
        <w:jc w:val="both"/>
        <w:rPr>
          <w:rFonts w:ascii="Arial" w:eastAsia="Times New Roman" w:hAnsi="Arial" w:cs="Arial"/>
          <w:color w:val="000000"/>
          <w:lang w:eastAsia="cs-CZ"/>
        </w:rPr>
      </w:pPr>
      <w:r w:rsidRPr="00BB7011">
        <w:rPr>
          <w:rFonts w:ascii="Arial" w:eastAsia="Times New Roman" w:hAnsi="Arial" w:cs="Arial"/>
          <w:color w:val="000000"/>
          <w:lang w:eastAsia="cs-CZ"/>
        </w:rPr>
        <w:t xml:space="preserve">Toto nařízení nabývá podle § 2 odst. 1 a § 4 odst. 1 a 2 zákona č. 35/2021 Sb., o Sbírce právních předpisů územních samosprávných celků a některých správních úřadů z důvodu ohrožení života, zdraví, majetku nebo životního prostředí, platnosti a účinnosti okamžikem jeho vyhlášením formou zveřejnění ve Sbírce právních předpisů. Datum a čas vyhlášení nařízení je vyznačen ve Sbírce právních předpisů.   </w:t>
      </w:r>
    </w:p>
    <w:p w14:paraId="662B3448" w14:textId="77777777" w:rsidR="00286EF9" w:rsidRPr="00BB7011" w:rsidRDefault="00286EF9" w:rsidP="00286EF9">
      <w:pPr>
        <w:numPr>
          <w:ilvl w:val="0"/>
          <w:numId w:val="8"/>
        </w:numPr>
        <w:autoSpaceDE w:val="0"/>
        <w:autoSpaceDN w:val="0"/>
        <w:adjustRightInd w:val="0"/>
        <w:spacing w:before="120" w:after="0" w:line="240" w:lineRule="auto"/>
        <w:ind w:right="7" w:hanging="420"/>
        <w:jc w:val="both"/>
        <w:rPr>
          <w:rFonts w:ascii="Arial" w:eastAsia="Times New Roman" w:hAnsi="Arial" w:cs="Arial"/>
        </w:rPr>
      </w:pPr>
      <w:r w:rsidRPr="00BB7011">
        <w:rPr>
          <w:rFonts w:ascii="Arial" w:eastAsia="Times New Roman" w:hAnsi="Arial" w:cs="Arial"/>
          <w:color w:val="000000"/>
          <w:lang w:eastAsia="cs-CZ"/>
        </w:rPr>
        <w:t xml:space="preserve">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 </w:t>
      </w:r>
    </w:p>
    <w:p w14:paraId="2281A9B7" w14:textId="77777777" w:rsidR="00286EF9" w:rsidRPr="00BB7011" w:rsidRDefault="00286EF9" w:rsidP="00286EF9">
      <w:pPr>
        <w:numPr>
          <w:ilvl w:val="0"/>
          <w:numId w:val="8"/>
        </w:numPr>
        <w:autoSpaceDE w:val="0"/>
        <w:autoSpaceDN w:val="0"/>
        <w:adjustRightInd w:val="0"/>
        <w:spacing w:before="120" w:after="0" w:line="240" w:lineRule="auto"/>
        <w:ind w:right="7" w:hanging="420"/>
        <w:jc w:val="both"/>
        <w:rPr>
          <w:rFonts w:ascii="Arial" w:eastAsia="Times New Roman" w:hAnsi="Arial" w:cs="Arial"/>
        </w:rPr>
      </w:pPr>
      <w:r w:rsidRPr="00BB7011">
        <w:rPr>
          <w:rFonts w:ascii="Arial" w:eastAsia="Times New Roman" w:hAnsi="Arial" w:cs="Arial"/>
          <w:color w:val="000000"/>
          <w:lang w:eastAsia="cs-CZ"/>
        </w:rPr>
        <w:lastRenderedPageBreak/>
        <w:t xml:space="preserve">Státní veterinární správa zveřejní oznámení o vyhlášení nařízení ve Sbírce právních předpisů na své úřední desce po dobu alespoň 15 dnů ode dne, kdy byla o vyhlášení vyrozuměna.  </w:t>
      </w:r>
    </w:p>
    <w:p w14:paraId="6358A493" w14:textId="33D9679E" w:rsidR="00286EF9" w:rsidRDefault="00286EF9" w:rsidP="00286EF9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7A256FEEDBF34F7DA8E5C11C058FC7D5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Content>
          <w:r>
            <w:rPr>
              <w:rFonts w:ascii="Arial" w:eastAsia="Calibri" w:hAnsi="Arial" w:cs="Arial"/>
            </w:rPr>
            <w:t>Benešově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32756FC083064D3188D87100860D47B4"/>
          </w:placeholder>
        </w:sdtPr>
        <w:sdtContent>
          <w:r>
            <w:rPr>
              <w:rFonts w:ascii="Arial" w:eastAsia="Calibri" w:hAnsi="Arial" w:cs="Times New Roman"/>
              <w:color w:val="000000" w:themeColor="text1"/>
            </w:rPr>
            <w:t>09.05.2023</w:t>
          </w:r>
        </w:sdtContent>
      </w:sdt>
    </w:p>
    <w:p w14:paraId="5AAE8619" w14:textId="77777777" w:rsidR="00286EF9" w:rsidRDefault="00286EF9" w:rsidP="00286EF9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575A7395" w14:textId="77777777" w:rsidR="00286EF9" w:rsidRPr="00BB7011" w:rsidRDefault="00286EF9" w:rsidP="00286EF9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Cs w:val="20"/>
        </w:rPr>
      </w:pPr>
    </w:p>
    <w:p w14:paraId="44110228" w14:textId="77777777" w:rsidR="00286EF9" w:rsidRPr="00BB7011" w:rsidRDefault="00286EF9" w:rsidP="00286EF9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Cs w:val="20"/>
        </w:rPr>
      </w:pPr>
      <w:sdt>
        <w:sdtPr>
          <w:rPr>
            <w:rFonts w:ascii="Arial" w:eastAsia="Calibri" w:hAnsi="Arial" w:cs="Times New Roman"/>
            <w:szCs w:val="20"/>
          </w:rPr>
          <w:alias w:val="podepisuje"/>
          <w:tag w:val="espis_podepisuje/podepisuje_pracovnik_nazev"/>
          <w:id w:val="-1766679603"/>
          <w:placeholder>
            <w:docPart w:val="F7CF939059DE4EC9AD16421516695194"/>
          </w:placeholder>
          <w:showingPlcHdr/>
        </w:sdtPr>
        <w:sdtEndPr>
          <w:rPr>
            <w:bCs/>
          </w:rPr>
        </w:sdtEndPr>
        <w:sdtContent>
          <w:r w:rsidRPr="00BB7011">
            <w:rPr>
              <w:rFonts w:ascii="Arial" w:eastAsia="Calibri" w:hAnsi="Arial" w:cs="Times New Roman"/>
              <w:bCs/>
              <w:szCs w:val="20"/>
            </w:rPr>
            <w:t>MVDr. Otto Vraný</w:t>
          </w:r>
        </w:sdtContent>
      </w:sdt>
    </w:p>
    <w:p w14:paraId="5B8C8901" w14:textId="77777777" w:rsidR="00286EF9" w:rsidRPr="00BB7011" w:rsidRDefault="00286EF9" w:rsidP="00286EF9">
      <w:pPr>
        <w:ind w:left="4963"/>
        <w:jc w:val="center"/>
        <w:rPr>
          <w:rFonts w:ascii="Arial" w:hAnsi="Arial" w:cs="Arial"/>
          <w:color w:val="000000"/>
          <w:szCs w:val="20"/>
        </w:rPr>
      </w:pPr>
      <w:r w:rsidRPr="00BB7011">
        <w:rPr>
          <w:rFonts w:ascii="Arial" w:hAnsi="Arial" w:cs="Arial"/>
          <w:color w:val="000000"/>
          <w:szCs w:val="20"/>
        </w:rPr>
        <w:t xml:space="preserve">ředitel </w:t>
      </w:r>
      <w:sdt>
        <w:sdtPr>
          <w:rPr>
            <w:rFonts w:ascii="Arial" w:hAnsi="Arial" w:cs="Arial"/>
            <w:color w:val="000000"/>
            <w:szCs w:val="20"/>
          </w:rPr>
          <w:id w:val="842586354"/>
          <w:placeholder>
            <w:docPart w:val="E99D0EC65B594693833FA62BD940F0C2"/>
          </w:placeholder>
        </w:sdtPr>
        <w:sdtContent>
          <w:sdt>
            <w:sdtPr>
              <w:rPr>
                <w:rFonts w:ascii="Arial" w:hAnsi="Arial" w:cs="Arial"/>
                <w:color w:val="000000"/>
                <w:szCs w:val="20"/>
              </w:rPr>
              <w:id w:val="-472513243"/>
              <w:placeholder>
                <w:docPart w:val="965D59423E9C40B2BF2B6CCB3CD70073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Content>
              <w:r w:rsidRPr="00BB7011">
                <w:rPr>
                  <w:rFonts w:ascii="Arial" w:hAnsi="Arial" w:cs="Arial"/>
                  <w:color w:val="000000"/>
                  <w:szCs w:val="20"/>
                </w:rPr>
                <w:t>Krajské veterinární správy Státní veterinární správy pro Středočeský kraj</w:t>
              </w:r>
            </w:sdtContent>
          </w:sdt>
        </w:sdtContent>
      </w:sdt>
    </w:p>
    <w:p w14:paraId="3970C85A" w14:textId="77777777" w:rsidR="00286EF9" w:rsidRPr="00BB7011" w:rsidRDefault="00286EF9" w:rsidP="00286EF9">
      <w:pPr>
        <w:spacing w:after="0"/>
        <w:ind w:left="4963"/>
        <w:jc w:val="center"/>
        <w:rPr>
          <w:rFonts w:ascii="Arial" w:hAnsi="Arial" w:cs="Arial"/>
          <w:color w:val="000000"/>
          <w:szCs w:val="20"/>
        </w:rPr>
      </w:pPr>
      <w:r w:rsidRPr="00BB7011">
        <w:rPr>
          <w:rFonts w:ascii="Arial" w:eastAsia="Calibri" w:hAnsi="Arial" w:cs="Times New Roman"/>
          <w:bCs/>
          <w:szCs w:val="20"/>
        </w:rPr>
        <w:t>podepsáno elektronicky</w:t>
      </w:r>
    </w:p>
    <w:p w14:paraId="36C2E822" w14:textId="77777777" w:rsidR="00286EF9" w:rsidRPr="00BB7011" w:rsidRDefault="00286EF9" w:rsidP="00286EF9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Cs w:val="20"/>
        </w:rPr>
      </w:pPr>
    </w:p>
    <w:p w14:paraId="6E50261B" w14:textId="77777777" w:rsidR="00286EF9" w:rsidRPr="00BB7011" w:rsidRDefault="00286EF9" w:rsidP="00286EF9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Cs w:val="20"/>
          <w:lang w:eastAsia="cs-CZ"/>
        </w:rPr>
      </w:pPr>
      <w:r w:rsidRPr="00BB7011">
        <w:rPr>
          <w:rFonts w:ascii="Arial" w:eastAsia="Times New Roman" w:hAnsi="Arial" w:cs="Arial"/>
          <w:b/>
          <w:bCs/>
          <w:szCs w:val="20"/>
          <w:lang w:eastAsia="cs-CZ"/>
        </w:rPr>
        <w:t>Obdrží:</w:t>
      </w:r>
    </w:p>
    <w:p w14:paraId="13D2DE23" w14:textId="77777777" w:rsidR="00286EF9" w:rsidRPr="002F6E44" w:rsidRDefault="00286EF9" w:rsidP="00286EF9">
      <w:pPr>
        <w:spacing w:before="120"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2F6E44">
        <w:rPr>
          <w:rFonts w:ascii="Arial" w:eastAsia="Times New Roman" w:hAnsi="Arial" w:cs="Arial"/>
          <w:szCs w:val="24"/>
          <w:lang w:eastAsia="cs-CZ"/>
        </w:rPr>
        <w:t xml:space="preserve">Krajský úřad Středočeského kraje, Zborovská 81, 150 00 Praha 5-Smíchov </w:t>
      </w:r>
    </w:p>
    <w:p w14:paraId="1BA08FCD" w14:textId="77777777" w:rsidR="00286EF9" w:rsidRPr="002F6E44" w:rsidRDefault="00286EF9" w:rsidP="00286EF9">
      <w:pPr>
        <w:spacing w:before="120"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2F6E44">
        <w:rPr>
          <w:rFonts w:ascii="Arial" w:eastAsia="Times New Roman" w:hAnsi="Arial" w:cs="Arial"/>
          <w:szCs w:val="24"/>
          <w:lang w:eastAsia="cs-CZ"/>
        </w:rPr>
        <w:t xml:space="preserve">Hasičský záchranný sbor Středočeského kraje, Jana Palacha 1970, 272 01 Kladno  </w:t>
      </w:r>
    </w:p>
    <w:p w14:paraId="79B96FF4" w14:textId="77777777" w:rsidR="00286EF9" w:rsidRPr="002F6E44" w:rsidRDefault="00286EF9" w:rsidP="00286EF9">
      <w:pPr>
        <w:spacing w:before="120"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2F6E44">
        <w:rPr>
          <w:rFonts w:ascii="Arial" w:eastAsia="Times New Roman" w:hAnsi="Arial" w:cs="Arial"/>
          <w:szCs w:val="24"/>
          <w:lang w:eastAsia="cs-CZ"/>
        </w:rPr>
        <w:t xml:space="preserve">Krajské ředitelství policie Středočeského kraje, Na </w:t>
      </w:r>
      <w:proofErr w:type="spellStart"/>
      <w:r w:rsidRPr="002F6E44">
        <w:rPr>
          <w:rFonts w:ascii="Arial" w:eastAsia="Times New Roman" w:hAnsi="Arial" w:cs="Arial"/>
          <w:szCs w:val="24"/>
          <w:lang w:eastAsia="cs-CZ"/>
        </w:rPr>
        <w:t>Baních</w:t>
      </w:r>
      <w:proofErr w:type="spellEnd"/>
      <w:r w:rsidRPr="002F6E44">
        <w:rPr>
          <w:rFonts w:ascii="Arial" w:eastAsia="Times New Roman" w:hAnsi="Arial" w:cs="Arial"/>
          <w:szCs w:val="24"/>
          <w:lang w:eastAsia="cs-CZ"/>
        </w:rPr>
        <w:t xml:space="preserve"> 1535 156 00 Praha 5 </w:t>
      </w:r>
    </w:p>
    <w:p w14:paraId="5A08E497" w14:textId="77777777" w:rsidR="00286EF9" w:rsidRPr="002F6E44" w:rsidRDefault="00286EF9" w:rsidP="00286EF9">
      <w:pPr>
        <w:spacing w:before="120"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2F6E44">
        <w:rPr>
          <w:rFonts w:ascii="Arial" w:eastAsia="Times New Roman" w:hAnsi="Arial" w:cs="Arial"/>
          <w:szCs w:val="24"/>
          <w:lang w:eastAsia="cs-CZ"/>
        </w:rPr>
        <w:t>Krajská hygienická stanice Středočeského kraje se sídlem v Praze, Dittrichova 17,128 01 PRAHA 2</w:t>
      </w:r>
    </w:p>
    <w:p w14:paraId="223665ED" w14:textId="77777777" w:rsidR="00286EF9" w:rsidRDefault="00286EF9" w:rsidP="00286EF9">
      <w:pPr>
        <w:spacing w:before="120"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2F6E44">
        <w:rPr>
          <w:rFonts w:ascii="Arial" w:eastAsia="Times New Roman" w:hAnsi="Arial" w:cs="Arial"/>
          <w:szCs w:val="24"/>
          <w:lang w:eastAsia="cs-CZ"/>
        </w:rPr>
        <w:t>Obec s rozšířenou působností Mladá Boleslav, Mnichovo Hradiště, Nymburk</w:t>
      </w:r>
    </w:p>
    <w:p w14:paraId="1BF0EC3F" w14:textId="77777777" w:rsidR="00286EF9" w:rsidRPr="002F6E44" w:rsidRDefault="00286EF9" w:rsidP="00286EF9">
      <w:pPr>
        <w:spacing w:before="120"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</w:p>
    <w:p w14:paraId="04A3FABE" w14:textId="77777777" w:rsidR="00286EF9" w:rsidRPr="002F6E44" w:rsidRDefault="00286EF9" w:rsidP="00286EF9">
      <w:pPr>
        <w:spacing w:before="120" w:after="12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2F6E44">
        <w:rPr>
          <w:rFonts w:ascii="Arial" w:eastAsia="Times New Roman" w:hAnsi="Arial" w:cs="Arial"/>
          <w:szCs w:val="24"/>
          <w:lang w:eastAsia="cs-CZ"/>
        </w:rPr>
        <w:t xml:space="preserve">Obecní úřady obcí: </w:t>
      </w:r>
    </w:p>
    <w:p w14:paraId="21D6F3F0" w14:textId="77777777" w:rsidR="00286EF9" w:rsidRPr="002F6E44" w:rsidRDefault="00286EF9" w:rsidP="00286EF9">
      <w:pPr>
        <w:jc w:val="both"/>
        <w:rPr>
          <w:rFonts w:ascii="Arial" w:eastAsia="Times New Roman" w:hAnsi="Arial" w:cs="Arial"/>
        </w:rPr>
      </w:pPr>
      <w:r w:rsidRPr="002F6E44">
        <w:rPr>
          <w:rFonts w:ascii="Arial" w:eastAsia="Times New Roman" w:hAnsi="Arial" w:cs="Arial"/>
        </w:rPr>
        <w:t xml:space="preserve">Březno; Dobrovice; Dolní </w:t>
      </w:r>
      <w:proofErr w:type="spellStart"/>
      <w:r w:rsidRPr="002F6E44">
        <w:rPr>
          <w:rFonts w:ascii="Arial" w:eastAsia="Times New Roman" w:hAnsi="Arial" w:cs="Arial"/>
        </w:rPr>
        <w:t>Stakory</w:t>
      </w:r>
      <w:proofErr w:type="spellEnd"/>
      <w:r w:rsidRPr="002F6E44">
        <w:rPr>
          <w:rFonts w:ascii="Arial" w:eastAsia="Times New Roman" w:hAnsi="Arial" w:cs="Arial"/>
        </w:rPr>
        <w:t xml:space="preserve">; Husí Lhota; Kolomuty; Nová </w:t>
      </w:r>
      <w:proofErr w:type="spellStart"/>
      <w:r w:rsidRPr="002F6E44">
        <w:rPr>
          <w:rFonts w:ascii="Arial" w:eastAsia="Times New Roman" w:hAnsi="Arial" w:cs="Arial"/>
        </w:rPr>
        <w:t>Telib</w:t>
      </w:r>
      <w:proofErr w:type="spellEnd"/>
      <w:r w:rsidRPr="002F6E44">
        <w:rPr>
          <w:rFonts w:ascii="Arial" w:eastAsia="Times New Roman" w:hAnsi="Arial" w:cs="Arial"/>
        </w:rPr>
        <w:t>; Plazy; Řepov; Sukorady; Židněves</w:t>
      </w:r>
    </w:p>
    <w:p w14:paraId="4E58F868" w14:textId="77777777" w:rsidR="00286EF9" w:rsidRDefault="00286EF9" w:rsidP="00286EF9">
      <w:pPr>
        <w:tabs>
          <w:tab w:val="left" w:pos="709"/>
          <w:tab w:val="left" w:pos="5387"/>
        </w:tabs>
        <w:spacing w:before="120" w:after="0" w:line="240" w:lineRule="auto"/>
        <w:jc w:val="both"/>
      </w:pPr>
      <w:r w:rsidRPr="002F6E44">
        <w:rPr>
          <w:rFonts w:ascii="Arial" w:eastAsia="Times New Roman" w:hAnsi="Arial" w:cs="Arial"/>
        </w:rPr>
        <w:t>Bakov nad Jizerou; Bítouchov; Boseň; Bradlec; Ctiměřice; Dalovice; Dlouhá Lhota; Dolní Bousov; Domousnice; Hrdlořezy; Charvatce; Jabkenice; Josefův Důl; Kněžmost; Kobylnice; Kosmonosy; Kosořice; Krnsko; Ledce; Lhotky; Luštěnice; Mladá Boleslav; Mnichovo Hradiště; Němčice; Nepřevázka; Nová Ves u Bakova; Obrubce; Obruby; Pěčice; Petkovy; Písková Lhota; Přepeře; Rabakov; Rohatsko; Řitonice; Semčice; Strašnov; Ujkovice; Veselice; Vinařice; Vinec; Žerčice;</w:t>
      </w:r>
    </w:p>
    <w:p w14:paraId="0723B4B0" w14:textId="77777777" w:rsidR="00661489" w:rsidRDefault="00661489" w:rsidP="00286EF9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</w:pPr>
    </w:p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23B4B5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0723B4B6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21920081"/>
      <w:docPartObj>
        <w:docPartGallery w:val="Page Numbers (Bottom of Page)"/>
        <w:docPartUnique/>
      </w:docPartObj>
    </w:sdtPr>
    <w:sdtEndPr/>
    <w:sdtContent>
      <w:p w14:paraId="0723B4B7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0723B4B8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23B4B3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0723B4B4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A2F2F"/>
    <w:multiLevelType w:val="hybridMultilevel"/>
    <w:tmpl w:val="94B8C7E2"/>
    <w:lvl w:ilvl="0" w:tplc="C48265D8">
      <w:start w:val="1"/>
      <w:numFmt w:val="decimal"/>
      <w:lvlText w:val="(%1)"/>
      <w:lvlJc w:val="left"/>
      <w:pPr>
        <w:ind w:left="58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1" w:tplc="74CAE6A4">
      <w:start w:val="1"/>
      <w:numFmt w:val="lowerLetter"/>
      <w:lvlText w:val="%2"/>
      <w:lvlJc w:val="left"/>
      <w:pPr>
        <w:ind w:left="1236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2" w:tplc="DBBC402C">
      <w:start w:val="1"/>
      <w:numFmt w:val="lowerRoman"/>
      <w:lvlText w:val="%3"/>
      <w:lvlJc w:val="left"/>
      <w:pPr>
        <w:ind w:left="1956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3" w:tplc="4516C61C">
      <w:start w:val="1"/>
      <w:numFmt w:val="decimal"/>
      <w:lvlText w:val="%4"/>
      <w:lvlJc w:val="left"/>
      <w:pPr>
        <w:ind w:left="2676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4" w:tplc="C6228706">
      <w:start w:val="1"/>
      <w:numFmt w:val="lowerLetter"/>
      <w:lvlText w:val="%5"/>
      <w:lvlJc w:val="left"/>
      <w:pPr>
        <w:ind w:left="3396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5" w:tplc="6B2020E2">
      <w:start w:val="1"/>
      <w:numFmt w:val="lowerRoman"/>
      <w:lvlText w:val="%6"/>
      <w:lvlJc w:val="left"/>
      <w:pPr>
        <w:ind w:left="4116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6" w:tplc="0A9A32AE">
      <w:start w:val="1"/>
      <w:numFmt w:val="decimal"/>
      <w:lvlText w:val="%7"/>
      <w:lvlJc w:val="left"/>
      <w:pPr>
        <w:ind w:left="4836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7" w:tplc="99084440">
      <w:start w:val="1"/>
      <w:numFmt w:val="lowerLetter"/>
      <w:lvlText w:val="%8"/>
      <w:lvlJc w:val="left"/>
      <w:pPr>
        <w:ind w:left="5556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8" w:tplc="C87CD042">
      <w:start w:val="1"/>
      <w:numFmt w:val="lowerRoman"/>
      <w:lvlText w:val="%9"/>
      <w:lvlJc w:val="left"/>
      <w:pPr>
        <w:ind w:left="6276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7E7F2ACB"/>
    <w:multiLevelType w:val="hybridMultilevel"/>
    <w:tmpl w:val="EB90A5EE"/>
    <w:lvl w:ilvl="0" w:tplc="316ED8B2">
      <w:start w:val="1"/>
      <w:numFmt w:val="decimal"/>
      <w:lvlText w:val="(%1)"/>
      <w:lvlJc w:val="left"/>
      <w:pPr>
        <w:ind w:left="4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1" w:tplc="C6C619FA">
      <w:start w:val="1"/>
      <w:numFmt w:val="lowerLetter"/>
      <w:lvlText w:val="%2"/>
      <w:lvlJc w:val="left"/>
      <w:pPr>
        <w:ind w:left="109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2" w:tplc="DA0A4984">
      <w:start w:val="1"/>
      <w:numFmt w:val="lowerRoman"/>
      <w:lvlText w:val="%3"/>
      <w:lvlJc w:val="left"/>
      <w:pPr>
        <w:ind w:left="181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3" w:tplc="B4328786">
      <w:start w:val="1"/>
      <w:numFmt w:val="decimal"/>
      <w:lvlText w:val="%4"/>
      <w:lvlJc w:val="left"/>
      <w:pPr>
        <w:ind w:left="253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4" w:tplc="83C49058">
      <w:start w:val="1"/>
      <w:numFmt w:val="lowerLetter"/>
      <w:lvlText w:val="%5"/>
      <w:lvlJc w:val="left"/>
      <w:pPr>
        <w:ind w:left="325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5" w:tplc="FB6A98C2">
      <w:start w:val="1"/>
      <w:numFmt w:val="lowerRoman"/>
      <w:lvlText w:val="%6"/>
      <w:lvlJc w:val="left"/>
      <w:pPr>
        <w:ind w:left="397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6" w:tplc="E85CB9DC">
      <w:start w:val="1"/>
      <w:numFmt w:val="decimal"/>
      <w:lvlText w:val="%7"/>
      <w:lvlJc w:val="left"/>
      <w:pPr>
        <w:ind w:left="469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7" w:tplc="A986E652">
      <w:start w:val="1"/>
      <w:numFmt w:val="lowerLetter"/>
      <w:lvlText w:val="%8"/>
      <w:lvlJc w:val="left"/>
      <w:pPr>
        <w:ind w:left="541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8" w:tplc="81482794">
      <w:start w:val="1"/>
      <w:numFmt w:val="lowerRoman"/>
      <w:lvlText w:val="%9"/>
      <w:lvlJc w:val="left"/>
      <w:pPr>
        <w:ind w:left="613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256328"/>
    <w:rsid w:val="00286EF9"/>
    <w:rsid w:val="00312826"/>
    <w:rsid w:val="00362F56"/>
    <w:rsid w:val="00461078"/>
    <w:rsid w:val="00616664"/>
    <w:rsid w:val="00661489"/>
    <w:rsid w:val="00740498"/>
    <w:rsid w:val="009066E7"/>
    <w:rsid w:val="00DC4873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3B47F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7A256FEEDBF34F7DA8E5C11C058FC7D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FC3897-0651-4E89-8788-0E465A490053}"/>
      </w:docPartPr>
      <w:docPartBody>
        <w:p w:rsidR="00000000" w:rsidRDefault="00792C51" w:rsidP="00792C51">
          <w:pPr>
            <w:pStyle w:val="7A256FEEDBF34F7DA8E5C11C058FC7D5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32756FC083064D3188D87100860D47B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3CB92B-840A-4EF1-985A-E9EFC20F5B03}"/>
      </w:docPartPr>
      <w:docPartBody>
        <w:p w:rsidR="00000000" w:rsidRDefault="00792C51" w:rsidP="00792C51">
          <w:pPr>
            <w:pStyle w:val="32756FC083064D3188D87100860D47B4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F7CF939059DE4EC9AD1642151669519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FE993C5-C4E1-4ED5-8628-AB2BD7F43DDF}"/>
      </w:docPartPr>
      <w:docPartBody>
        <w:p w:rsidR="00000000" w:rsidRDefault="00792C51" w:rsidP="00792C51">
          <w:pPr>
            <w:pStyle w:val="F7CF939059DE4EC9AD16421516695194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99D0EC65B594693833FA62BD940F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AB67983-4EB9-4E76-BB69-9A624F3C967D}"/>
      </w:docPartPr>
      <w:docPartBody>
        <w:p w:rsidR="00000000" w:rsidRDefault="00792C51" w:rsidP="00792C51">
          <w:pPr>
            <w:pStyle w:val="E99D0EC65B594693833FA62BD940F0C2"/>
          </w:pPr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965D59423E9C40B2BF2B6CCB3CD7007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262FCA-456D-4F7F-9829-CBA75100A023}"/>
      </w:docPartPr>
      <w:docPartBody>
        <w:p w:rsidR="00000000" w:rsidRDefault="00792C51" w:rsidP="00792C51">
          <w:pPr>
            <w:pStyle w:val="965D59423E9C40B2BF2B6CCB3CD70073"/>
          </w:pPr>
          <w:r w:rsidRPr="004950E2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5E611E"/>
    <w:rsid w:val="00702975"/>
    <w:rsid w:val="00792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792C51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3A1B0C999A94009B180DF2746317499">
    <w:name w:val="43A1B0C999A94009B180DF2746317499"/>
    <w:rsid w:val="00702975"/>
  </w:style>
  <w:style w:type="paragraph" w:customStyle="1" w:styleId="2EC8FEA8FBCE4A44B052AD4B73558A73">
    <w:name w:val="2EC8FEA8FBCE4A44B052AD4B73558A73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C464E223784432FA088518804B91B53">
    <w:name w:val="3C464E223784432FA088518804B91B53"/>
    <w:rsid w:val="003A5764"/>
  </w:style>
  <w:style w:type="paragraph" w:customStyle="1" w:styleId="2B821DA640BD4975B29E97C68665D044">
    <w:name w:val="2B821DA640BD4975B29E97C68665D044"/>
    <w:rsid w:val="003A5764"/>
  </w:style>
  <w:style w:type="paragraph" w:customStyle="1" w:styleId="ADC36BCEB53649448DAA63879E156008">
    <w:name w:val="ADC36BCEB53649448DAA63879E156008"/>
    <w:rsid w:val="003A5764"/>
  </w:style>
  <w:style w:type="paragraph" w:customStyle="1" w:styleId="7A256FEEDBF34F7DA8E5C11C058FC7D5">
    <w:name w:val="7A256FEEDBF34F7DA8E5C11C058FC7D5"/>
    <w:rsid w:val="00792C51"/>
  </w:style>
  <w:style w:type="paragraph" w:customStyle="1" w:styleId="32756FC083064D3188D87100860D47B4">
    <w:name w:val="32756FC083064D3188D87100860D47B4"/>
    <w:rsid w:val="00792C51"/>
  </w:style>
  <w:style w:type="paragraph" w:customStyle="1" w:styleId="F7CF939059DE4EC9AD16421516695194">
    <w:name w:val="F7CF939059DE4EC9AD16421516695194"/>
    <w:rsid w:val="00792C51"/>
  </w:style>
  <w:style w:type="paragraph" w:customStyle="1" w:styleId="E99D0EC65B594693833FA62BD940F0C2">
    <w:name w:val="E99D0EC65B594693833FA62BD940F0C2"/>
    <w:rsid w:val="00792C51"/>
  </w:style>
  <w:style w:type="paragraph" w:customStyle="1" w:styleId="965D59423E9C40B2BF2B6CCB3CD70073">
    <w:name w:val="965D59423E9C40B2BF2B6CCB3CD70073"/>
    <w:rsid w:val="00792C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564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Jakub Škrabal</cp:lastModifiedBy>
  <cp:revision>6</cp:revision>
  <dcterms:created xsi:type="dcterms:W3CDTF">2022-01-27T08:47:00Z</dcterms:created>
  <dcterms:modified xsi:type="dcterms:W3CDTF">2023-05-09T06:30:00Z</dcterms:modified>
</cp:coreProperties>
</file>