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1BEF" w:rsidP="7A67ABAB" w:rsidRDefault="00BC1BEF" w14:paraId="6ABCDE0E" w14:textId="1F7095CC">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7A67ABAB" w:rsidR="0CE5724D">
        <w:rPr>
          <w:rFonts w:ascii="Arial" w:hAnsi="Arial" w:eastAsia="Arial" w:cs="Arial"/>
          <w:b w:val="1"/>
          <w:bCs w:val="1"/>
          <w:i w:val="0"/>
          <w:iCs w:val="0"/>
          <w:caps w:val="0"/>
          <w:smallCaps w:val="0"/>
          <w:noProof w:val="0"/>
          <w:color w:val="000000" w:themeColor="text1" w:themeTint="FF" w:themeShade="FF"/>
          <w:sz w:val="20"/>
          <w:szCs w:val="20"/>
          <w:lang w:val="cs-CZ"/>
        </w:rPr>
        <w:t>Obecně závazná vyhláška</w:t>
      </w:r>
      <w:r w:rsidRPr="7A67ABAB" w:rsidR="74E43F94">
        <w:rPr>
          <w:rFonts w:ascii="Arial" w:hAnsi="Arial" w:eastAsia="Arial" w:cs="Arial"/>
          <w:b w:val="1"/>
          <w:bCs w:val="1"/>
          <w:i w:val="0"/>
          <w:iCs w:val="0"/>
          <w:caps w:val="0"/>
          <w:smallCaps w:val="0"/>
          <w:noProof w:val="0"/>
          <w:color w:val="000000" w:themeColor="text1" w:themeTint="FF" w:themeShade="FF"/>
          <w:sz w:val="20"/>
          <w:szCs w:val="20"/>
          <w:lang w:val="cs-CZ"/>
        </w:rPr>
        <w:t xml:space="preserve"> </w:t>
      </w:r>
      <w:r w:rsidRPr="7A67ABAB" w:rsidR="0D914862">
        <w:rPr>
          <w:rFonts w:ascii="Arial" w:hAnsi="Arial" w:eastAsia="Arial" w:cs="Arial"/>
          <w:b w:val="1"/>
          <w:bCs w:val="1"/>
          <w:i w:val="0"/>
          <w:iCs w:val="0"/>
          <w:caps w:val="0"/>
          <w:smallCaps w:val="0"/>
          <w:noProof w:val="0"/>
          <w:color w:val="000000" w:themeColor="text1" w:themeTint="FF" w:themeShade="FF"/>
          <w:sz w:val="20"/>
          <w:szCs w:val="20"/>
          <w:lang w:val="cs-CZ"/>
        </w:rPr>
        <w:t>o</w:t>
      </w:r>
      <w:r w:rsidRPr="7A67ABAB" w:rsidR="0CE5724D">
        <w:rPr>
          <w:rFonts w:ascii="Arial" w:hAnsi="Arial" w:eastAsia="Arial" w:cs="Arial"/>
          <w:b w:val="1"/>
          <w:bCs w:val="1"/>
          <w:i w:val="0"/>
          <w:iCs w:val="0"/>
          <w:caps w:val="0"/>
          <w:smallCaps w:val="0"/>
          <w:noProof w:val="0"/>
          <w:color w:val="000000" w:themeColor="text1" w:themeTint="FF" w:themeShade="FF"/>
          <w:sz w:val="20"/>
          <w:szCs w:val="20"/>
          <w:lang w:val="cs-CZ"/>
        </w:rPr>
        <w:t>bce Doubravička</w:t>
      </w:r>
    </w:p>
    <w:p w:rsidR="00BC1BEF" w:rsidP="2A27ADC9" w:rsidRDefault="00BC1BEF" w14:paraId="7FA342F8" w14:textId="6EAFB0A3">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č.1/2024</w:t>
      </w:r>
    </w:p>
    <w:p w:rsidR="00BC1BEF" w:rsidP="2A27ADC9" w:rsidRDefault="00BC1BEF" w14:paraId="4EFD5FC7" w14:textId="634EDD0A">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97F2B89">
        <w:rPr>
          <w:rFonts w:ascii="Arial" w:hAnsi="Arial" w:eastAsia="Arial" w:cs="Arial"/>
          <w:b w:val="1"/>
          <w:bCs w:val="1"/>
          <w:i w:val="0"/>
          <w:iCs w:val="0"/>
          <w:caps w:val="0"/>
          <w:smallCaps w:val="0"/>
          <w:noProof w:val="0"/>
          <w:color w:val="000000" w:themeColor="text1" w:themeTint="FF" w:themeShade="FF"/>
          <w:sz w:val="20"/>
          <w:szCs w:val="20"/>
          <w:lang w:val="cs-CZ"/>
        </w:rPr>
        <w:t>o</w:t>
      </w: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 xml:space="preserve"> místním poplatku za obecní systém odpadového hospodářství</w:t>
      </w:r>
    </w:p>
    <w:p w:rsidR="00BC1BEF" w:rsidP="3D445165" w:rsidRDefault="00BC1BEF" w14:paraId="0DAF346C" w14:textId="54A8E918">
      <w:p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3D445165"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Zastupitelstvo obce schvaluje a vydává dne </w:t>
      </w:r>
      <w:r w:rsidRPr="3D445165" w:rsidR="6E723B03">
        <w:rPr>
          <w:rFonts w:ascii="Arial" w:hAnsi="Arial" w:eastAsia="Arial" w:cs="Arial"/>
          <w:b w:val="0"/>
          <w:bCs w:val="0"/>
          <w:i w:val="0"/>
          <w:iCs w:val="0"/>
          <w:caps w:val="0"/>
          <w:smallCaps w:val="0"/>
          <w:noProof w:val="0"/>
          <w:color w:val="000000" w:themeColor="text1" w:themeTint="FF" w:themeShade="FF"/>
          <w:sz w:val="20"/>
          <w:szCs w:val="20"/>
          <w:lang w:val="cs-CZ"/>
        </w:rPr>
        <w:t xml:space="preserve">02.04.2024 </w:t>
      </w:r>
      <w:r w:rsidRPr="3D445165"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usnesením č. </w:t>
      </w:r>
      <w:r w:rsidRPr="3D445165" w:rsidR="79EA8CFD">
        <w:rPr>
          <w:rFonts w:ascii="Arial" w:hAnsi="Arial" w:eastAsia="Arial" w:cs="Arial"/>
          <w:b w:val="0"/>
          <w:bCs w:val="0"/>
          <w:i w:val="0"/>
          <w:iCs w:val="0"/>
          <w:caps w:val="0"/>
          <w:smallCaps w:val="0"/>
          <w:noProof w:val="0"/>
          <w:color w:val="000000" w:themeColor="text1" w:themeTint="FF" w:themeShade="FF"/>
          <w:sz w:val="20"/>
          <w:szCs w:val="20"/>
          <w:lang w:val="cs-CZ"/>
        </w:rPr>
        <w:t>5/</w:t>
      </w:r>
      <w:commentRangeStart w:id="1523002480"/>
      <w:r w:rsidRPr="3D445165" w:rsidR="1C85AA66">
        <w:rPr>
          <w:rFonts w:ascii="Arial" w:hAnsi="Arial" w:eastAsia="Arial" w:cs="Arial"/>
          <w:b w:val="0"/>
          <w:bCs w:val="0"/>
          <w:i w:val="0"/>
          <w:iCs w:val="0"/>
          <w:caps w:val="0"/>
          <w:smallCaps w:val="0"/>
          <w:noProof w:val="0"/>
          <w:color w:val="000000" w:themeColor="text1" w:themeTint="FF" w:themeShade="FF"/>
          <w:sz w:val="20"/>
          <w:szCs w:val="20"/>
          <w:lang w:val="cs-CZ"/>
        </w:rPr>
        <w:t>4/2024</w:t>
      </w:r>
      <w:commentRangeEnd w:id="1523002480"/>
      <w:r>
        <w:rPr>
          <w:rStyle w:val="CommentReference"/>
        </w:rPr>
        <w:commentReference w:id="1523002480"/>
      </w:r>
      <w:r w:rsidRPr="3D445165"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v souladu s </w:t>
      </w:r>
      <w:r w:rsidRPr="3D445165" w:rsidR="0CE5724D">
        <w:rPr>
          <w:rFonts w:ascii="Arial" w:hAnsi="Arial" w:eastAsia="Arial" w:cs="Arial"/>
          <w:b w:val="0"/>
          <w:bCs w:val="0"/>
          <w:i w:val="0"/>
          <w:iCs w:val="0"/>
          <w:caps w:val="0"/>
          <w:smallCaps w:val="0"/>
          <w:noProof w:val="0"/>
          <w:color w:val="000000" w:themeColor="text1" w:themeTint="FF" w:themeShade="FF"/>
          <w:sz w:val="20"/>
          <w:szCs w:val="20"/>
          <w:lang w:val="cs-CZ"/>
        </w:rPr>
        <w:t>ust</w:t>
      </w:r>
      <w:r w:rsidRPr="3D445165"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 10, § 35 a § 84 odst. 2) písm. H) zákona č. 128/2000 Sb., o obcích (obecní zřízení), ve znění pozdějších předpisů, a s </w:t>
      </w:r>
      <w:r w:rsidRPr="3D445165" w:rsidR="0CE5724D">
        <w:rPr>
          <w:rFonts w:ascii="Arial" w:hAnsi="Arial" w:eastAsia="Arial" w:cs="Arial"/>
          <w:b w:val="0"/>
          <w:bCs w:val="0"/>
          <w:i w:val="0"/>
          <w:iCs w:val="0"/>
          <w:caps w:val="0"/>
          <w:smallCaps w:val="0"/>
          <w:noProof w:val="0"/>
          <w:color w:val="000000" w:themeColor="text1" w:themeTint="FF" w:themeShade="FF"/>
          <w:sz w:val="20"/>
          <w:szCs w:val="20"/>
          <w:lang w:val="cs-CZ"/>
        </w:rPr>
        <w:t>ust</w:t>
      </w:r>
      <w:r w:rsidRPr="3D445165" w:rsidR="0CE5724D">
        <w:rPr>
          <w:rFonts w:ascii="Arial" w:hAnsi="Arial" w:eastAsia="Arial" w:cs="Arial"/>
          <w:b w:val="0"/>
          <w:bCs w:val="0"/>
          <w:i w:val="0"/>
          <w:iCs w:val="0"/>
          <w:caps w:val="0"/>
          <w:smallCaps w:val="0"/>
          <w:noProof w:val="0"/>
          <w:color w:val="000000" w:themeColor="text1" w:themeTint="FF" w:themeShade="FF"/>
          <w:sz w:val="20"/>
          <w:szCs w:val="20"/>
          <w:lang w:val="cs-CZ"/>
        </w:rPr>
        <w:t>. § 14 zákona č. 565/1990 Sb., o místních poplatcích, ve znění pozdějších přepisů, o místním poplatku za obecní systém odpadového hospodářství:</w:t>
      </w:r>
    </w:p>
    <w:p w:rsidR="00BC1BEF" w:rsidP="2A27ADC9" w:rsidRDefault="00BC1BEF" w14:paraId="5B9BD0D2" w14:textId="08CBC6C9">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Čl. 1</w:t>
      </w:r>
    </w:p>
    <w:p w:rsidR="00BC1BEF" w:rsidP="2A27ADC9" w:rsidRDefault="00BC1BEF" w14:paraId="6EF5F6E1" w14:textId="40E705FF">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Základní ustanovení</w:t>
      </w:r>
    </w:p>
    <w:p w:rsidR="00BC1BEF" w:rsidP="2A27ADC9" w:rsidRDefault="00BC1BEF" w14:paraId="264EFA87" w14:textId="0787933F">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Obec Doubravička zavádí místní poplatek za obecní systém odpadového hospodářství</w:t>
      </w:r>
      <w:r w:rsidRPr="2A27ADC9" w:rsidR="0CE5724D">
        <w:rPr>
          <w:rFonts w:ascii="Arial" w:hAnsi="Arial" w:eastAsia="Arial" w:cs="Arial"/>
          <w:b w:val="0"/>
          <w:bCs w:val="0"/>
          <w:i w:val="0"/>
          <w:iCs w:val="0"/>
          <w:caps w:val="0"/>
          <w:smallCaps w:val="0"/>
          <w:noProof w:val="0"/>
          <w:color w:val="000000" w:themeColor="text1" w:themeTint="FF" w:themeShade="FF"/>
          <w:sz w:val="20"/>
          <w:szCs w:val="20"/>
          <w:vertAlign w:val="superscript"/>
          <w:lang w:val="cs-CZ"/>
        </w:rPr>
        <w:t xml:space="preserve">1 </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(dále jen “poplatek”)</w:t>
      </w:r>
    </w:p>
    <w:p w:rsidR="00BC1BEF" w:rsidP="2A27ADC9" w:rsidRDefault="00BC1BEF" w14:paraId="28C2CB09" w14:textId="0A0D36D9">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Správcem poplatku je Obecní úřad Doubravička</w:t>
      </w:r>
    </w:p>
    <w:p w:rsidR="00BC1BEF" w:rsidP="2A27ADC9" w:rsidRDefault="00BC1BEF" w14:paraId="61C0F37A" w14:textId="7597AAFD">
      <w:pPr>
        <w:pStyle w:val="ListParagraph"/>
        <w:numPr>
          <w:ilvl w:val="0"/>
          <w:numId w:val="1"/>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Poplatníkem poplatku je:</w:t>
      </w:r>
    </w:p>
    <w:p w:rsidR="00BC1BEF" w:rsidP="2A27ADC9" w:rsidRDefault="00BC1BEF" w14:paraId="7DDB8A6B" w14:textId="70C97A4F">
      <w:pPr>
        <w:pStyle w:val="ListParagraph"/>
        <w:numPr>
          <w:ilvl w:val="1"/>
          <w:numId w:val="1"/>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Fyzická osoba přihlášená v obci Doubravička</w:t>
      </w:r>
    </w:p>
    <w:p w:rsidR="00BC1BEF" w:rsidP="1FE44334" w:rsidRDefault="00BC1BEF" w14:paraId="61A26241" w14:textId="538CDCF6">
      <w:pPr>
        <w:pStyle w:val="ListParagraph"/>
        <w:numPr>
          <w:ilvl w:val="1"/>
          <w:numId w:val="1"/>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Vlastní</w:t>
      </w:r>
      <w:r w:rsidRPr="1FE44334" w:rsidR="016506D8">
        <w:rPr>
          <w:rFonts w:ascii="Arial" w:hAnsi="Arial" w:eastAsia="Arial" w:cs="Arial"/>
          <w:b w:val="0"/>
          <w:bCs w:val="0"/>
          <w:i w:val="0"/>
          <w:iCs w:val="0"/>
          <w:caps w:val="0"/>
          <w:smallCaps w:val="0"/>
          <w:noProof w:val="0"/>
          <w:color w:val="000000" w:themeColor="text1" w:themeTint="FF" w:themeShade="FF"/>
          <w:sz w:val="20"/>
          <w:szCs w:val="20"/>
          <w:lang w:val="cs-CZ"/>
        </w:rPr>
        <w:t>k</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nemovité věci zahrnující byt, rodinný dům nebo stavby pro rodinnou rekreaci, ve které není přihlášena žádná fyzick</w:t>
      </w:r>
      <w:r w:rsidRPr="1FE44334" w:rsidR="387970E7">
        <w:rPr>
          <w:rFonts w:ascii="Arial" w:hAnsi="Arial" w:eastAsia="Arial" w:cs="Arial"/>
          <w:b w:val="0"/>
          <w:bCs w:val="0"/>
          <w:i w:val="0"/>
          <w:iCs w:val="0"/>
          <w:caps w:val="0"/>
          <w:smallCaps w:val="0"/>
          <w:noProof w:val="0"/>
          <w:color w:val="000000" w:themeColor="text1" w:themeTint="FF" w:themeShade="FF"/>
          <w:sz w:val="20"/>
          <w:szCs w:val="20"/>
          <w:lang w:val="cs-CZ"/>
        </w:rPr>
        <w:t>á</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osoba a která je umístěna na území obce Doubravička</w:t>
      </w:r>
    </w:p>
    <w:p w:rsidR="00BC1BEF" w:rsidP="2A27ADC9" w:rsidRDefault="00BC1BEF" w14:paraId="3566ED44" w14:textId="4428854D">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Čl. 2</w:t>
      </w:r>
    </w:p>
    <w:p w:rsidR="00BC1BEF" w:rsidP="2A27ADC9" w:rsidRDefault="00BC1BEF" w14:paraId="79796EF1" w14:textId="14B6F34D">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Ohlašovací povinnost</w:t>
      </w:r>
    </w:p>
    <w:p w:rsidR="00BC1BEF" w:rsidP="2A27ADC9" w:rsidRDefault="00BC1BEF" w14:paraId="6C12B481" w14:textId="16FB720A">
      <w:pPr>
        <w:pStyle w:val="ListParagraph"/>
        <w:numPr>
          <w:ilvl w:val="0"/>
          <w:numId w:val="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Poplatník je povinen správci poplatku ohlásit vznik poplatkové povinnosti do </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15ti</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dnů ode dne, kdy tato skutečnost nastala.</w:t>
      </w:r>
    </w:p>
    <w:p w:rsidR="00BC1BEF" w:rsidP="1FE44334" w:rsidRDefault="00BC1BEF" w14:paraId="3CE33008" w14:textId="572E8505">
      <w:pPr>
        <w:pStyle w:val="ListParagraph"/>
        <w:numPr>
          <w:ilvl w:val="0"/>
          <w:numId w:val="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V rámci ohlašovací povinnosti poplatník uvede údaje podle zákona o </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místních</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poplatcích.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p>
    <w:p w:rsidR="0CE5724D" w:rsidP="1FE44334" w:rsidRDefault="0CE5724D" w14:paraId="2FF5F5F6" w14:textId="769F7630">
      <w:pPr>
        <w:pStyle w:val="ListParagraph"/>
        <w:numPr>
          <w:ilvl w:val="0"/>
          <w:numId w:val="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Poplatník je povinen správci poplatku ohlásit údaje rozhodné pro osvobození od poplatku nejpozději do </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15ti</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dnů od skutečnosti zakládající nárok na osvobození. V případě, že poplatník nesplní povinnost ohlásit údaje rozhodn</w:t>
      </w:r>
      <w:r w:rsidRPr="1FE44334" w:rsidR="67A92CCD">
        <w:rPr>
          <w:rFonts w:ascii="Arial" w:hAnsi="Arial" w:eastAsia="Arial" w:cs="Arial"/>
          <w:b w:val="0"/>
          <w:bCs w:val="0"/>
          <w:i w:val="0"/>
          <w:iCs w:val="0"/>
          <w:caps w:val="0"/>
          <w:smallCaps w:val="0"/>
          <w:noProof w:val="0"/>
          <w:color w:val="000000" w:themeColor="text1" w:themeTint="FF" w:themeShade="FF"/>
          <w:sz w:val="20"/>
          <w:szCs w:val="20"/>
          <w:lang w:val="cs-CZ"/>
        </w:rPr>
        <w:t>é</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pro osvobození od poplatku v této lhůtě, nárok na osvobození zaniká</w:t>
      </w:r>
      <w:r w:rsidRPr="1FE44334" w:rsidR="0CE5724D">
        <w:rPr>
          <w:rFonts w:ascii="Arial" w:hAnsi="Arial" w:eastAsia="Arial" w:cs="Arial"/>
          <w:b w:val="0"/>
          <w:bCs w:val="0"/>
          <w:i w:val="0"/>
          <w:iCs w:val="0"/>
          <w:caps w:val="0"/>
          <w:smallCaps w:val="0"/>
          <w:noProof w:val="0"/>
          <w:color w:val="000000" w:themeColor="text1" w:themeTint="FF" w:themeShade="FF"/>
          <w:sz w:val="20"/>
          <w:szCs w:val="20"/>
          <w:vertAlign w:val="superscript"/>
          <w:lang w:val="cs-CZ"/>
        </w:rPr>
        <w:t>6</w:t>
      </w:r>
      <w:r w:rsidRPr="1FE44334" w:rsidR="0CE5724D">
        <w:rPr>
          <w:rFonts w:ascii="Arial" w:hAnsi="Arial" w:eastAsia="Arial" w:cs="Arial"/>
          <w:b w:val="0"/>
          <w:bCs w:val="0"/>
          <w:i w:val="0"/>
          <w:iCs w:val="0"/>
          <w:caps w:val="0"/>
          <w:smallCaps w:val="0"/>
          <w:noProof w:val="0"/>
          <w:color w:val="000000" w:themeColor="text1" w:themeTint="FF" w:themeShade="FF"/>
          <w:sz w:val="20"/>
          <w:szCs w:val="20"/>
          <w:lang w:val="cs-CZ"/>
        </w:rPr>
        <w:t>.</w:t>
      </w:r>
    </w:p>
    <w:p w:rsidR="00BC1BEF" w:rsidP="2A27ADC9" w:rsidRDefault="00BC1BEF" w14:paraId="2FC4BE4D" w14:textId="06169768">
      <w:pPr>
        <w:pStyle w:val="Subtitle"/>
        <w:numPr>
          <w:numId w:val="0"/>
        </w:numPr>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5B04BD12">
        <w:rPr>
          <w:noProof w:val="0"/>
          <w:lang w:val="cs-CZ"/>
        </w:rPr>
        <w:t>______________________________</w:t>
      </w:r>
    </w:p>
    <w:p w:rsidR="00BC1BEF" w:rsidP="2A27ADC9" w:rsidRDefault="00BC1BEF" w14:paraId="727A733C" w14:textId="09CBA08A">
      <w:pPr>
        <w:pStyle w:val="Subtitle"/>
        <w:numPr>
          <w:numId w:val="0"/>
        </w:numPr>
        <w:spacing w:after="0" w:afterAutospacing="off"/>
        <w:rPr>
          <w:rFonts w:ascii="Arial" w:hAnsi="Arial" w:eastAsia="Arial" w:cs="Arial"/>
          <w:noProof w:val="0"/>
          <w:sz w:val="16"/>
          <w:szCs w:val="16"/>
          <w:lang w:val=""/>
        </w:rPr>
      </w:pPr>
      <w:r w:rsidRPr="2A27ADC9" w:rsidR="4D4B21EC">
        <w:rPr>
          <w:rFonts w:ascii="Arial" w:hAnsi="Arial" w:eastAsia="Arial" w:cs="Arial"/>
          <w:noProof w:val="0"/>
          <w:sz w:val="16"/>
          <w:szCs w:val="16"/>
          <w:vertAlign w:val="superscript"/>
          <w:lang w:val=""/>
        </w:rPr>
        <w:t>1</w:t>
      </w:r>
      <w:r w:rsidRPr="2A27ADC9" w:rsidR="07CA090B">
        <w:rPr>
          <w:rFonts w:ascii="Arial" w:hAnsi="Arial" w:eastAsia="Arial" w:cs="Arial"/>
          <w:noProof w:val="0"/>
          <w:sz w:val="16"/>
          <w:szCs w:val="16"/>
          <w:vertAlign w:val="superscript"/>
          <w:lang w:val=""/>
        </w:rPr>
        <w:t xml:space="preserve"> </w:t>
      </w:r>
      <w:r w:rsidRPr="2A27ADC9" w:rsidR="5B04BD12">
        <w:rPr>
          <w:rFonts w:ascii="Arial" w:hAnsi="Arial" w:eastAsia="Arial" w:cs="Arial"/>
          <w:noProof w:val="0"/>
          <w:sz w:val="16"/>
          <w:szCs w:val="16"/>
          <w:lang w:val=""/>
        </w:rPr>
        <w:t>§ 10d odst. 1) písm. a) zákona č. 565/1990 Sb., o místních poplatcích, ve znění pozdějších předpisů</w:t>
      </w:r>
    </w:p>
    <w:p w:rsidR="00BC1BEF" w:rsidP="2A27ADC9" w:rsidRDefault="00BC1BEF" w14:paraId="3880E456" w14:textId="5051C2B8">
      <w:pPr>
        <w:pStyle w:val="Subtitle"/>
        <w:numPr>
          <w:numId w:val="0"/>
        </w:numPr>
        <w:spacing w:after="0" w:afterAutospacing="off"/>
        <w:rPr>
          <w:rFonts w:ascii="Arial" w:hAnsi="Arial" w:eastAsia="Arial" w:cs="Arial"/>
          <w:noProof w:val="0"/>
          <w:sz w:val="16"/>
          <w:szCs w:val="16"/>
          <w:lang w:val=""/>
        </w:rPr>
      </w:pPr>
      <w:r w:rsidRPr="2A27ADC9" w:rsidR="24BAC3F0">
        <w:rPr>
          <w:rFonts w:ascii="Arial" w:hAnsi="Arial" w:eastAsia="Arial" w:cs="Arial"/>
          <w:noProof w:val="0"/>
          <w:sz w:val="16"/>
          <w:szCs w:val="16"/>
          <w:vertAlign w:val="superscript"/>
          <w:lang w:val=""/>
        </w:rPr>
        <w:t xml:space="preserve">2 </w:t>
      </w:r>
      <w:r w:rsidRPr="2A27ADC9" w:rsidR="5B04BD12">
        <w:rPr>
          <w:rFonts w:ascii="Arial" w:hAnsi="Arial" w:eastAsia="Arial" w:cs="Arial"/>
          <w:noProof w:val="0"/>
          <w:sz w:val="16"/>
          <w:szCs w:val="16"/>
          <w:lang w:val=""/>
        </w:rPr>
        <w:t xml:space="preserve">§ 15 odst. 1) zákona č. 565/1990 Sb., o místních poplatcích, ve znění pozdějších předpisů </w:t>
      </w:r>
    </w:p>
    <w:p w:rsidR="00BC1BEF" w:rsidP="2A27ADC9" w:rsidRDefault="00BC1BEF" w14:paraId="515C9467" w14:textId="3F7D6E57">
      <w:pPr>
        <w:pStyle w:val="Subtitle"/>
        <w:numPr>
          <w:numId w:val="0"/>
        </w:numPr>
        <w:spacing w:after="0" w:afterAutospacing="off"/>
        <w:rPr>
          <w:rFonts w:ascii="Arial" w:hAnsi="Arial" w:eastAsia="Arial" w:cs="Arial"/>
          <w:noProof w:val="0"/>
          <w:sz w:val="16"/>
          <w:szCs w:val="16"/>
          <w:lang w:val=""/>
        </w:rPr>
      </w:pPr>
      <w:r w:rsidRPr="2A27ADC9" w:rsidR="19B91430">
        <w:rPr>
          <w:rFonts w:ascii="Arial" w:hAnsi="Arial" w:eastAsia="Arial" w:cs="Arial"/>
          <w:noProof w:val="0"/>
          <w:sz w:val="16"/>
          <w:szCs w:val="16"/>
          <w:vertAlign w:val="superscript"/>
          <w:lang w:val=""/>
        </w:rPr>
        <w:t xml:space="preserve">3 </w:t>
      </w:r>
      <w:r w:rsidRPr="2A27ADC9" w:rsidR="5B04BD12">
        <w:rPr>
          <w:rFonts w:ascii="Arial" w:hAnsi="Arial" w:eastAsia="Arial" w:cs="Arial"/>
          <w:noProof w:val="0"/>
          <w:sz w:val="16"/>
          <w:szCs w:val="16"/>
          <w:lang w:val=""/>
        </w:rPr>
        <w:t>§ 10e zákona č. 565/1990 Sb., o místních poplatcích, ve znění pozdějších předpisů</w:t>
      </w:r>
    </w:p>
    <w:p w:rsidR="00BC1BEF" w:rsidP="2A27ADC9" w:rsidRDefault="00BC1BEF" w14:paraId="45D68E11" w14:textId="1314E31C">
      <w:pPr>
        <w:pStyle w:val="Subtitle"/>
        <w:numPr>
          <w:numId w:val="0"/>
        </w:numPr>
        <w:spacing w:after="0" w:afterAutospacing="off"/>
        <w:rPr>
          <w:rFonts w:ascii="Arial" w:hAnsi="Arial" w:eastAsia="Arial" w:cs="Arial"/>
          <w:noProof w:val="0"/>
          <w:sz w:val="16"/>
          <w:szCs w:val="16"/>
          <w:lang w:val=""/>
        </w:rPr>
      </w:pPr>
      <w:r w:rsidRPr="2A27ADC9" w:rsidR="58FF5834">
        <w:rPr>
          <w:rFonts w:ascii="Arial" w:hAnsi="Arial" w:eastAsia="Arial" w:cs="Arial"/>
          <w:noProof w:val="0"/>
          <w:sz w:val="16"/>
          <w:szCs w:val="16"/>
          <w:vertAlign w:val="superscript"/>
          <w:lang w:val=""/>
        </w:rPr>
        <w:t xml:space="preserve">4 </w:t>
      </w:r>
      <w:r w:rsidRPr="2A27ADC9" w:rsidR="5B04BD12">
        <w:rPr>
          <w:rFonts w:ascii="Arial" w:hAnsi="Arial" w:eastAsia="Arial" w:cs="Arial"/>
          <w:noProof w:val="0"/>
          <w:sz w:val="16"/>
          <w:szCs w:val="16"/>
          <w:lang w:val=""/>
        </w:rPr>
        <w:t>§ 14a zákona č. 565/1990 Sb., o místních poplatcích, ve znění pozdějších předpisů</w:t>
      </w:r>
    </w:p>
    <w:p w:rsidR="00BC1BEF" w:rsidP="2A27ADC9" w:rsidRDefault="00BC1BEF" w14:paraId="24D5A623" w14:textId="45C3A8FF">
      <w:pPr>
        <w:pStyle w:val="Subtitle"/>
        <w:numPr>
          <w:numId w:val="0"/>
        </w:numPr>
        <w:spacing w:after="0" w:afterAutospacing="off"/>
        <w:rPr>
          <w:rFonts w:ascii="Arial" w:hAnsi="Arial" w:eastAsia="Arial" w:cs="Arial"/>
          <w:noProof w:val="0"/>
          <w:sz w:val="16"/>
          <w:szCs w:val="16"/>
          <w:lang w:val=""/>
        </w:rPr>
      </w:pPr>
      <w:r w:rsidRPr="2A27ADC9" w:rsidR="4692CD23">
        <w:rPr>
          <w:rFonts w:ascii="Arial" w:hAnsi="Arial" w:eastAsia="Arial" w:cs="Arial"/>
          <w:noProof w:val="0"/>
          <w:sz w:val="16"/>
          <w:szCs w:val="16"/>
          <w:vertAlign w:val="superscript"/>
          <w:lang w:val=""/>
        </w:rPr>
        <w:t xml:space="preserve">5 </w:t>
      </w:r>
      <w:r w:rsidRPr="2A27ADC9" w:rsidR="5B04BD12">
        <w:rPr>
          <w:rFonts w:ascii="Arial" w:hAnsi="Arial" w:eastAsia="Arial" w:cs="Arial"/>
          <w:noProof w:val="0"/>
          <w:sz w:val="16"/>
          <w:szCs w:val="16"/>
          <w:lang w:val=""/>
        </w:rPr>
        <w:t>§ 14a odst. 2) písm. c) zákona č. 565/1990 Sb., o místních poplatcích, ve znění pozdějších předpisů</w:t>
      </w:r>
    </w:p>
    <w:p w:rsidR="2A27ADC9" w:rsidP="5D518AF1" w:rsidRDefault="2A27ADC9" w14:paraId="56ABC84E" w14:textId="1FD2E90A">
      <w:pPr>
        <w:pStyle w:val="Subtitle"/>
        <w:numPr>
          <w:numId w:val="0"/>
        </w:numPr>
        <w:spacing w:after="0" w:afterAutospacing="off"/>
        <w:rPr>
          <w:rFonts w:ascii="Arial" w:hAnsi="Arial" w:eastAsia="Arial" w:cs="Arial"/>
          <w:noProof w:val="0"/>
          <w:sz w:val="16"/>
          <w:szCs w:val="16"/>
          <w:lang w:val=""/>
        </w:rPr>
      </w:pPr>
      <w:r w:rsidRPr="5D518AF1" w:rsidR="67F554B9">
        <w:rPr>
          <w:rFonts w:ascii="Arial" w:hAnsi="Arial" w:eastAsia="Arial" w:cs="Arial"/>
          <w:noProof w:val="0"/>
          <w:sz w:val="16"/>
          <w:szCs w:val="16"/>
          <w:vertAlign w:val="superscript"/>
          <w:lang w:val=""/>
        </w:rPr>
        <w:t>6</w:t>
      </w:r>
      <w:r w:rsidRPr="5D518AF1" w:rsidR="67F554B9">
        <w:rPr>
          <w:rFonts w:ascii="Arial" w:hAnsi="Arial" w:eastAsia="Arial" w:cs="Arial"/>
          <w:noProof w:val="0"/>
          <w:sz w:val="16"/>
          <w:szCs w:val="16"/>
          <w:lang w:val=""/>
        </w:rPr>
        <w:t xml:space="preserve"> § 14a odst. 5) zákona č. 565/1990 Sb., o místních poplatcích, ve znění pozdějších předpisů</w:t>
      </w:r>
    </w:p>
    <w:p w:rsidR="5D518AF1" w:rsidP="5D518AF1" w:rsidRDefault="5D518AF1" w14:paraId="074C8E11" w14:textId="7C129AC5">
      <w:pPr>
        <w:pStyle w:val="Normln"/>
        <w:numPr>
          <w:numId w:val="0"/>
        </w:numPr>
        <w:rPr>
          <w:noProof w:val="0"/>
          <w:lang w:val=""/>
        </w:rPr>
      </w:pPr>
    </w:p>
    <w:p w:rsidR="5D518AF1" w:rsidP="5D518AF1" w:rsidRDefault="5D518AF1" w14:paraId="78AEBC50" w14:textId="292FEB68">
      <w:pPr>
        <w:pStyle w:val="Normln"/>
        <w:numPr>
          <w:numId w:val="0"/>
        </w:numPr>
        <w:rPr>
          <w:noProof w:val="0"/>
          <w:lang w:val=""/>
        </w:rPr>
      </w:pPr>
    </w:p>
    <w:p w:rsidR="00BC1BEF" w:rsidP="2A27ADC9" w:rsidRDefault="00BC1BEF" w14:paraId="6115AE1C" w14:textId="32D1F42E">
      <w:pPr>
        <w:pStyle w:val="ListParagraph"/>
        <w:numPr>
          <w:ilvl w:val="0"/>
          <w:numId w:val="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Poplatník je povinen ohlásit správci poplatku jakékoliv změny v ohlášených skutečnostech, a to do </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15ti</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dnů ode dne, kdy změna nastala.</w:t>
      </w:r>
    </w:p>
    <w:p w:rsidR="00BC1BEF" w:rsidP="2A27ADC9" w:rsidRDefault="00BC1BEF" w14:paraId="16182739" w14:textId="427366C2">
      <w:pPr>
        <w:pStyle w:val="ListParagraph"/>
        <w:numPr>
          <w:ilvl w:val="0"/>
          <w:numId w:val="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Povinnosti podle </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o</w:t>
      </w:r>
      <w:r w:rsidRPr="2A27ADC9" w:rsidR="7EB28848">
        <w:rPr>
          <w:rFonts w:ascii="Arial" w:hAnsi="Arial" w:eastAsia="Arial" w:cs="Arial"/>
          <w:b w:val="0"/>
          <w:bCs w:val="0"/>
          <w:i w:val="0"/>
          <w:iCs w:val="0"/>
          <w:caps w:val="0"/>
          <w:smallCaps w:val="0"/>
          <w:noProof w:val="0"/>
          <w:color w:val="000000" w:themeColor="text1" w:themeTint="FF" w:themeShade="FF"/>
          <w:sz w:val="20"/>
          <w:szCs w:val="20"/>
          <w:lang w:val="cs-CZ"/>
        </w:rPr>
        <w:t>d</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stavců</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1. a 4. se vztahují i na poplatníky, kteří jsou od poplatku osvobozeni.</w:t>
      </w:r>
    </w:p>
    <w:p w:rsidR="00BC1BEF" w:rsidP="2A27ADC9" w:rsidRDefault="00BC1BEF" w14:paraId="6B222CA1" w14:textId="08BD9A70">
      <w:pPr>
        <w:pStyle w:val="ListParagraph"/>
        <w:numPr>
          <w:ilvl w:val="0"/>
          <w:numId w:val="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Ohlašovací povinnost se nevztahuje na údaje zv</w:t>
      </w:r>
      <w:r w:rsidRPr="2A27ADC9" w:rsidR="13D5FE91">
        <w:rPr>
          <w:rFonts w:ascii="Arial" w:hAnsi="Arial" w:eastAsia="Arial" w:cs="Arial"/>
          <w:b w:val="0"/>
          <w:bCs w:val="0"/>
          <w:i w:val="0"/>
          <w:iCs w:val="0"/>
          <w:caps w:val="0"/>
          <w:smallCaps w:val="0"/>
          <w:noProof w:val="0"/>
          <w:color w:val="000000" w:themeColor="text1" w:themeTint="FF" w:themeShade="FF"/>
          <w:sz w:val="20"/>
          <w:szCs w:val="20"/>
          <w:lang w:val="cs-CZ"/>
        </w:rPr>
        <w:t>e</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řejněné pro tyto účely správcem poplatku na úřední desce</w:t>
      </w:r>
      <w:r w:rsidRPr="2A27ADC9" w:rsidR="02197A2C">
        <w:rPr>
          <w:rFonts w:ascii="Arial" w:hAnsi="Arial" w:eastAsia="Arial" w:cs="Arial"/>
          <w:b w:val="0"/>
          <w:bCs w:val="0"/>
          <w:i w:val="0"/>
          <w:iCs w:val="0"/>
          <w:caps w:val="0"/>
          <w:smallCaps w:val="0"/>
          <w:noProof w:val="0"/>
          <w:color w:val="000000" w:themeColor="text1" w:themeTint="FF" w:themeShade="FF"/>
          <w:sz w:val="20"/>
          <w:szCs w:val="20"/>
          <w:vertAlign w:val="superscript"/>
          <w:lang w:val="cs-CZ"/>
        </w:rPr>
        <w:t>7</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w:t>
      </w:r>
    </w:p>
    <w:p w:rsidR="00BC1BEF" w:rsidP="2A27ADC9" w:rsidRDefault="00BC1BEF" w14:paraId="020474B9" w14:textId="71C3D86C">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Čl. 3</w:t>
      </w:r>
    </w:p>
    <w:p w:rsidR="00BC1BEF" w:rsidP="2A27ADC9" w:rsidRDefault="00BC1BEF" w14:paraId="414B806E" w14:textId="62B26FDF">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Sazba poplatku</w:t>
      </w:r>
    </w:p>
    <w:p w:rsidR="00BC1BEF" w:rsidP="7A67ABAB" w:rsidRDefault="00BC1BEF" w14:paraId="0E1995EF" w14:textId="13F8E289">
      <w:pPr>
        <w:pStyle w:val="ListParagraph"/>
        <w:numPr>
          <w:ilvl w:val="0"/>
          <w:numId w:val="11"/>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Sazba poplatku činí za kalendářní rok</w:t>
      </w:r>
    </w:p>
    <w:p w:rsidR="00BC1BEF" w:rsidP="2A27ADC9" w:rsidRDefault="00BC1BEF" w14:paraId="32BDF5FA" w14:textId="01E615F5">
      <w:pPr>
        <w:pStyle w:val="ListParagraph"/>
        <w:numPr>
          <w:ilvl w:val="0"/>
          <w:numId w:val="12"/>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Fyzickou osobu přihlášenou</w:t>
      </w:r>
      <w:r w:rsidRPr="2A27ADC9" w:rsidR="5D7AA9DB">
        <w:rPr>
          <w:rFonts w:ascii="Arial" w:hAnsi="Arial" w:eastAsia="Arial" w:cs="Arial"/>
          <w:b w:val="0"/>
          <w:bCs w:val="0"/>
          <w:i w:val="0"/>
          <w:iCs w:val="0"/>
          <w:caps w:val="0"/>
          <w:smallCaps w:val="0"/>
          <w:noProof w:val="0"/>
          <w:color w:val="000000" w:themeColor="text1" w:themeTint="FF" w:themeShade="FF"/>
          <w:sz w:val="20"/>
          <w:szCs w:val="20"/>
          <w:vertAlign w:val="superscript"/>
          <w:lang w:val="cs-CZ"/>
        </w:rPr>
        <w:t>8</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v obci:</w:t>
      </w:r>
    </w:p>
    <w:tbl>
      <w:tblPr>
        <w:tblStyle w:val="TableGrid"/>
        <w:tblW w:w="0" w:type="auto"/>
        <w:tblInd w:w="1440" w:type="dxa"/>
        <w:tblBorders>
          <w:top w:val="single" w:sz="6"/>
          <w:left w:val="single" w:sz="6"/>
          <w:bottom w:val="single" w:sz="6"/>
          <w:right w:val="single" w:sz="6"/>
        </w:tblBorders>
        <w:tblLayout w:type="fixed"/>
        <w:tblLook w:val="06A0" w:firstRow="1" w:lastRow="0" w:firstColumn="1" w:lastColumn="0" w:noHBand="1" w:noVBand="1"/>
      </w:tblPr>
      <w:tblGrid>
        <w:gridCol w:w="4110"/>
        <w:gridCol w:w="4110"/>
      </w:tblGrid>
      <w:tr w:rsidR="53EB72A8" w:rsidTr="2A27ADC9" w14:paraId="5E2D2D2D">
        <w:trPr>
          <w:trHeight w:val="300"/>
        </w:trPr>
        <w:tc>
          <w:tcPr>
            <w:tcW w:w="4110" w:type="dxa"/>
            <w:tcMar>
              <w:left w:w="105" w:type="dxa"/>
              <w:right w:w="105" w:type="dxa"/>
            </w:tcMar>
            <w:vAlign w:val="top"/>
          </w:tcPr>
          <w:p w:rsidR="53EB72A8" w:rsidP="2A27ADC9" w:rsidRDefault="53EB72A8" w14:paraId="41DDBA26" w14:textId="6DEC47A8">
            <w:pPr>
              <w:spacing w:after="200" w:line="276" w:lineRule="auto"/>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Četnost svozu 1x týdně</w:t>
            </w:r>
          </w:p>
        </w:tc>
        <w:tc>
          <w:tcPr>
            <w:tcW w:w="4110" w:type="dxa"/>
            <w:tcMar>
              <w:left w:w="105" w:type="dxa"/>
              <w:right w:w="105" w:type="dxa"/>
            </w:tcMar>
            <w:vAlign w:val="bottom"/>
          </w:tcPr>
          <w:p w:rsidR="53EB72A8" w:rsidP="2A27ADC9" w:rsidRDefault="53EB72A8" w14:paraId="028015C0" w14:textId="2435FEC6">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 xml:space="preserve">1.osoba </w:t>
            </w:r>
            <w:r w:rsidRPr="2A27ADC9" w:rsidR="6A57EB22">
              <w:rPr>
                <w:rFonts w:ascii="Arial" w:hAnsi="Arial" w:eastAsia="Arial" w:cs="Arial"/>
                <w:b w:val="0"/>
                <w:bCs w:val="0"/>
                <w:i w:val="0"/>
                <w:iCs w:val="0"/>
                <w:sz w:val="20"/>
                <w:szCs w:val="20"/>
                <w:lang w:val="cs-CZ"/>
              </w:rPr>
              <w:t>1.000,-</w:t>
            </w:r>
            <w:r w:rsidRPr="2A27ADC9" w:rsidR="6A57EB22">
              <w:rPr>
                <w:rFonts w:ascii="Arial" w:hAnsi="Arial" w:eastAsia="Arial" w:cs="Arial"/>
                <w:b w:val="0"/>
                <w:bCs w:val="0"/>
                <w:i w:val="0"/>
                <w:iCs w:val="0"/>
                <w:sz w:val="20"/>
                <w:szCs w:val="20"/>
                <w:lang w:val="cs-CZ"/>
              </w:rPr>
              <w:t>Kč</w:t>
            </w:r>
          </w:p>
          <w:p w:rsidR="53EB72A8" w:rsidP="2A27ADC9" w:rsidRDefault="53EB72A8" w14:paraId="2D95A1AA" w14:textId="1040F6BE">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2.osoba 500,-Kč</w:t>
            </w:r>
          </w:p>
          <w:p w:rsidR="53EB72A8" w:rsidP="2A27ADC9" w:rsidRDefault="53EB72A8" w14:paraId="6FF0280D" w14:textId="5DE635A2">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Každá další osoba 200,-Kč</w:t>
            </w:r>
          </w:p>
        </w:tc>
      </w:tr>
      <w:tr w:rsidR="53EB72A8" w:rsidTr="2A27ADC9" w14:paraId="4487FA2D">
        <w:trPr>
          <w:trHeight w:val="300"/>
        </w:trPr>
        <w:tc>
          <w:tcPr>
            <w:tcW w:w="4110" w:type="dxa"/>
            <w:tcMar>
              <w:left w:w="105" w:type="dxa"/>
              <w:right w:w="105" w:type="dxa"/>
            </w:tcMar>
            <w:vAlign w:val="top"/>
          </w:tcPr>
          <w:p w:rsidR="53EB72A8" w:rsidP="2A27ADC9" w:rsidRDefault="53EB72A8" w14:paraId="568438AB" w14:textId="0840F4B1">
            <w:pPr>
              <w:spacing w:after="200" w:line="276" w:lineRule="auto"/>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Četnost svozu 1x za 14 dní</w:t>
            </w:r>
          </w:p>
        </w:tc>
        <w:tc>
          <w:tcPr>
            <w:tcW w:w="4110" w:type="dxa"/>
            <w:tcMar>
              <w:left w:w="105" w:type="dxa"/>
              <w:right w:w="105" w:type="dxa"/>
            </w:tcMar>
            <w:vAlign w:val="bottom"/>
          </w:tcPr>
          <w:p w:rsidR="53EB72A8" w:rsidP="2A27ADC9" w:rsidRDefault="53EB72A8" w14:paraId="0BD659F0" w14:textId="4A72FE93">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1.osoba 500,-Kč</w:t>
            </w:r>
          </w:p>
          <w:p w:rsidR="53EB72A8" w:rsidP="2A27ADC9" w:rsidRDefault="53EB72A8" w14:paraId="03FECD09" w14:textId="1BC94626">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2.osoba 500,-Kč</w:t>
            </w:r>
          </w:p>
          <w:p w:rsidR="53EB72A8" w:rsidP="2A27ADC9" w:rsidRDefault="53EB72A8" w14:paraId="3C37580C" w14:textId="45597D47">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Každá další osoba 200,-Kč</w:t>
            </w:r>
          </w:p>
        </w:tc>
      </w:tr>
    </w:tbl>
    <w:p w:rsidR="00BC1BEF" w:rsidP="7A67ABAB" w:rsidRDefault="00BC1BEF" w14:paraId="19EC8C9F" w14:textId="58CDC707">
      <w:pPr>
        <w:spacing w:after="200" w:line="276" w:lineRule="auto"/>
        <w:ind w:left="0"/>
        <w:rPr>
          <w:rFonts w:ascii="Arial" w:hAnsi="Arial" w:eastAsia="Arial" w:cs="Arial"/>
          <w:b w:val="0"/>
          <w:bCs w:val="0"/>
          <w:i w:val="0"/>
          <w:iCs w:val="0"/>
          <w:caps w:val="0"/>
          <w:smallCaps w:val="0"/>
          <w:noProof w:val="0"/>
          <w:color w:val="000000" w:themeColor="text1" w:themeTint="FF" w:themeShade="FF"/>
          <w:sz w:val="22"/>
          <w:szCs w:val="22"/>
          <w:lang w:val="cs-CZ"/>
        </w:rPr>
      </w:pPr>
    </w:p>
    <w:p w:rsidR="00BC1BEF" w:rsidP="2A27ADC9" w:rsidRDefault="00BC1BEF" w14:paraId="04525082" w14:textId="4D090A4F">
      <w:pPr>
        <w:pStyle w:val="ListParagraph"/>
        <w:numPr>
          <w:ilvl w:val="0"/>
          <w:numId w:val="12"/>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Vlastníka nemovité věci zahrnující byt, rodinný dům nebo stavbu pro rodinnou rekreaci, ve které není přihlášena žádná fyzická osoba a která je umístěna na území obce:</w:t>
      </w:r>
    </w:p>
    <w:tbl>
      <w:tblPr>
        <w:tblStyle w:val="TableGrid"/>
        <w:tblW w:w="0" w:type="auto"/>
        <w:tblInd w:w="1440" w:type="dxa"/>
        <w:tblBorders>
          <w:top w:val="single" w:sz="6"/>
          <w:left w:val="single" w:sz="6"/>
          <w:bottom w:val="single" w:sz="6"/>
          <w:right w:val="single" w:sz="6"/>
        </w:tblBorders>
        <w:tblLayout w:type="fixed"/>
        <w:tblLook w:val="06A0" w:firstRow="1" w:lastRow="0" w:firstColumn="1" w:lastColumn="0" w:noHBand="1" w:noVBand="1"/>
      </w:tblPr>
      <w:tblGrid>
        <w:gridCol w:w="4110"/>
        <w:gridCol w:w="4110"/>
      </w:tblGrid>
      <w:tr w:rsidR="53EB72A8" w:rsidTr="2A27ADC9" w14:paraId="2E84DB71">
        <w:trPr>
          <w:trHeight w:val="300"/>
        </w:trPr>
        <w:tc>
          <w:tcPr>
            <w:tcW w:w="4110" w:type="dxa"/>
            <w:tcMar>
              <w:left w:w="105" w:type="dxa"/>
              <w:right w:w="105" w:type="dxa"/>
            </w:tcMar>
            <w:vAlign w:val="top"/>
          </w:tcPr>
          <w:p w:rsidR="53EB72A8" w:rsidP="2A27ADC9" w:rsidRDefault="53EB72A8" w14:paraId="59A4FB0A" w14:textId="1FEC1D59">
            <w:pPr>
              <w:spacing w:after="200" w:line="276" w:lineRule="auto"/>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Četnost svozu 1x týdně</w:t>
            </w:r>
          </w:p>
        </w:tc>
        <w:tc>
          <w:tcPr>
            <w:tcW w:w="4110" w:type="dxa"/>
            <w:tcMar>
              <w:left w:w="105" w:type="dxa"/>
              <w:right w:w="105" w:type="dxa"/>
            </w:tcMar>
            <w:vAlign w:val="bottom"/>
          </w:tcPr>
          <w:p w:rsidR="53EB72A8" w:rsidP="2A27ADC9" w:rsidRDefault="53EB72A8" w14:paraId="73FCDCCD" w14:textId="0D3298F8">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1.000,-</w:t>
            </w:r>
            <w:r w:rsidRPr="2A27ADC9" w:rsidR="6A57EB22">
              <w:rPr>
                <w:rFonts w:ascii="Arial" w:hAnsi="Arial" w:eastAsia="Arial" w:cs="Arial"/>
                <w:b w:val="0"/>
                <w:bCs w:val="0"/>
                <w:i w:val="0"/>
                <w:iCs w:val="0"/>
                <w:sz w:val="20"/>
                <w:szCs w:val="20"/>
                <w:lang w:val="cs-CZ"/>
              </w:rPr>
              <w:t>Kč</w:t>
            </w:r>
          </w:p>
        </w:tc>
      </w:tr>
      <w:tr w:rsidR="53EB72A8" w:rsidTr="2A27ADC9" w14:paraId="242F9E8F">
        <w:trPr>
          <w:trHeight w:val="300"/>
        </w:trPr>
        <w:tc>
          <w:tcPr>
            <w:tcW w:w="4110" w:type="dxa"/>
            <w:tcMar>
              <w:left w:w="105" w:type="dxa"/>
              <w:right w:w="105" w:type="dxa"/>
            </w:tcMar>
            <w:vAlign w:val="top"/>
          </w:tcPr>
          <w:p w:rsidR="53EB72A8" w:rsidP="2A27ADC9" w:rsidRDefault="53EB72A8" w14:paraId="03B25D21" w14:textId="3DF84F42">
            <w:pPr>
              <w:spacing w:after="200" w:line="276" w:lineRule="auto"/>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Četnost svozu 1x za 14 dní</w:t>
            </w:r>
          </w:p>
        </w:tc>
        <w:tc>
          <w:tcPr>
            <w:tcW w:w="4110" w:type="dxa"/>
            <w:tcMar>
              <w:left w:w="105" w:type="dxa"/>
              <w:right w:w="105" w:type="dxa"/>
            </w:tcMar>
            <w:vAlign w:val="bottom"/>
          </w:tcPr>
          <w:p w:rsidR="53EB72A8" w:rsidP="2A27ADC9" w:rsidRDefault="53EB72A8" w14:paraId="752E8AA6" w14:textId="4F9565A7">
            <w:pPr>
              <w:spacing w:after="200" w:line="276" w:lineRule="auto"/>
              <w:jc w:val="right"/>
              <w:rPr>
                <w:rFonts w:ascii="Arial" w:hAnsi="Arial" w:eastAsia="Arial" w:cs="Arial"/>
                <w:b w:val="0"/>
                <w:bCs w:val="0"/>
                <w:i w:val="0"/>
                <w:iCs w:val="0"/>
                <w:sz w:val="20"/>
                <w:szCs w:val="20"/>
              </w:rPr>
            </w:pPr>
            <w:r w:rsidRPr="2A27ADC9" w:rsidR="6A57EB22">
              <w:rPr>
                <w:rFonts w:ascii="Arial" w:hAnsi="Arial" w:eastAsia="Arial" w:cs="Arial"/>
                <w:b w:val="0"/>
                <w:bCs w:val="0"/>
                <w:i w:val="0"/>
                <w:iCs w:val="0"/>
                <w:sz w:val="20"/>
                <w:szCs w:val="20"/>
                <w:lang w:val="cs-CZ"/>
              </w:rPr>
              <w:t>500,-Kč</w:t>
            </w:r>
          </w:p>
        </w:tc>
      </w:tr>
    </w:tbl>
    <w:p w:rsidR="00BC1BEF" w:rsidP="2A27ADC9" w:rsidRDefault="00BC1BEF" w14:paraId="6B8AA31A" w14:textId="2419D318">
      <w:pPr>
        <w:pStyle w:val="Normln"/>
        <w:numPr>
          <w:numId w:val="0"/>
        </w:numPr>
        <w:spacing w:after="200" w:line="276" w:lineRule="auto"/>
        <w:ind w:left="0"/>
        <w:rPr>
          <w:rFonts w:ascii="Arial" w:hAnsi="Arial" w:eastAsia="Arial" w:cs="Arial"/>
          <w:b w:val="0"/>
          <w:bCs w:val="0"/>
          <w:i w:val="0"/>
          <w:iCs w:val="0"/>
          <w:caps w:val="0"/>
          <w:smallCaps w:val="0"/>
          <w:noProof w:val="0"/>
          <w:color w:val="000000" w:themeColor="text1" w:themeTint="FF" w:themeShade="FF"/>
          <w:sz w:val="20"/>
          <w:szCs w:val="20"/>
          <w:lang w:val="cs-CZ"/>
        </w:rPr>
      </w:pPr>
    </w:p>
    <w:p w:rsidR="2A27ADC9" w:rsidP="7A67ABAB" w:rsidRDefault="2A27ADC9" w14:paraId="43B2B05D" w14:textId="0798BB61">
      <w:pPr>
        <w:pStyle w:val="ListParagraph"/>
        <w:numPr>
          <w:ilvl w:val="0"/>
          <w:numId w:val="11"/>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Spoluvlastníci nemovité věci zahrnující byt, rodinný dům nebo stavbu pro rodinnou rekreaci</w:t>
      </w: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jsou povinni plnit poplatkovou povinnost společně a nerozdílně</w:t>
      </w:r>
      <w:r w:rsidRPr="7A67ABAB" w:rsidR="15467B30">
        <w:rPr>
          <w:rFonts w:ascii="Arial" w:hAnsi="Arial" w:eastAsia="Arial" w:cs="Arial"/>
          <w:b w:val="0"/>
          <w:bCs w:val="0"/>
          <w:i w:val="0"/>
          <w:iCs w:val="0"/>
          <w:caps w:val="0"/>
          <w:smallCaps w:val="0"/>
          <w:noProof w:val="0"/>
          <w:color w:val="000000" w:themeColor="text1" w:themeTint="FF" w:themeShade="FF"/>
          <w:sz w:val="20"/>
          <w:szCs w:val="20"/>
          <w:vertAlign w:val="superscript"/>
          <w:lang w:val="cs-CZ"/>
        </w:rPr>
        <w:t>9</w:t>
      </w: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w:t>
      </w:r>
    </w:p>
    <w:p w:rsidR="79F7D59C" w:rsidP="2A27ADC9" w:rsidRDefault="79F7D59C" w14:paraId="72ACF58F" w14:textId="0A4A8842">
      <w:pPr>
        <w:pStyle w:val="Subtitle"/>
        <w:numPr>
          <w:numId w:val="0"/>
        </w:numPr>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79F7D59C">
        <w:rPr>
          <w:noProof w:val="0"/>
          <w:lang w:val="cs-CZ"/>
        </w:rPr>
        <w:t>_________________________________</w:t>
      </w:r>
    </w:p>
    <w:p w:rsidR="00BC1BEF" w:rsidP="2A27ADC9" w:rsidRDefault="00BC1BEF" w14:paraId="775D2C00" w14:textId="5FA8982C">
      <w:pPr>
        <w:pStyle w:val="Subtitle"/>
        <w:numPr>
          <w:numId w:val="0"/>
        </w:numPr>
        <w:spacing w:after="0" w:afterAutospacing="off"/>
        <w:rPr>
          <w:rFonts w:ascii="Arial" w:hAnsi="Arial" w:eastAsia="Arial" w:cs="Arial"/>
          <w:noProof w:val="0"/>
          <w:sz w:val="16"/>
          <w:szCs w:val="16"/>
          <w:lang w:val=""/>
        </w:rPr>
      </w:pPr>
      <w:r w:rsidRPr="2A27ADC9" w:rsidR="6A2482B5">
        <w:rPr>
          <w:rFonts w:ascii="Arial" w:hAnsi="Arial" w:eastAsia="Arial" w:cs="Arial"/>
          <w:noProof w:val="0"/>
          <w:sz w:val="16"/>
          <w:szCs w:val="16"/>
          <w:vertAlign w:val="superscript"/>
          <w:lang w:val=""/>
        </w:rPr>
        <w:t>7</w:t>
      </w:r>
      <w:r w:rsidRPr="2A27ADC9" w:rsidR="1F9E33F9">
        <w:rPr>
          <w:rFonts w:ascii="Arial" w:hAnsi="Arial" w:eastAsia="Arial" w:cs="Arial"/>
          <w:noProof w:val="0"/>
          <w:sz w:val="16"/>
          <w:szCs w:val="16"/>
          <w:lang w:val=""/>
        </w:rPr>
        <w:t xml:space="preserve"> § 14a odst. 5) zákona č. 565/1990 Sb., o místních poplatcích, ve znění pozdějších předpisů</w:t>
      </w:r>
    </w:p>
    <w:p w:rsidR="00BC1BEF" w:rsidP="2A27ADC9" w:rsidRDefault="00BC1BEF" w14:paraId="14E11893" w14:textId="04E26596">
      <w:pPr>
        <w:pStyle w:val="Subtitle"/>
        <w:numPr>
          <w:numId w:val="0"/>
        </w:numPr>
        <w:tabs>
          <w:tab w:val="left" w:leader="none" w:pos="284"/>
        </w:tabs>
        <w:spacing w:after="0" w:afterAutospacing="off"/>
        <w:rPr>
          <w:rFonts w:ascii="Arial" w:hAnsi="Arial" w:eastAsia="Arial" w:cs="Arial"/>
          <w:noProof w:val="0"/>
          <w:sz w:val="16"/>
          <w:szCs w:val="16"/>
          <w:lang w:val="cs-CZ"/>
        </w:rPr>
      </w:pPr>
      <w:r w:rsidRPr="2A27ADC9" w:rsidR="54AA4844">
        <w:rPr>
          <w:rFonts w:ascii="Arial" w:hAnsi="Arial" w:eastAsia="Arial" w:cs="Arial"/>
          <w:noProof w:val="0"/>
          <w:sz w:val="16"/>
          <w:szCs w:val="16"/>
          <w:vertAlign w:val="superscript"/>
          <w:lang w:val="cs-CZ"/>
        </w:rPr>
        <w:t>8</w:t>
      </w:r>
      <w:r w:rsidRPr="2A27ADC9" w:rsidR="1F9E33F9">
        <w:rPr>
          <w:rFonts w:ascii="Arial" w:hAnsi="Arial" w:eastAsia="Arial" w:cs="Arial"/>
          <w:noProof w:val="0"/>
          <w:sz w:val="16"/>
          <w:szCs w:val="16"/>
          <w:lang w:val="cs-CZ"/>
        </w:rPr>
        <w:t xml:space="preserve"> § 16c zákona č. 565/1990 Sb., o místních poplatcích, ve znění pozdějších předpisů</w:t>
      </w:r>
    </w:p>
    <w:p w:rsidR="00BC1BEF" w:rsidP="2A27ADC9" w:rsidRDefault="00BC1BEF" w14:paraId="7D023A28" w14:textId="58B3D57A">
      <w:pPr>
        <w:pStyle w:val="Subtitle"/>
        <w:numPr>
          <w:numId w:val="0"/>
        </w:numPr>
        <w:tabs>
          <w:tab w:val="left" w:leader="none" w:pos="284"/>
        </w:tabs>
        <w:spacing w:after="0" w:afterAutospacing="off"/>
        <w:rPr>
          <w:rFonts w:ascii="Arial" w:hAnsi="Arial" w:eastAsia="Arial" w:cs="Arial"/>
          <w:noProof w:val="0"/>
          <w:sz w:val="16"/>
          <w:szCs w:val="16"/>
          <w:lang w:val="cs-CZ"/>
        </w:rPr>
      </w:pPr>
      <w:r w:rsidRPr="2A27ADC9" w:rsidR="1F9E33F9">
        <w:rPr>
          <w:rFonts w:ascii="Arial" w:hAnsi="Arial" w:eastAsia="Arial" w:cs="Arial"/>
          <w:noProof w:val="0"/>
          <w:sz w:val="16"/>
          <w:szCs w:val="16"/>
          <w:lang w:val="cs-CZ"/>
        </w:rPr>
        <w:t>Za přihlášení fyzické osoby se pro účely této obecně závazné považuje:</w:t>
      </w:r>
    </w:p>
    <w:p w:rsidR="00BC1BEF" w:rsidP="2A27ADC9" w:rsidRDefault="00BC1BEF" w14:paraId="76B28EE9" w14:textId="5D753579">
      <w:pPr>
        <w:pStyle w:val="Subtitle"/>
        <w:numPr>
          <w:numId w:val="0"/>
        </w:numPr>
        <w:tabs>
          <w:tab w:val="left" w:leader="none" w:pos="708"/>
        </w:tabs>
        <w:spacing w:after="0" w:afterAutospacing="off"/>
        <w:ind w:firstLine="708"/>
        <w:rPr>
          <w:rFonts w:ascii="Arial" w:hAnsi="Arial" w:eastAsia="Arial" w:cs="Arial"/>
          <w:noProof w:val="0"/>
          <w:sz w:val="16"/>
          <w:szCs w:val="16"/>
          <w:lang w:val="cs-CZ"/>
        </w:rPr>
      </w:pPr>
      <w:r w:rsidRPr="2A27ADC9" w:rsidR="1F9E33F9">
        <w:rPr>
          <w:rFonts w:ascii="Arial" w:hAnsi="Arial" w:eastAsia="Arial" w:cs="Arial"/>
          <w:noProof w:val="0"/>
          <w:sz w:val="16"/>
          <w:szCs w:val="16"/>
          <w:lang w:val="cs-CZ"/>
        </w:rPr>
        <w:t xml:space="preserve">a) přihlášení k trvalému pobytu podle zákona o evidenci obyvatel, </w:t>
      </w:r>
    </w:p>
    <w:p w:rsidR="00BC1BEF" w:rsidP="7A67ABAB" w:rsidRDefault="00BC1BEF" w14:paraId="0B42F649" w14:textId="1FA520C2">
      <w:pPr>
        <w:pStyle w:val="Subtitle"/>
        <w:tabs>
          <w:tab w:val="left" w:leader="none" w:pos="708"/>
        </w:tabs>
        <w:spacing w:after="0" w:afterAutospacing="off"/>
        <w:ind w:firstLine="708"/>
        <w:rPr>
          <w:rFonts w:ascii="Arial" w:hAnsi="Arial" w:eastAsia="Arial" w:cs="Arial"/>
          <w:noProof w:val="0"/>
          <w:sz w:val="16"/>
          <w:szCs w:val="16"/>
          <w:lang w:val="cs-CZ"/>
        </w:rPr>
      </w:pPr>
      <w:r w:rsidRPr="7A67ABAB" w:rsidR="1F9E33F9">
        <w:rPr>
          <w:rFonts w:ascii="Arial" w:hAnsi="Arial" w:eastAsia="Arial" w:cs="Arial"/>
          <w:noProof w:val="0"/>
          <w:sz w:val="16"/>
          <w:szCs w:val="16"/>
          <w:lang w:val="cs-CZ"/>
        </w:rPr>
        <w:t xml:space="preserve">b) ohlášení místa pobytu podle zákona o pobytu cizinců na území České republiky, zákona o azylu nebo zákona o </w:t>
      </w:r>
      <w:r>
        <w:tab/>
      </w:r>
      <w:r w:rsidRPr="7A67ABAB" w:rsidR="1F9E33F9">
        <w:rPr>
          <w:rFonts w:ascii="Arial" w:hAnsi="Arial" w:eastAsia="Arial" w:cs="Arial"/>
          <w:noProof w:val="0"/>
          <w:sz w:val="16"/>
          <w:szCs w:val="16"/>
          <w:lang w:val="cs-CZ"/>
        </w:rPr>
        <w:t xml:space="preserve">dočasné </w:t>
      </w:r>
      <w:r w:rsidRPr="7A67ABAB" w:rsidR="1F9E33F9">
        <w:rPr>
          <w:rFonts w:ascii="Arial" w:hAnsi="Arial" w:eastAsia="Arial" w:cs="Arial"/>
          <w:noProof w:val="0"/>
          <w:sz w:val="16"/>
          <w:szCs w:val="16"/>
          <w:lang w:val="cs-CZ"/>
        </w:rPr>
        <w:t>ochraně cizinců, jde-li o cizince</w:t>
      </w:r>
    </w:p>
    <w:p w:rsidR="00BC1BEF" w:rsidP="2A27ADC9" w:rsidRDefault="00BC1BEF" w14:paraId="3694156A" w14:textId="7D929D2E">
      <w:pPr>
        <w:pStyle w:val="Subtitle"/>
        <w:numPr>
          <w:numId w:val="0"/>
        </w:numPr>
        <w:tabs>
          <w:tab w:val="left" w:leader="none" w:pos="708"/>
        </w:tabs>
        <w:spacing w:after="0" w:afterAutospacing="off"/>
        <w:ind w:left="708" w:firstLine="708"/>
        <w:rPr>
          <w:rFonts w:ascii="Arial" w:hAnsi="Arial" w:eastAsia="Arial" w:cs="Arial"/>
          <w:noProof w:val="0"/>
          <w:sz w:val="16"/>
          <w:szCs w:val="16"/>
          <w:lang w:val="cs-CZ"/>
        </w:rPr>
      </w:pPr>
      <w:r w:rsidRPr="2A27ADC9" w:rsidR="67F46936">
        <w:rPr>
          <w:rFonts w:ascii="Arial" w:hAnsi="Arial" w:eastAsia="Arial" w:cs="Arial"/>
          <w:noProof w:val="0"/>
          <w:sz w:val="16"/>
          <w:szCs w:val="16"/>
          <w:lang w:val="cs-CZ"/>
        </w:rPr>
        <w:t>1.</w:t>
      </w:r>
      <w:r w:rsidRPr="2A27ADC9" w:rsidR="1F9E33F9">
        <w:rPr>
          <w:rFonts w:ascii="Arial" w:hAnsi="Arial" w:eastAsia="Arial" w:cs="Arial"/>
          <w:noProof w:val="0"/>
          <w:sz w:val="16"/>
          <w:szCs w:val="16"/>
          <w:lang w:val="cs-CZ"/>
        </w:rPr>
        <w:t>kterému byl povolen trvalý pobyt</w:t>
      </w:r>
    </w:p>
    <w:p w:rsidR="00BC1BEF" w:rsidP="2A27ADC9" w:rsidRDefault="00BC1BEF" w14:paraId="7AAA2F8C" w14:textId="6F7FD9AB">
      <w:pPr>
        <w:pStyle w:val="Subtitle"/>
        <w:numPr>
          <w:numId w:val="0"/>
        </w:numPr>
        <w:tabs>
          <w:tab w:val="left" w:leader="none" w:pos="708"/>
        </w:tabs>
        <w:spacing w:after="0" w:afterAutospacing="off"/>
        <w:ind w:left="708" w:firstLine="708"/>
        <w:rPr>
          <w:rFonts w:ascii="Arial" w:hAnsi="Arial" w:eastAsia="Arial" w:cs="Arial"/>
          <w:noProof w:val="0"/>
          <w:sz w:val="16"/>
          <w:szCs w:val="16"/>
          <w:lang w:val="cs-CZ"/>
        </w:rPr>
      </w:pPr>
      <w:r w:rsidRPr="2A27ADC9" w:rsidR="2A70A6C3">
        <w:rPr>
          <w:rFonts w:ascii="Arial" w:hAnsi="Arial" w:eastAsia="Arial" w:cs="Arial"/>
          <w:noProof w:val="0"/>
          <w:sz w:val="16"/>
          <w:szCs w:val="16"/>
          <w:lang w:val="cs-CZ"/>
        </w:rPr>
        <w:t>2.</w:t>
      </w:r>
      <w:r w:rsidRPr="2A27ADC9" w:rsidR="1F9E33F9">
        <w:rPr>
          <w:rFonts w:ascii="Arial" w:hAnsi="Arial" w:eastAsia="Arial" w:cs="Arial"/>
          <w:noProof w:val="0"/>
          <w:sz w:val="16"/>
          <w:szCs w:val="16"/>
          <w:lang w:val="cs-CZ"/>
        </w:rPr>
        <w:t>který na území České republiky pobývá přechodně po dobu delší než 3 měsíce</w:t>
      </w:r>
    </w:p>
    <w:p w:rsidR="00BC1BEF" w:rsidP="7A67ABAB" w:rsidRDefault="00BC1BEF" w14:paraId="0FEA2D2E" w14:textId="12CBD77D">
      <w:pPr>
        <w:pStyle w:val="Subtitle"/>
        <w:tabs>
          <w:tab w:val="left" w:leader="none" w:pos="708"/>
        </w:tabs>
        <w:spacing w:after="0" w:afterAutospacing="off"/>
        <w:ind w:left="708" w:firstLine="708"/>
        <w:rPr>
          <w:rFonts w:ascii="Arial" w:hAnsi="Arial" w:eastAsia="Arial" w:cs="Arial"/>
          <w:noProof w:val="0"/>
          <w:sz w:val="16"/>
          <w:szCs w:val="16"/>
          <w:lang w:val="cs-CZ"/>
        </w:rPr>
      </w:pPr>
      <w:r w:rsidRPr="7A67ABAB" w:rsidR="2633D06C">
        <w:rPr>
          <w:rFonts w:ascii="Arial" w:hAnsi="Arial" w:eastAsia="Arial" w:cs="Arial"/>
          <w:noProof w:val="0"/>
          <w:sz w:val="16"/>
          <w:szCs w:val="16"/>
          <w:lang w:val="cs-CZ"/>
        </w:rPr>
        <w:t>3.</w:t>
      </w:r>
      <w:r w:rsidRPr="7A67ABAB" w:rsidR="1F9E33F9">
        <w:rPr>
          <w:rFonts w:ascii="Arial" w:hAnsi="Arial" w:eastAsia="Arial" w:cs="Arial"/>
          <w:noProof w:val="0"/>
          <w:sz w:val="16"/>
          <w:szCs w:val="16"/>
          <w:lang w:val="cs-CZ"/>
        </w:rPr>
        <w:t xml:space="preserve">který je žadatelem o udělení mezinárodní ochrany nebo osobou strpěnou na území podle zákona o azylu </w:t>
      </w:r>
      <w:r>
        <w:tab/>
      </w:r>
      <w:r w:rsidRPr="7A67ABAB" w:rsidR="1F9E33F9">
        <w:rPr>
          <w:rFonts w:ascii="Arial" w:hAnsi="Arial" w:eastAsia="Arial" w:cs="Arial"/>
          <w:noProof w:val="0"/>
          <w:sz w:val="16"/>
          <w:szCs w:val="16"/>
          <w:lang w:val="cs-CZ"/>
        </w:rPr>
        <w:t xml:space="preserve">anebo </w:t>
      </w:r>
      <w:r w:rsidRPr="7A67ABAB" w:rsidR="1F9E33F9">
        <w:rPr>
          <w:rFonts w:ascii="Arial" w:hAnsi="Arial" w:eastAsia="Arial" w:cs="Arial"/>
          <w:noProof w:val="0"/>
          <w:sz w:val="16"/>
          <w:szCs w:val="16"/>
          <w:lang w:val="cs-CZ"/>
        </w:rPr>
        <w:t>žadatelem o</w:t>
      </w:r>
      <w:r w:rsidRPr="7A67ABAB" w:rsidR="0D81C0BE">
        <w:rPr>
          <w:rFonts w:ascii="Arial" w:hAnsi="Arial" w:eastAsia="Arial" w:cs="Arial"/>
          <w:noProof w:val="0"/>
          <w:sz w:val="16"/>
          <w:szCs w:val="16"/>
          <w:lang w:val="cs-CZ"/>
        </w:rPr>
        <w:t xml:space="preserve"> </w:t>
      </w:r>
      <w:r w:rsidRPr="7A67ABAB" w:rsidR="1F9E33F9">
        <w:rPr>
          <w:rFonts w:ascii="Arial" w:hAnsi="Arial" w:eastAsia="Arial" w:cs="Arial"/>
          <w:noProof w:val="0"/>
          <w:sz w:val="16"/>
          <w:szCs w:val="16"/>
          <w:lang w:val="cs-CZ"/>
        </w:rPr>
        <w:t>poskytnutí dočasné ochrany podle zákona o dočasné ochraně cizinců, nebo</w:t>
      </w:r>
      <w:r w:rsidRPr="7A67ABAB" w:rsidR="4D7AB061">
        <w:rPr>
          <w:rFonts w:ascii="Arial" w:hAnsi="Arial" w:eastAsia="Arial" w:cs="Arial"/>
          <w:noProof w:val="0"/>
          <w:sz w:val="16"/>
          <w:szCs w:val="16"/>
          <w:lang w:val="cs-CZ"/>
        </w:rPr>
        <w:t xml:space="preserve"> </w:t>
      </w:r>
    </w:p>
    <w:p w:rsidR="00BC1BEF" w:rsidP="2A27ADC9" w:rsidRDefault="00BC1BEF" w14:paraId="5A898C8B" w14:textId="0E831D62">
      <w:pPr>
        <w:pStyle w:val="Subtitle"/>
        <w:numPr>
          <w:numId w:val="0"/>
        </w:numPr>
        <w:tabs>
          <w:tab w:val="left" w:leader="none" w:pos="708"/>
        </w:tabs>
        <w:spacing w:after="0" w:afterAutospacing="off"/>
        <w:ind w:left="708" w:firstLine="708"/>
        <w:rPr>
          <w:rFonts w:ascii="Arial" w:hAnsi="Arial" w:eastAsia="Arial" w:cs="Arial"/>
          <w:noProof w:val="0"/>
          <w:sz w:val="16"/>
          <w:szCs w:val="16"/>
          <w:lang w:val="cs-CZ"/>
        </w:rPr>
      </w:pPr>
      <w:r w:rsidRPr="2A27ADC9" w:rsidR="0AF12402">
        <w:rPr>
          <w:rFonts w:ascii="Arial" w:hAnsi="Arial" w:eastAsia="Arial" w:cs="Arial"/>
          <w:noProof w:val="0"/>
          <w:sz w:val="16"/>
          <w:szCs w:val="16"/>
          <w:lang w:val="cs-CZ"/>
        </w:rPr>
        <w:t>4.</w:t>
      </w:r>
      <w:r w:rsidRPr="2A27ADC9" w:rsidR="1F9E33F9">
        <w:rPr>
          <w:rFonts w:ascii="Arial" w:hAnsi="Arial" w:eastAsia="Arial" w:cs="Arial"/>
          <w:noProof w:val="0"/>
          <w:sz w:val="16"/>
          <w:szCs w:val="16"/>
          <w:lang w:val="cs-CZ"/>
        </w:rPr>
        <w:t>kterému byla udělena mezinárodní ochrana nebo jde o cizince požívajícího dočasné ochrany cizinců.</w:t>
      </w:r>
    </w:p>
    <w:p w:rsidR="2A27ADC9" w:rsidP="7A67ABAB" w:rsidRDefault="2A27ADC9" w14:paraId="62AA6DCC" w14:textId="4617C39C">
      <w:pPr>
        <w:pStyle w:val="Subtitle"/>
        <w:spacing w:after="0" w:afterAutospacing="off" w:line="276" w:lineRule="auto"/>
        <w:rPr>
          <w:rFonts w:ascii="Arial" w:hAnsi="Arial" w:eastAsia="Arial" w:cs="Arial"/>
          <w:noProof w:val="0"/>
          <w:sz w:val="16"/>
          <w:szCs w:val="16"/>
          <w:lang w:val="cs-CZ"/>
        </w:rPr>
      </w:pPr>
      <w:r w:rsidRPr="7A67ABAB" w:rsidR="6320ED9A">
        <w:rPr>
          <w:rFonts w:ascii="Arial" w:hAnsi="Arial" w:eastAsia="Arial" w:cs="Arial"/>
          <w:noProof w:val="0"/>
          <w:sz w:val="16"/>
          <w:szCs w:val="16"/>
          <w:vertAlign w:val="superscript"/>
          <w:lang w:val="cs-CZ"/>
        </w:rPr>
        <w:t>9</w:t>
      </w:r>
      <w:r w:rsidRPr="7A67ABAB" w:rsidR="1F9E33F9">
        <w:rPr>
          <w:rFonts w:ascii="Arial" w:hAnsi="Arial" w:eastAsia="Arial" w:cs="Arial"/>
          <w:noProof w:val="0"/>
          <w:sz w:val="16"/>
          <w:szCs w:val="16"/>
          <w:lang w:val="cs-CZ"/>
        </w:rPr>
        <w:t xml:space="preserve"> § 10p zákona č. 565/1990 Sb., o místních poplatcích, ve znění pozdějších předpisů</w:t>
      </w:r>
    </w:p>
    <w:p w:rsidR="7A67ABAB" w:rsidP="7A67ABAB" w:rsidRDefault="7A67ABAB" w14:paraId="729D1710" w14:textId="0F2534A5">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p>
    <w:p w:rsidR="7A67ABAB" w:rsidP="7A67ABAB" w:rsidRDefault="7A67ABAB" w14:paraId="220D51B2" w14:textId="11D8CE51">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p>
    <w:p w:rsidR="0CE5724D" w:rsidP="2A27ADC9" w:rsidRDefault="0CE5724D" w14:paraId="7161AA1C" w14:textId="28A07F86">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Čl.4</w:t>
      </w:r>
    </w:p>
    <w:p w:rsidR="00BC1BEF" w:rsidP="2A27ADC9" w:rsidRDefault="00BC1BEF" w14:paraId="64B6CDE2" w14:textId="455EBC07">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Osvobození od poplatku</w:t>
      </w:r>
    </w:p>
    <w:p w:rsidR="00BC1BEF" w:rsidP="083F814A" w:rsidRDefault="00BC1BEF" w14:paraId="6DF6ED49" w14:textId="7B8EBD11">
      <w:p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083F814A"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Od poplatku jsou nad rámec </w:t>
      </w:r>
      <w:r w:rsidRPr="083F814A" w:rsidR="0CE5724D">
        <w:rPr>
          <w:rFonts w:ascii="Arial" w:hAnsi="Arial" w:eastAsia="Arial" w:cs="Arial"/>
          <w:b w:val="0"/>
          <w:bCs w:val="0"/>
          <w:i w:val="0"/>
          <w:iCs w:val="0"/>
          <w:caps w:val="0"/>
          <w:smallCaps w:val="0"/>
          <w:noProof w:val="0"/>
          <w:color w:val="000000" w:themeColor="text1" w:themeTint="FF" w:themeShade="FF"/>
          <w:sz w:val="20"/>
          <w:szCs w:val="20"/>
          <w:lang w:val="cs-CZ"/>
        </w:rPr>
        <w:t>ust</w:t>
      </w:r>
      <w:r w:rsidRPr="083F814A"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 10g zákona č. 565/1990 Sb., o místních poplatcích, ve znění </w:t>
      </w:r>
      <w:r w:rsidRPr="083F814A" w:rsidR="0CE5724D">
        <w:rPr>
          <w:rFonts w:ascii="Arial" w:hAnsi="Arial" w:eastAsia="Arial" w:cs="Arial"/>
          <w:b w:val="0"/>
          <w:bCs w:val="0"/>
          <w:i w:val="0"/>
          <w:iCs w:val="0"/>
          <w:caps w:val="0"/>
          <w:smallCaps w:val="0"/>
          <w:noProof w:val="0"/>
          <w:color w:val="000000" w:themeColor="text1" w:themeTint="FF" w:themeShade="FF"/>
          <w:sz w:val="20"/>
          <w:szCs w:val="20"/>
          <w:lang w:val="cs-CZ"/>
        </w:rPr>
        <w:t>pozdějších</w:t>
      </w:r>
      <w:r w:rsidRPr="083F814A"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předpisů, osvobození poplatníci:</w:t>
      </w:r>
    </w:p>
    <w:p w:rsidR="00BC1BEF" w:rsidP="2A27ADC9" w:rsidRDefault="00BC1BEF" w14:paraId="398EB31E" w14:textId="04C6900B">
      <w:pPr>
        <w:pStyle w:val="ListParagraph"/>
        <w:numPr>
          <w:ilvl w:val="0"/>
          <w:numId w:val="1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Kteří pobývají celoročně v zahraničí</w:t>
      </w:r>
    </w:p>
    <w:p w:rsidR="00BC1BEF" w:rsidP="7A67ABAB" w:rsidRDefault="00BC1BEF" w14:paraId="255360E6" w14:textId="7DCCF028">
      <w:pPr>
        <w:pStyle w:val="ListParagraph"/>
        <w:numPr>
          <w:ilvl w:val="0"/>
          <w:numId w:val="15"/>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Kteří jsou přihlášení na území obce Doubravička (včetně osob hlášených na </w:t>
      </w: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ohlašovně na</w:t>
      </w: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Obecním úřadě Doubravička), avšak na území obce Doubravička se prokazatelně dlouhodobě (více jak šest /6/ po sobě jdoucích měsíců v kalendářním roce) nezdržují.</w:t>
      </w:r>
    </w:p>
    <w:p w:rsidR="00BC1BEF" w:rsidP="2A27ADC9" w:rsidRDefault="00BC1BEF" w14:paraId="4B2FD208" w14:textId="66396D1D">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Čl. 5</w:t>
      </w:r>
    </w:p>
    <w:p w:rsidR="00BC1BEF" w:rsidP="2A27ADC9" w:rsidRDefault="00BC1BEF" w14:paraId="3F55342C" w14:textId="18D4B399">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Splatnost poplatku</w:t>
      </w:r>
    </w:p>
    <w:p w:rsidR="00BC1BEF" w:rsidP="2A27ADC9" w:rsidRDefault="00BC1BEF" w14:paraId="0B3FC8B5" w14:textId="5ECE4426">
      <w:pPr>
        <w:pStyle w:val="ListParagraph"/>
        <w:numPr>
          <w:ilvl w:val="0"/>
          <w:numId w:val="17"/>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Poplatek je splatný bez vyměření vždy nejpozději do 30.4. kalendářního roku</w:t>
      </w:r>
    </w:p>
    <w:p w:rsidR="00BC1BEF" w:rsidP="2A27ADC9" w:rsidRDefault="00BC1BEF" w14:paraId="25CBFD35" w14:textId="48BC9437">
      <w:pPr>
        <w:pStyle w:val="ListParagraph"/>
        <w:numPr>
          <w:ilvl w:val="0"/>
          <w:numId w:val="17"/>
        </w:num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Vznikne-li poplatková povinnost během roku po 30.4. je poplatek splatný do </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30ti</w:t>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 dnů od vzniku poplatkové povinnosti.</w:t>
      </w:r>
    </w:p>
    <w:p w:rsidR="00BC1BEF" w:rsidP="2A27ADC9" w:rsidRDefault="00BC1BEF" w14:paraId="732F1D98" w14:textId="7952ED42">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Čl. 6</w:t>
      </w:r>
    </w:p>
    <w:p w:rsidR="00BC1BEF" w:rsidP="2A27ADC9" w:rsidRDefault="00BC1BEF" w14:paraId="66B503E7" w14:textId="62F2132C">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Zrušovací ustanovení</w:t>
      </w:r>
    </w:p>
    <w:p w:rsidR="00BC1BEF" w:rsidP="09B93F26" w:rsidRDefault="00BC1BEF" w14:paraId="25300295" w14:textId="018A8EE3">
      <w:p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09B93F26"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Zrušuje se obecně závazná vyhláška obce Doubravička č. </w:t>
      </w:r>
      <w:r w:rsidRPr="09B93F26" w:rsidR="4703BB3D">
        <w:rPr>
          <w:rFonts w:ascii="Arial" w:hAnsi="Arial" w:eastAsia="Arial" w:cs="Arial"/>
          <w:b w:val="0"/>
          <w:bCs w:val="0"/>
          <w:i w:val="0"/>
          <w:iCs w:val="0"/>
          <w:caps w:val="0"/>
          <w:smallCaps w:val="0"/>
          <w:noProof w:val="0"/>
          <w:color w:val="000000" w:themeColor="text1" w:themeTint="FF" w:themeShade="FF"/>
          <w:sz w:val="20"/>
          <w:szCs w:val="20"/>
          <w:lang w:val="cs-CZ"/>
        </w:rPr>
        <w:t xml:space="preserve">2/2021 </w:t>
      </w:r>
      <w:r w:rsidRPr="09B93F26"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o místním poplatku za obecní systém odpadového hospodářství ze dne </w:t>
      </w:r>
      <w:r w:rsidRPr="09B93F26" w:rsidR="6F8E37BA">
        <w:rPr>
          <w:rFonts w:ascii="Arial" w:hAnsi="Arial" w:eastAsia="Arial" w:cs="Arial"/>
          <w:b w:val="0"/>
          <w:bCs w:val="0"/>
          <w:i w:val="0"/>
          <w:iCs w:val="0"/>
          <w:caps w:val="0"/>
          <w:smallCaps w:val="0"/>
          <w:noProof w:val="0"/>
          <w:color w:val="000000" w:themeColor="text1" w:themeTint="FF" w:themeShade="FF"/>
          <w:sz w:val="20"/>
          <w:szCs w:val="20"/>
          <w:lang w:val="cs-CZ"/>
        </w:rPr>
        <w:t>12.12.2021</w:t>
      </w:r>
    </w:p>
    <w:p w:rsidR="00BC1BEF" w:rsidP="2A27ADC9" w:rsidRDefault="00BC1BEF" w14:paraId="21946F03" w14:textId="666388D1">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Čl. 7</w:t>
      </w:r>
    </w:p>
    <w:p w:rsidR="00BC1BEF" w:rsidP="2A27ADC9" w:rsidRDefault="00BC1BEF" w14:paraId="1D7679CC" w14:textId="5EB7B239">
      <w:pPr>
        <w:spacing w:after="200" w:line="276" w:lineRule="auto"/>
        <w:jc w:val="center"/>
        <w:rPr>
          <w:rFonts w:ascii="Arial" w:hAnsi="Arial" w:eastAsia="Arial" w:cs="Arial"/>
          <w:b w:val="1"/>
          <w:bCs w:val="1"/>
          <w:i w:val="0"/>
          <w:iCs w:val="0"/>
          <w:caps w:val="0"/>
          <w:smallCaps w:val="0"/>
          <w:noProof w:val="0"/>
          <w:color w:val="000000" w:themeColor="text1" w:themeTint="FF" w:themeShade="FF"/>
          <w:sz w:val="20"/>
          <w:szCs w:val="20"/>
          <w:lang w:val="cs-CZ"/>
        </w:rPr>
      </w:pPr>
      <w:r w:rsidRPr="2A27ADC9" w:rsidR="0CE5724D">
        <w:rPr>
          <w:rFonts w:ascii="Arial" w:hAnsi="Arial" w:eastAsia="Arial" w:cs="Arial"/>
          <w:b w:val="1"/>
          <w:bCs w:val="1"/>
          <w:i w:val="0"/>
          <w:iCs w:val="0"/>
          <w:caps w:val="0"/>
          <w:smallCaps w:val="0"/>
          <w:noProof w:val="0"/>
          <w:color w:val="000000" w:themeColor="text1" w:themeTint="FF" w:themeShade="FF"/>
          <w:sz w:val="20"/>
          <w:szCs w:val="20"/>
          <w:lang w:val="cs-CZ"/>
        </w:rPr>
        <w:t>Účinnost</w:t>
      </w:r>
    </w:p>
    <w:p w:rsidR="00BC1BEF" w:rsidP="09B93F26" w:rsidRDefault="00BC1BEF" w14:paraId="6BF554F6" w14:textId="03C5BB60">
      <w:p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09B93F26" w:rsidR="0CE5724D">
        <w:rPr>
          <w:rFonts w:ascii="Arial" w:hAnsi="Arial" w:eastAsia="Arial" w:cs="Arial"/>
          <w:b w:val="0"/>
          <w:bCs w:val="0"/>
          <w:i w:val="0"/>
          <w:iCs w:val="0"/>
          <w:caps w:val="0"/>
          <w:smallCaps w:val="0"/>
          <w:noProof w:val="0"/>
          <w:color w:val="000000" w:themeColor="text1" w:themeTint="FF" w:themeShade="FF"/>
          <w:sz w:val="20"/>
          <w:szCs w:val="20"/>
          <w:lang w:val="cs-CZ"/>
        </w:rPr>
        <w:t xml:space="preserve">Tato obecně závazná vyhláška nabývá účinnosti dnem </w:t>
      </w:r>
      <w:r w:rsidRPr="09B93F26" w:rsidR="2F0102E6">
        <w:rPr>
          <w:rFonts w:ascii="Arial" w:hAnsi="Arial" w:eastAsia="Arial" w:cs="Arial"/>
          <w:b w:val="0"/>
          <w:bCs w:val="0"/>
          <w:i w:val="0"/>
          <w:iCs w:val="0"/>
          <w:caps w:val="0"/>
          <w:smallCaps w:val="0"/>
          <w:noProof w:val="0"/>
          <w:color w:val="000000" w:themeColor="text1" w:themeTint="FF" w:themeShade="FF"/>
          <w:sz w:val="20"/>
          <w:szCs w:val="20"/>
          <w:lang w:val="cs-CZ"/>
        </w:rPr>
        <w:t>04.04.2024</w:t>
      </w:r>
    </w:p>
    <w:p w:rsidR="00BC1BEF" w:rsidP="2A27ADC9" w:rsidRDefault="00BC1BEF" w14:paraId="5C285186" w14:textId="6BE9F243">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cs-CZ"/>
        </w:rPr>
      </w:pPr>
    </w:p>
    <w:p w:rsidR="00BC1BEF" w:rsidP="2A27ADC9" w:rsidRDefault="00BC1BEF" w14:paraId="22DB13EF" w14:textId="596CCEF8">
      <w:p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_____________________</w:t>
      </w:r>
      <w:r>
        <w:tab/>
      </w:r>
      <w:r>
        <w:tab/>
      </w:r>
      <w:r>
        <w:tab/>
      </w:r>
      <w:r>
        <w:tab/>
      </w:r>
      <w:r>
        <w:tab/>
      </w:r>
      <w:r>
        <w:tab/>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_____________________</w:t>
      </w:r>
    </w:p>
    <w:p w:rsidR="00BC1BEF" w:rsidP="2A27ADC9" w:rsidRDefault="00BC1BEF" w14:paraId="0AC558C7" w14:textId="516564C6">
      <w:p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Miroslav Machač</w:t>
      </w:r>
      <w:r>
        <w:tab/>
      </w:r>
      <w:r>
        <w:tab/>
      </w:r>
      <w:r>
        <w:tab/>
      </w:r>
      <w:r>
        <w:tab/>
      </w:r>
      <w:r>
        <w:tab/>
      </w:r>
      <w:r>
        <w:tab/>
      </w:r>
      <w:r>
        <w:tab/>
      </w:r>
      <w:r w:rsidRPr="2A27ADC9" w:rsidR="0CE5724D">
        <w:rPr>
          <w:rFonts w:ascii="Arial" w:hAnsi="Arial" w:eastAsia="Arial" w:cs="Arial"/>
          <w:b w:val="0"/>
          <w:bCs w:val="0"/>
          <w:i w:val="0"/>
          <w:iCs w:val="0"/>
          <w:caps w:val="0"/>
          <w:smallCaps w:val="0"/>
          <w:noProof w:val="0"/>
          <w:color w:val="000000" w:themeColor="text1" w:themeTint="FF" w:themeShade="FF"/>
          <w:sz w:val="20"/>
          <w:szCs w:val="20"/>
          <w:lang w:val="cs-CZ"/>
        </w:rPr>
        <w:t>Tomáš Král</w:t>
      </w:r>
    </w:p>
    <w:p w:rsidR="00BC1BEF" w:rsidP="7A67ABAB" w:rsidRDefault="00BC1BEF" w14:paraId="773DDA8E" w14:textId="665ABB90">
      <w:pPr>
        <w:spacing w:after="200" w:line="276" w:lineRule="auto"/>
        <w:rPr>
          <w:rFonts w:ascii="Arial" w:hAnsi="Arial" w:eastAsia="Arial" w:cs="Arial"/>
          <w:b w:val="0"/>
          <w:bCs w:val="0"/>
          <w:i w:val="0"/>
          <w:iCs w:val="0"/>
          <w:caps w:val="0"/>
          <w:smallCaps w:val="0"/>
          <w:noProof w:val="0"/>
          <w:color w:val="000000" w:themeColor="text1" w:themeTint="FF" w:themeShade="FF"/>
          <w:sz w:val="20"/>
          <w:szCs w:val="20"/>
          <w:lang w:val="cs-CZ"/>
        </w:rPr>
      </w:pPr>
      <w:r w:rsidRPr="7A67ABAB" w:rsidR="2F449A37">
        <w:rPr>
          <w:rFonts w:ascii="Arial" w:hAnsi="Arial" w:eastAsia="Arial" w:cs="Arial"/>
          <w:b w:val="0"/>
          <w:bCs w:val="0"/>
          <w:i w:val="0"/>
          <w:iCs w:val="0"/>
          <w:caps w:val="0"/>
          <w:smallCaps w:val="0"/>
          <w:noProof w:val="0"/>
          <w:color w:val="000000" w:themeColor="text1" w:themeTint="FF" w:themeShade="FF"/>
          <w:sz w:val="20"/>
          <w:szCs w:val="20"/>
          <w:lang w:val="cs-CZ"/>
        </w:rPr>
        <w:t>m</w:t>
      </w: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ístostarosta obce</w:t>
      </w:r>
      <w:r>
        <w:tab/>
      </w:r>
      <w:r>
        <w:tab/>
      </w:r>
      <w:r>
        <w:tab/>
      </w:r>
      <w:r>
        <w:tab/>
      </w:r>
      <w:r>
        <w:tab/>
      </w:r>
      <w:r>
        <w:tab/>
      </w:r>
      <w:r>
        <w:tab/>
      </w:r>
      <w:r w:rsidRPr="7A67ABAB" w:rsidR="0CE5724D">
        <w:rPr>
          <w:rFonts w:ascii="Arial" w:hAnsi="Arial" w:eastAsia="Arial" w:cs="Arial"/>
          <w:b w:val="0"/>
          <w:bCs w:val="0"/>
          <w:i w:val="0"/>
          <w:iCs w:val="0"/>
          <w:caps w:val="0"/>
          <w:smallCaps w:val="0"/>
          <w:noProof w:val="0"/>
          <w:color w:val="000000" w:themeColor="text1" w:themeTint="FF" w:themeShade="FF"/>
          <w:sz w:val="20"/>
          <w:szCs w:val="20"/>
          <w:lang w:val="cs-CZ"/>
        </w:rPr>
        <w:t>starosta obce</w:t>
      </w:r>
    </w:p>
    <w:sectPr w:rsidR="00BC1BEF">
      <w:headerReference w:type="default" r:id="rId6"/>
      <w:pgSz w:w="11906" w:h="16838" w:orient="portrait"/>
      <w:pgMar w:top="1417" w:right="1417" w:bottom="1417" w:left="1417" w:header="708" w:footer="708" w:gutter="0"/>
      <w:cols w:space="708"/>
      <w:docGrid w:linePitch="360"/>
      <w:footerReference w:type="default" r:id="R83ce038fdd4e41d2"/>
      <w:titlePg w:val="1"/>
      <w:headerReference w:type="first" r:id="R3d218fff3f574f96"/>
      <w:footerReference w:type="first" r:id="R0d849287df954462"/>
    </w:sectPr>
  </w:body>
</w:document>
</file>

<file path=word/comments.xml><?xml version="1.0" encoding="utf-8"?>
<w:comments xmlns:w14="http://schemas.microsoft.com/office/word/2010/wordml" xmlns:w="http://schemas.openxmlformats.org/wordprocessingml/2006/main">
  <w:comment w:initials="MM" w:author="Miroslav Machač" w:date="2024-04-02T15:07:04" w:id="1523002480">
    <w:p w:rsidR="09B93F26" w:rsidRDefault="09B93F26" w14:paraId="7CFF0151" w14:textId="28BCDEB6">
      <w:pPr>
        <w:pStyle w:val="CommentText"/>
      </w:pPr>
      <w:r w:rsidR="09B93F26">
        <w:rPr/>
        <w:t xml:space="preserve">doplnit podle toho jak </w:t>
      </w:r>
      <w:r>
        <w:fldChar w:fldCharType="begin"/>
      </w:r>
      <w:r>
        <w:instrText xml:space="preserve"> HYPERLINK "mailto:jana.loudova@doubravickaobec.cz"</w:instrText>
      </w:r>
      <w:bookmarkStart w:name="_@_F926E148217E44A7BB8CFA5DD2CEFE7DZ" w:id="132964123"/>
      <w:r>
        <w:fldChar w:fldCharType="separate"/>
      </w:r>
      <w:bookmarkEnd w:id="132964123"/>
      <w:r w:rsidRPr="09B93F26" w:rsidR="09B93F26">
        <w:rPr>
          <w:rStyle w:val="Mention"/>
          <w:noProof/>
        </w:rPr>
        <w:t>@Jana Loudová</w:t>
      </w:r>
      <w:r>
        <w:fldChar w:fldCharType="end"/>
      </w:r>
      <w:r w:rsidR="09B93F26">
        <w:rPr/>
        <w:t xml:space="preserve"> čísluje usnesení</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CFF015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9E489B" w16cex:dateUtc="2024-04-02T13:07:04.507Z"/>
</w16cex:commentsExtensible>
</file>

<file path=word/commentsIds.xml><?xml version="1.0" encoding="utf-8"?>
<w16cid:commentsIds xmlns:mc="http://schemas.openxmlformats.org/markup-compatibility/2006" xmlns:w16cid="http://schemas.microsoft.com/office/word/2016/wordml/cid" mc:Ignorable="w16cid">
  <w16cid:commentId w16cid:paraId="7CFF0151" w16cid:durableId="0E9E4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6F5A" w:rsidP="00CC1151" w:rsidRDefault="00AA6F5A" w14:paraId="745D992A" w14:textId="77777777">
      <w:pPr>
        <w:spacing w:after="0" w:line="240" w:lineRule="auto"/>
      </w:pPr>
      <w:r>
        <w:separator/>
      </w:r>
    </w:p>
  </w:endnote>
  <w:endnote w:type="continuationSeparator" w:id="0">
    <w:p w:rsidR="00AA6F5A" w:rsidP="00CC1151" w:rsidRDefault="00AA6F5A" w14:paraId="69C9823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0"/>
      <w:gridCol w:w="3020"/>
      <w:gridCol w:w="3020"/>
    </w:tblGrid>
    <w:tr w:rsidR="53EB72A8" w:rsidTr="53EB72A8" w14:paraId="595C5563">
      <w:trPr>
        <w:trHeight w:val="300"/>
      </w:trPr>
      <w:tc>
        <w:tcPr>
          <w:tcW w:w="3020" w:type="dxa"/>
          <w:tcMar/>
        </w:tcPr>
        <w:p w:rsidR="53EB72A8" w:rsidP="53EB72A8" w:rsidRDefault="53EB72A8" w14:paraId="483E1B06" w14:textId="10844204">
          <w:pPr>
            <w:pStyle w:val="Zhlav"/>
            <w:bidi w:val="0"/>
            <w:ind w:left="-115"/>
            <w:jc w:val="left"/>
          </w:pPr>
        </w:p>
      </w:tc>
      <w:tc>
        <w:tcPr>
          <w:tcW w:w="3020" w:type="dxa"/>
          <w:tcMar/>
        </w:tcPr>
        <w:p w:rsidR="53EB72A8" w:rsidP="53EB72A8" w:rsidRDefault="53EB72A8" w14:paraId="37813993" w14:textId="0ED831AF">
          <w:pPr>
            <w:pStyle w:val="Zhlav"/>
            <w:bidi w:val="0"/>
            <w:jc w:val="center"/>
          </w:pPr>
        </w:p>
      </w:tc>
      <w:tc>
        <w:tcPr>
          <w:tcW w:w="3020" w:type="dxa"/>
          <w:tcMar/>
        </w:tcPr>
        <w:p w:rsidR="53EB72A8" w:rsidP="53EB72A8" w:rsidRDefault="53EB72A8" w14:paraId="39487463" w14:textId="46B6AAF4">
          <w:pPr>
            <w:pStyle w:val="Zhlav"/>
            <w:bidi w:val="0"/>
            <w:ind w:right="-115"/>
            <w:jc w:val="right"/>
          </w:pPr>
        </w:p>
      </w:tc>
    </w:tr>
  </w:tbl>
  <w:p w:rsidR="53EB72A8" w:rsidP="53EB72A8" w:rsidRDefault="53EB72A8" w14:paraId="5CFF78F2" w14:textId="73AABF9C">
    <w:pPr>
      <w:pStyle w:val="Zpat"/>
      <w:bidi w:val="0"/>
    </w:pPr>
  </w:p>
</w:ftr>
</file>

<file path=word/footer2.xml><?xml version="1.0" encoding="utf-8"?>
<w:ftr xmlns:w14="http://schemas.microsoft.com/office/word/2010/wordml" xmlns:w="http://schemas.openxmlformats.org/wordprocessingml/2006/main">
  <w:tbl>
    <w:tblPr>
      <w:tblStyle w:val="Normlntabulka"/>
      <w:bidiVisual w:val="0"/>
      <w:tblW w:w="0" w:type="auto"/>
      <w:tblLayout w:type="fixed"/>
      <w:tblLook w:val="06A0" w:firstRow="1" w:lastRow="0" w:firstColumn="1" w:lastColumn="0" w:noHBand="1" w:noVBand="1"/>
    </w:tblPr>
    <w:tblGrid>
      <w:gridCol w:w="3020"/>
      <w:gridCol w:w="3020"/>
      <w:gridCol w:w="3020"/>
    </w:tblGrid>
    <w:tr w:rsidR="7A67ABAB" w:rsidTr="7A67ABAB" w14:paraId="013DA7AC">
      <w:trPr>
        <w:trHeight w:val="300"/>
      </w:trPr>
      <w:tc>
        <w:tcPr>
          <w:tcW w:w="3020" w:type="dxa"/>
          <w:tcMar/>
        </w:tcPr>
        <w:p w:rsidR="7A67ABAB" w:rsidP="7A67ABAB" w:rsidRDefault="7A67ABAB" w14:paraId="6717FA95" w14:textId="5D1E9276">
          <w:pPr>
            <w:pStyle w:val="Zhlav"/>
            <w:bidi w:val="0"/>
            <w:ind w:left="-115"/>
            <w:jc w:val="left"/>
          </w:pPr>
        </w:p>
      </w:tc>
      <w:tc>
        <w:tcPr>
          <w:tcW w:w="3020" w:type="dxa"/>
          <w:tcMar/>
        </w:tcPr>
        <w:p w:rsidR="7A67ABAB" w:rsidP="7A67ABAB" w:rsidRDefault="7A67ABAB" w14:paraId="172DCD58" w14:textId="7296CC08">
          <w:pPr>
            <w:pStyle w:val="Zhlav"/>
            <w:bidi w:val="0"/>
            <w:jc w:val="center"/>
          </w:pPr>
        </w:p>
      </w:tc>
      <w:tc>
        <w:tcPr>
          <w:tcW w:w="3020" w:type="dxa"/>
          <w:tcMar/>
        </w:tcPr>
        <w:p w:rsidR="7A67ABAB" w:rsidP="7A67ABAB" w:rsidRDefault="7A67ABAB" w14:paraId="7E4C213C" w14:textId="4A6B4D4D">
          <w:pPr>
            <w:pStyle w:val="Zhlav"/>
            <w:bidi w:val="0"/>
            <w:ind w:right="-115"/>
            <w:jc w:val="right"/>
          </w:pPr>
        </w:p>
      </w:tc>
    </w:tr>
  </w:tbl>
  <w:p w:rsidR="7A67ABAB" w:rsidP="7A67ABAB" w:rsidRDefault="7A67ABAB" w14:paraId="4BB8E3B7" w14:textId="2E9DA27F">
    <w:pPr>
      <w:pStyle w:val="Zpa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6F5A" w:rsidP="00CC1151" w:rsidRDefault="00AA6F5A" w14:paraId="14193C94" w14:textId="77777777">
      <w:pPr>
        <w:spacing w:after="0" w:line="240" w:lineRule="auto"/>
      </w:pPr>
      <w:r>
        <w:separator/>
      </w:r>
    </w:p>
  </w:footnote>
  <w:footnote w:type="continuationSeparator" w:id="0">
    <w:p w:rsidR="00AA6F5A" w:rsidP="00CC1151" w:rsidRDefault="00AA6F5A" w14:paraId="51E4ED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C1151" w:rsidRDefault="00CC1151" w14:paraId="5A0AB613" w14:textId="77777777">
    <w:pPr>
      <w:pStyle w:val="Zhlav"/>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A67ABAB" w:rsidP="7A67ABAB" w:rsidRDefault="7A67ABAB" w14:paraId="7C91A253" w14:textId="652520D9">
    <w:pPr>
      <w:pStyle w:val="paragraph"/>
      <w:spacing w:before="0" w:beforeAutospacing="off" w:after="0" w:afterAutospacing="off"/>
      <w:jc w:val="center"/>
      <w:rPr>
        <w:rFonts w:ascii="Segoe UI" w:hAnsi="Segoe UI" w:cs="Segoe UI"/>
        <w:sz w:val="18"/>
        <w:szCs w:val="18"/>
      </w:rPr>
    </w:pPr>
    <w:r w:rsidR="7A67ABAB">
      <w:drawing>
        <wp:inline wp14:editId="746D7B7F" wp14:anchorId="4363B4FC">
          <wp:extent cx="666750" cy="666750"/>
          <wp:effectExtent l="0" t="0" r="0" b="0"/>
          <wp:docPr id="2016783346" name="Obrázek 1" title=""/>
          <wp:cNvGraphicFramePr>
            <a:graphicFrameLocks noChangeAspect="1"/>
          </wp:cNvGraphicFramePr>
          <a:graphic>
            <a:graphicData uri="http://schemas.openxmlformats.org/drawingml/2006/picture">
              <pic:pic>
                <pic:nvPicPr>
                  <pic:cNvPr id="0" name="Obrázek 1"/>
                  <pic:cNvPicPr/>
                </pic:nvPicPr>
                <pic:blipFill>
                  <a:blip r:embed="R090012c347b64340">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666750" cy="66675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rsidRPr="7A67ABAB" w:rsidR="7A67ABAB">
      <w:rPr>
        <w:rStyle w:val="eop"/>
        <w:rFonts w:ascii="Calibri" w:hAnsi="Calibri" w:cs="Calibri"/>
        <w:color w:val="000000" w:themeColor="text1" w:themeTint="FF" w:themeShade="FF"/>
        <w:sz w:val="28"/>
        <w:szCs w:val="28"/>
      </w:rPr>
      <w:t> </w:t>
    </w:r>
  </w:p>
  <w:p w:rsidR="7A67ABAB" w:rsidP="7A67ABAB" w:rsidRDefault="7A67ABAB" w14:paraId="14657C7B">
    <w:pPr>
      <w:pStyle w:val="paragraph"/>
      <w:spacing w:before="0" w:beforeAutospacing="off" w:after="0" w:afterAutospacing="off"/>
      <w:jc w:val="center"/>
      <w:rPr>
        <w:rFonts w:ascii="Segoe UI" w:hAnsi="Segoe UI" w:cs="Segoe UI"/>
        <w:sz w:val="18"/>
        <w:szCs w:val="18"/>
      </w:rPr>
    </w:pPr>
    <w:r w:rsidRPr="7A67ABAB" w:rsidR="7A67ABAB">
      <w:rPr>
        <w:rStyle w:val="normaltextrun"/>
        <w:rFonts w:ascii="Calibri" w:hAnsi="Calibri" w:cs="Calibri"/>
        <w:b w:val="1"/>
        <w:bCs w:val="1"/>
        <w:color w:val="000000" w:themeColor="text1" w:themeTint="FF" w:themeShade="FF"/>
        <w:sz w:val="28"/>
        <w:szCs w:val="28"/>
      </w:rPr>
      <w:t>OBEC DOUBRAVIČKA</w:t>
    </w:r>
    <w:r w:rsidRPr="7A67ABAB" w:rsidR="7A67ABAB">
      <w:rPr>
        <w:rStyle w:val="eop"/>
        <w:rFonts w:ascii="Calibri" w:hAnsi="Calibri" w:cs="Calibri"/>
        <w:color w:val="000000" w:themeColor="text1" w:themeTint="FF" w:themeShade="FF"/>
        <w:sz w:val="28"/>
        <w:szCs w:val="28"/>
      </w:rPr>
      <w:t> </w:t>
    </w:r>
  </w:p>
  <w:p w:rsidR="7A67ABAB" w:rsidP="7A67ABAB" w:rsidRDefault="7A67ABAB" w14:paraId="0A41485D">
    <w:pPr>
      <w:pStyle w:val="paragraph"/>
      <w:spacing w:before="0" w:beforeAutospacing="off" w:after="0" w:afterAutospacing="off"/>
      <w:jc w:val="center"/>
      <w:rPr>
        <w:rFonts w:ascii="Segoe UI" w:hAnsi="Segoe UI" w:cs="Segoe UI"/>
        <w:sz w:val="18"/>
        <w:szCs w:val="18"/>
      </w:rPr>
    </w:pPr>
    <w:r w:rsidRPr="7A67ABAB" w:rsidR="7A67ABAB">
      <w:rPr>
        <w:rStyle w:val="normaltextrun"/>
        <w:rFonts w:ascii="Calibri" w:hAnsi="Calibri" w:cs="Calibri"/>
        <w:color w:val="000000" w:themeColor="text1" w:themeTint="FF" w:themeShade="FF"/>
        <w:sz w:val="22"/>
        <w:szCs w:val="22"/>
      </w:rPr>
      <w:t xml:space="preserve">sídlo: Doubravička 44, 294 30 Dolní </w:t>
    </w:r>
    <w:r w:rsidRPr="7A67ABAB" w:rsidR="7A67ABAB">
      <w:rPr>
        <w:rStyle w:val="normaltextrun"/>
        <w:rFonts w:ascii="Calibri" w:hAnsi="Calibri" w:cs="Calibri"/>
        <w:color w:val="000000" w:themeColor="text1" w:themeTint="FF" w:themeShade="FF"/>
        <w:sz w:val="22"/>
        <w:szCs w:val="22"/>
      </w:rPr>
      <w:t>Cetno</w:t>
    </w:r>
    <w:r w:rsidRPr="7A67ABAB" w:rsidR="7A67ABAB">
      <w:rPr>
        <w:rStyle w:val="normaltextrun"/>
        <w:rFonts w:ascii="Calibri" w:hAnsi="Calibri" w:cs="Calibri"/>
        <w:color w:val="000000" w:themeColor="text1" w:themeTint="FF" w:themeShade="FF"/>
        <w:sz w:val="22"/>
        <w:szCs w:val="22"/>
      </w:rPr>
      <w:t>, IČO:</w:t>
    </w:r>
    <w:r>
      <w:tab/>
    </w:r>
    <w:r w:rsidRPr="7A67ABAB" w:rsidR="7A67ABAB">
      <w:rPr>
        <w:rStyle w:val="normaltextrun"/>
        <w:rFonts w:ascii="Calibri" w:hAnsi="Calibri" w:cs="Calibri"/>
        <w:color w:val="000000" w:themeColor="text1" w:themeTint="FF" w:themeShade="FF"/>
        <w:sz w:val="22"/>
        <w:szCs w:val="22"/>
      </w:rPr>
      <w:t>00509388</w:t>
    </w:r>
    <w:r w:rsidRPr="7A67ABAB" w:rsidR="7A67ABAB">
      <w:rPr>
        <w:rStyle w:val="eop"/>
        <w:rFonts w:ascii="Calibri" w:hAnsi="Calibri" w:cs="Calibri"/>
        <w:color w:val="000000" w:themeColor="text1" w:themeTint="FF" w:themeShade="FF"/>
        <w:sz w:val="22"/>
        <w:szCs w:val="22"/>
      </w:rPr>
      <w:t> </w:t>
    </w:r>
  </w:p>
  <w:p w:rsidR="7A67ABAB" w:rsidP="7A67ABAB" w:rsidRDefault="7A67ABAB" w14:paraId="21366723">
    <w:pPr>
      <w:pStyle w:val="paragraph"/>
      <w:pBdr>
        <w:bottom w:val="single" w:color="000000" w:sz="4" w:space="1"/>
      </w:pBdr>
      <w:shd w:val="clear" w:color="auto" w:fill="FFFFFF" w:themeFill="background1"/>
      <w:spacing w:before="0" w:beforeAutospacing="off" w:after="0" w:afterAutospacing="off"/>
      <w:jc w:val="center"/>
      <w:rPr>
        <w:rFonts w:ascii="Segoe UI" w:hAnsi="Segoe UI" w:cs="Segoe UI"/>
        <w:sz w:val="18"/>
        <w:szCs w:val="18"/>
      </w:rPr>
    </w:pPr>
    <w:r w:rsidRPr="7A67ABAB" w:rsidR="7A67ABAB">
      <w:rPr>
        <w:rStyle w:val="normaltextrun"/>
        <w:rFonts w:ascii="Calibri" w:hAnsi="Calibri" w:cs="Calibri"/>
        <w:sz w:val="22"/>
        <w:szCs w:val="22"/>
      </w:rPr>
      <w:t xml:space="preserve">tel. 605 299 886, e-mail: obec.doubravicka@seznam.cz, datová schránka – ID: </w:t>
    </w:r>
    <w:r w:rsidRPr="7A67ABAB" w:rsidR="7A67ABAB">
      <w:rPr>
        <w:rStyle w:val="normaltextrun"/>
        <w:rFonts w:ascii="Calibri" w:hAnsi="Calibri" w:cs="Calibri"/>
        <w:sz w:val="22"/>
        <w:szCs w:val="22"/>
      </w:rPr>
      <w:t>vsraqgd</w:t>
    </w:r>
    <w:r w:rsidRPr="7A67ABAB" w:rsidR="7A67ABAB">
      <w:rPr>
        <w:rStyle w:val="eop"/>
        <w:rFonts w:ascii="Calibri" w:hAnsi="Calibri" w:cs="Calibri"/>
        <w:sz w:val="22"/>
        <w:szCs w:val="22"/>
      </w:rPr>
      <w:t> </w:t>
    </w:r>
  </w:p>
  <w:p w:rsidR="7A67ABAB" w:rsidP="7A67ABAB" w:rsidRDefault="7A67ABAB" w14:paraId="1A390767" w14:textId="61C8FF27">
    <w:pPr>
      <w:pStyle w:val="Zhlav"/>
    </w:pPr>
  </w:p>
</w:hdr>
</file>

<file path=word/numbering.xml><?xml version="1.0" encoding="utf-8"?>
<w:numbering xmlns:w="http://schemas.openxmlformats.org/wordprocessingml/2006/main">
  <w:abstractNum xmlns:w="http://schemas.openxmlformats.org/wordprocessingml/2006/main" w:abstractNumId="22">
    <w:nsid w:val="41818e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4"/>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63de98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3"/>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fcb65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925f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7ed39c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2dbbd3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f27a84c"/>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2cc7c3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c25883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1400bb4"/>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70da866"/>
    <w:multiLevelType xmlns:w="http://schemas.openxmlformats.org/wordprocessingml/2006/main" w:val="hybridMultilevel"/>
    <w:lvl xmlns:w="http://schemas.openxmlformats.org/wordprocessingml/2006/main" w:ilvl="0">
      <w:start w:val="1"/>
      <w:numFmt w:val="upperLetter"/>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1">
    <w:nsid w:val="66a913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e453a5e"/>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4f926cc"/>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2a3455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195052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f4aa95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11bce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31c95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c2c03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08cbd0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883b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Miroslav Machač">
    <w15:presenceInfo w15:providerId="AD" w15:userId="S::miroslav.machac@doubravickaobec.cz::3e90e1f4-2c8c-4474-9c86-6d51b4ccdc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1"/>
    <w:rsid w:val="0074AB03"/>
    <w:rsid w:val="00AA6F5A"/>
    <w:rsid w:val="00BC1BEF"/>
    <w:rsid w:val="00CC1151"/>
    <w:rsid w:val="016506D8"/>
    <w:rsid w:val="02197A2C"/>
    <w:rsid w:val="03896DEF"/>
    <w:rsid w:val="0472F3CB"/>
    <w:rsid w:val="055492C9"/>
    <w:rsid w:val="06F0632A"/>
    <w:rsid w:val="07CA090B"/>
    <w:rsid w:val="083F814A"/>
    <w:rsid w:val="086BCA58"/>
    <w:rsid w:val="094664EE"/>
    <w:rsid w:val="097F2B89"/>
    <w:rsid w:val="09B93F26"/>
    <w:rsid w:val="09CC57F2"/>
    <w:rsid w:val="0AF12402"/>
    <w:rsid w:val="0C972E0D"/>
    <w:rsid w:val="0CE5724D"/>
    <w:rsid w:val="0D81C0BE"/>
    <w:rsid w:val="0D914862"/>
    <w:rsid w:val="0DEF366F"/>
    <w:rsid w:val="0EC1E37F"/>
    <w:rsid w:val="13D5FE91"/>
    <w:rsid w:val="15467B30"/>
    <w:rsid w:val="157CDA88"/>
    <w:rsid w:val="19131454"/>
    <w:rsid w:val="19B91430"/>
    <w:rsid w:val="1A0C83AC"/>
    <w:rsid w:val="1BD73590"/>
    <w:rsid w:val="1C85AA66"/>
    <w:rsid w:val="1D44246E"/>
    <w:rsid w:val="1F9E33F9"/>
    <w:rsid w:val="1FE44334"/>
    <w:rsid w:val="216F8823"/>
    <w:rsid w:val="2315BEF3"/>
    <w:rsid w:val="243C07EA"/>
    <w:rsid w:val="24517744"/>
    <w:rsid w:val="24BAC3F0"/>
    <w:rsid w:val="254F3653"/>
    <w:rsid w:val="25ED47A5"/>
    <w:rsid w:val="2609330F"/>
    <w:rsid w:val="2633D06C"/>
    <w:rsid w:val="27A3D615"/>
    <w:rsid w:val="2A27ADC9"/>
    <w:rsid w:val="2A70A6C3"/>
    <w:rsid w:val="2D84E7DA"/>
    <w:rsid w:val="2F0102E6"/>
    <w:rsid w:val="2F449A37"/>
    <w:rsid w:val="2FE9DB8C"/>
    <w:rsid w:val="35CE90F6"/>
    <w:rsid w:val="3819B3B2"/>
    <w:rsid w:val="387970E7"/>
    <w:rsid w:val="38BAA18B"/>
    <w:rsid w:val="38F316D3"/>
    <w:rsid w:val="3D445165"/>
    <w:rsid w:val="3D8E12AE"/>
    <w:rsid w:val="3D8E12AE"/>
    <w:rsid w:val="3DAD5F99"/>
    <w:rsid w:val="4280D0BC"/>
    <w:rsid w:val="430D3CE4"/>
    <w:rsid w:val="4692CD23"/>
    <w:rsid w:val="4703BB3D"/>
    <w:rsid w:val="4B84BE6E"/>
    <w:rsid w:val="4D4B21EC"/>
    <w:rsid w:val="4D7AB061"/>
    <w:rsid w:val="4DC2D88F"/>
    <w:rsid w:val="4F0ADDF9"/>
    <w:rsid w:val="50062C6E"/>
    <w:rsid w:val="527365BA"/>
    <w:rsid w:val="53EB72A8"/>
    <w:rsid w:val="54AA4844"/>
    <w:rsid w:val="55D682CE"/>
    <w:rsid w:val="58FF5834"/>
    <w:rsid w:val="5B04BD12"/>
    <w:rsid w:val="5BC3032C"/>
    <w:rsid w:val="5C223586"/>
    <w:rsid w:val="5D518AF1"/>
    <w:rsid w:val="5D7AA9DB"/>
    <w:rsid w:val="5DBE05E7"/>
    <w:rsid w:val="5F59D648"/>
    <w:rsid w:val="6320ED9A"/>
    <w:rsid w:val="67A92CCD"/>
    <w:rsid w:val="67F46936"/>
    <w:rsid w:val="67F554B9"/>
    <w:rsid w:val="6A2482B5"/>
    <w:rsid w:val="6A57EB22"/>
    <w:rsid w:val="6ADD7749"/>
    <w:rsid w:val="6C4E1276"/>
    <w:rsid w:val="6D3682B2"/>
    <w:rsid w:val="6E723B03"/>
    <w:rsid w:val="6F8E37BA"/>
    <w:rsid w:val="738C9BD9"/>
    <w:rsid w:val="74E43F94"/>
    <w:rsid w:val="76800FF5"/>
    <w:rsid w:val="7905A181"/>
    <w:rsid w:val="79EA8CFD"/>
    <w:rsid w:val="79F7D59C"/>
    <w:rsid w:val="7A67ABAB"/>
    <w:rsid w:val="7B305E0B"/>
    <w:rsid w:val="7E18664B"/>
    <w:rsid w:val="7EB28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927E"/>
  <w15:chartTrackingRefBased/>
  <w15:docId w15:val="{8563E966-822E-478C-B78F-436835D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CC1151"/>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CC1151"/>
  </w:style>
  <w:style w:type="paragraph" w:styleId="Zpat">
    <w:name w:val="footer"/>
    <w:basedOn w:val="Normln"/>
    <w:link w:val="ZpatChar"/>
    <w:uiPriority w:val="99"/>
    <w:unhideWhenUsed/>
    <w:rsid w:val="00CC1151"/>
    <w:pPr>
      <w:tabs>
        <w:tab w:val="center" w:pos="4536"/>
        <w:tab w:val="right" w:pos="9072"/>
      </w:tabs>
      <w:spacing w:after="0" w:line="240" w:lineRule="auto"/>
    </w:pPr>
  </w:style>
  <w:style w:type="character" w:styleId="ZpatChar" w:customStyle="1">
    <w:name w:val="Zápatí Char"/>
    <w:basedOn w:val="Standardnpsmoodstavce"/>
    <w:link w:val="Zpat"/>
    <w:uiPriority w:val="99"/>
    <w:rsid w:val="00CC1151"/>
  </w:style>
  <w:style w:type="paragraph" w:styleId="paragraph" w:customStyle="1">
    <w:name w:val="paragraph"/>
    <w:basedOn w:val="Normln"/>
    <w:rsid w:val="00CC1151"/>
    <w:pPr>
      <w:spacing w:before="100" w:beforeAutospacing="1" w:after="100" w:afterAutospacing="1" w:line="240" w:lineRule="auto"/>
    </w:pPr>
    <w:rPr>
      <w:rFonts w:ascii="Times New Roman" w:hAnsi="Times New Roman" w:eastAsia="Times New Roman" w:cs="Times New Roman"/>
      <w:kern w:val="0"/>
      <w:sz w:val="24"/>
      <w:szCs w:val="24"/>
      <w:lang w:eastAsia="cs-CZ"/>
      <w14:ligatures w14:val="none"/>
    </w:rPr>
  </w:style>
  <w:style w:type="character" w:styleId="wacimagecontainer" w:customStyle="1">
    <w:name w:val="wacimagecontainer"/>
    <w:basedOn w:val="Standardnpsmoodstavce"/>
    <w:rsid w:val="00CC1151"/>
  </w:style>
  <w:style w:type="character" w:styleId="eop" w:customStyle="1">
    <w:name w:val="eop"/>
    <w:basedOn w:val="Standardnpsmoodstavce"/>
    <w:rsid w:val="00CC1151"/>
  </w:style>
  <w:style w:type="character" w:styleId="normaltextrun" w:customStyle="1">
    <w:name w:val="normaltextrun"/>
    <w:basedOn w:val="Standardnpsmoodstavce"/>
    <w:rsid w:val="00CC1151"/>
  </w:style>
  <w:style w:type="character" w:styleId="tabchar" w:customStyle="1">
    <w:name w:val="tabchar"/>
    <w:basedOn w:val="Standardnpsmoodstavce"/>
    <w:rsid w:val="00CC1151"/>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ln"/>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Standardnpsmoodstavce"/>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ln"/>
    <w:next xmlns:w="http://schemas.openxmlformats.org/wordprocessingml/2006/main" w:val="Normln"/>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http://schemas.openxmlformats.org/wordprocessingml/2006/main" w:type="table" w:styleId="TableGrid">
    <w:name xmlns:w="http://schemas.openxmlformats.org/wordprocessingml/2006/main" w:val="Table Grid"/>
    <w:basedOn xmlns:w="http://schemas.openxmlformats.org/wordprocessingml/2006/main" w:val="Normlntabulka"/>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Standardnpsmoodstavce"/>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494943">
      <w:bodyDiv w:val="1"/>
      <w:marLeft w:val="0"/>
      <w:marRight w:val="0"/>
      <w:marTop w:val="0"/>
      <w:marBottom w:val="0"/>
      <w:divBdr>
        <w:top w:val="none" w:sz="0" w:space="0" w:color="auto"/>
        <w:left w:val="none" w:sz="0" w:space="0" w:color="auto"/>
        <w:bottom w:val="none" w:sz="0" w:space="0" w:color="auto"/>
        <w:right w:val="none" w:sz="0" w:space="0" w:color="auto"/>
      </w:divBdr>
      <w:divsChild>
        <w:div w:id="2000233779">
          <w:marLeft w:val="0"/>
          <w:marRight w:val="0"/>
          <w:marTop w:val="0"/>
          <w:marBottom w:val="0"/>
          <w:divBdr>
            <w:top w:val="none" w:sz="0" w:space="0" w:color="auto"/>
            <w:left w:val="none" w:sz="0" w:space="0" w:color="auto"/>
            <w:bottom w:val="none" w:sz="0" w:space="0" w:color="auto"/>
            <w:right w:val="none" w:sz="0" w:space="0" w:color="auto"/>
          </w:divBdr>
        </w:div>
        <w:div w:id="522403257">
          <w:marLeft w:val="0"/>
          <w:marRight w:val="0"/>
          <w:marTop w:val="0"/>
          <w:marBottom w:val="0"/>
          <w:divBdr>
            <w:top w:val="none" w:sz="0" w:space="0" w:color="auto"/>
            <w:left w:val="none" w:sz="0" w:space="0" w:color="auto"/>
            <w:bottom w:val="none" w:sz="0" w:space="0" w:color="auto"/>
            <w:right w:val="none" w:sz="0" w:space="0" w:color="auto"/>
          </w:divBdr>
        </w:div>
        <w:div w:id="82185521">
          <w:marLeft w:val="0"/>
          <w:marRight w:val="0"/>
          <w:marTop w:val="0"/>
          <w:marBottom w:val="0"/>
          <w:divBdr>
            <w:top w:val="none" w:sz="0" w:space="0" w:color="auto"/>
            <w:left w:val="none" w:sz="0" w:space="0" w:color="auto"/>
            <w:bottom w:val="none" w:sz="0" w:space="0" w:color="auto"/>
            <w:right w:val="none" w:sz="0" w:space="0" w:color="auto"/>
          </w:divBdr>
        </w:div>
        <w:div w:id="42665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027711d9b7d7430c"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footer" Target="footer.xml" Id="R83ce038fdd4e41d2"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header" Target="header2.xml" Id="R3d218fff3f574f96" /><Relationship Type="http://schemas.openxmlformats.org/officeDocument/2006/relationships/footer" Target="footer2.xml" Id="R0d849287df954462" /><Relationship Type="http://schemas.openxmlformats.org/officeDocument/2006/relationships/comments" Target="comments.xml" Id="Rb283856cee2d4b46" /><Relationship Type="http://schemas.microsoft.com/office/2011/relationships/people" Target="people.xml" Id="R4e5c8b5eaa35403a" /><Relationship Type="http://schemas.microsoft.com/office/2011/relationships/commentsExtended" Target="commentsExtended.xml" Id="R4f3d63bfca9a4766" /><Relationship Type="http://schemas.microsoft.com/office/2016/09/relationships/commentsIds" Target="commentsIds.xml" Id="R9a244a3fcf8a4ea2" /><Relationship Type="http://schemas.microsoft.com/office/2018/08/relationships/commentsExtensible" Target="commentsExtensible.xml" Id="R9fe51b1604e64511" /></Relationships>
</file>

<file path=word/_rels/header2.xml.rels>&#65279;<?xml version="1.0" encoding="utf-8"?><Relationships xmlns="http://schemas.openxmlformats.org/package/2006/relationships"><Relationship Type="http://schemas.openxmlformats.org/officeDocument/2006/relationships/image" Target="/media/image2.jpg" Id="R090012c347b64340"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575334E1FBB47859670E33045B5E8" ma:contentTypeVersion="14" ma:contentTypeDescription="Create a new document." ma:contentTypeScope="" ma:versionID="924e8eb653110eb9a68f348eb7d3355b">
  <xsd:schema xmlns:xsd="http://www.w3.org/2001/XMLSchema" xmlns:xs="http://www.w3.org/2001/XMLSchema" xmlns:p="http://schemas.microsoft.com/office/2006/metadata/properties" xmlns:ns2="58ca896a-2d2a-4458-8462-191a25721d30" xmlns:ns3="6f112d79-c4d9-48b3-af5d-82bf32f9c653" targetNamespace="http://schemas.microsoft.com/office/2006/metadata/properties" ma:root="true" ma:fieldsID="b78df851be8ac273869e0417b2e34ae7" ns2:_="" ns3:_="">
    <xsd:import namespace="58ca896a-2d2a-4458-8462-191a25721d30"/>
    <xsd:import namespace="6f112d79-c4d9-48b3-af5d-82bf32f9c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a896a-2d2a-4458-8462-191a25721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dddeb3-944a-4f05-89a7-e1bc6c1b62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12d79-c4d9-48b3-af5d-82bf32f9c6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9783a8-3f3d-4380-94d5-119a82776e5f}" ma:internalName="TaxCatchAll" ma:showField="CatchAllData" ma:web="6f112d79-c4d9-48b3-af5d-82bf32f9c6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ca896a-2d2a-4458-8462-191a25721d30">
      <Terms xmlns="http://schemas.microsoft.com/office/infopath/2007/PartnerControls"/>
    </lcf76f155ced4ddcb4097134ff3c332f>
    <TaxCatchAll xmlns="6f112d79-c4d9-48b3-af5d-82bf32f9c653" xsi:nil="true"/>
    <SharedWithUsers xmlns="6f112d79-c4d9-48b3-af5d-82bf32f9c653">
      <UserInfo>
        <DisplayName>Miroslav Machač</DisplayName>
        <AccountId>12</AccountId>
        <AccountType/>
      </UserInfo>
    </SharedWithUsers>
  </documentManagement>
</p:properties>
</file>

<file path=customXml/itemProps1.xml><?xml version="1.0" encoding="utf-8"?>
<ds:datastoreItem xmlns:ds="http://schemas.openxmlformats.org/officeDocument/2006/customXml" ds:itemID="{B020E16B-5C13-4E01-94E5-0CA211CF074C}"/>
</file>

<file path=customXml/itemProps2.xml><?xml version="1.0" encoding="utf-8"?>
<ds:datastoreItem xmlns:ds="http://schemas.openxmlformats.org/officeDocument/2006/customXml" ds:itemID="{2EE19377-8B78-4529-805F-F0BCEA51DBDB}"/>
</file>

<file path=customXml/itemProps3.xml><?xml version="1.0" encoding="utf-8"?>
<ds:datastoreItem xmlns:ds="http://schemas.openxmlformats.org/officeDocument/2006/customXml" ds:itemID="{EFA4A6B8-FAC0-4D34-9B69-4FCF24A910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Hana Řezáčová</dc:creator>
  <keywords/>
  <dc:description/>
  <lastModifiedBy>Miroslav Machač</lastModifiedBy>
  <revision>10</revision>
  <dcterms:created xsi:type="dcterms:W3CDTF">2024-03-27T10:20:00.0000000Z</dcterms:created>
  <dcterms:modified xsi:type="dcterms:W3CDTF">2024-04-04T14:43:15.2214818Z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0x010100522575334E1FBB47859670E33045B5E8</vt:lpwstr>
  </property>
  <property fmtid="{D5CDD505-2E9C-101B-9397-08002B2CF9AE}" pid="3" name="Order">
    <vt:r8>6400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