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0339" w14:textId="77777777" w:rsidR="00C92586" w:rsidRDefault="00C92586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MŠENO</w:t>
      </w:r>
    </w:p>
    <w:p w14:paraId="6D232A58" w14:textId="649CFF40" w:rsidR="00B8473D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92586">
        <w:rPr>
          <w:rFonts w:ascii="Arial" w:hAnsi="Arial" w:cs="Arial"/>
          <w:b/>
          <w:sz w:val="24"/>
          <w:szCs w:val="24"/>
        </w:rPr>
        <w:t>města Mšena</w:t>
      </w:r>
    </w:p>
    <w:p w14:paraId="7061DE11" w14:textId="77777777" w:rsidR="00C92586" w:rsidRDefault="00C92586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7BA6E8D1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92586">
        <w:rPr>
          <w:rFonts w:ascii="Arial" w:hAnsi="Arial" w:cs="Arial"/>
          <w:b/>
          <w:sz w:val="24"/>
          <w:szCs w:val="24"/>
        </w:rPr>
        <w:t>města Mšena,</w:t>
      </w:r>
    </w:p>
    <w:p w14:paraId="6BE65EE7" w14:textId="11DBC952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="00EB29BE">
        <w:rPr>
          <w:rFonts w:ascii="Arial" w:hAnsi="Arial" w:cs="Arial"/>
          <w:b/>
          <w:sz w:val="24"/>
          <w:szCs w:val="24"/>
        </w:rPr>
        <w:t xml:space="preserve">a volný pohyb drůbeže a jiného hospodářského zvířectva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C92586">
        <w:rPr>
          <w:rFonts w:ascii="Arial" w:hAnsi="Arial" w:cs="Arial"/>
          <w:b/>
          <w:sz w:val="24"/>
          <w:szCs w:val="24"/>
        </w:rPr>
        <w:t>e městě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0AA69C70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C92586">
        <w:rPr>
          <w:rFonts w:ascii="Arial" w:hAnsi="Arial" w:cs="Arial"/>
        </w:rPr>
        <w:t xml:space="preserve">města Mšena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> </w:t>
      </w:r>
      <w:r w:rsidR="00BF7C41">
        <w:rPr>
          <w:rFonts w:ascii="Arial" w:hAnsi="Arial" w:cs="Arial"/>
        </w:rPr>
        <w:t>15.06.2026</w:t>
      </w:r>
      <w:r w:rsidR="00FA137B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006930">
        <w:rPr>
          <w:rFonts w:ascii="Arial" w:hAnsi="Arial" w:cs="Arial"/>
        </w:rPr>
        <w:t>)</w:t>
      </w:r>
      <w:r w:rsidR="007C0395" w:rsidRPr="00006930">
        <w:rPr>
          <w:rFonts w:ascii="Arial" w:hAnsi="Arial" w:cs="Arial"/>
        </w:rPr>
        <w:t>, c)</w:t>
      </w:r>
      <w:r w:rsidR="005A0B3E">
        <w:rPr>
          <w:rFonts w:ascii="Arial" w:hAnsi="Arial" w:cs="Arial"/>
        </w:rPr>
        <w:t xml:space="preserve"> 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6E7924D6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</w:t>
      </w:r>
      <w:r w:rsidR="005F32AE">
        <w:rPr>
          <w:rFonts w:ascii="Arial" w:hAnsi="Arial" w:cs="Arial"/>
        </w:rPr>
        <w:t xml:space="preserve">veřejném prostranství na </w:t>
      </w:r>
      <w:r w:rsidRPr="0074352B">
        <w:rPr>
          <w:rFonts w:ascii="Arial" w:hAnsi="Arial" w:cs="Arial"/>
        </w:rPr>
        <w:t xml:space="preserve">území </w:t>
      </w:r>
      <w:r w:rsidR="00F55D05">
        <w:rPr>
          <w:rFonts w:ascii="Arial" w:hAnsi="Arial" w:cs="Arial"/>
        </w:rPr>
        <w:t>města Mšena</w:t>
      </w:r>
      <w:r w:rsidR="00050EC0">
        <w:rPr>
          <w:rFonts w:ascii="Arial" w:hAnsi="Arial" w:cs="Arial"/>
        </w:rPr>
        <w:t xml:space="preserve"> a </w:t>
      </w:r>
      <w:r w:rsidR="005F32AE">
        <w:rPr>
          <w:rFonts w:ascii="Arial" w:hAnsi="Arial" w:cs="Arial"/>
        </w:rPr>
        <w:t>dále povinnosti k zajištění toho, aby se drůbež a jiné hospodářské zvířectvo volně nepohybovaly na veřejných prostranstvích v zastavěných částech města</w:t>
      </w:r>
      <w:r w:rsidR="00C55334">
        <w:rPr>
          <w:rFonts w:ascii="Arial" w:hAnsi="Arial" w:cs="Arial"/>
        </w:rPr>
        <w:t>.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1B5C96B1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</w:t>
      </w:r>
      <w:r w:rsidR="005F32AE">
        <w:rPr>
          <w:rFonts w:ascii="Arial" w:hAnsi="Arial" w:cs="Arial"/>
        </w:rPr>
        <w:t>, popřípadě chovatel nebo vlastník drůbeže nebo jiného hospodářského zvířectva</w:t>
      </w:r>
      <w:r w:rsidRPr="0074352B">
        <w:rPr>
          <w:rFonts w:ascii="Arial" w:hAnsi="Arial" w:cs="Arial"/>
        </w:rPr>
        <w:t>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6DC7516" w14:textId="5D643925" w:rsidR="00E40B91" w:rsidRPr="00006930" w:rsidRDefault="00B85172" w:rsidP="00006930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  <w:r w:rsidR="0039763D" w:rsidRPr="00DE44D4">
        <w:rPr>
          <w:rFonts w:ascii="Arial" w:hAnsi="Arial" w:cs="Arial"/>
          <w:b/>
          <w:sz w:val="24"/>
          <w:szCs w:val="24"/>
        </w:rPr>
        <w:t>a zákaz vstupu se psy</w:t>
      </w:r>
    </w:p>
    <w:p w14:paraId="3DE57F3D" w14:textId="0F9816FD" w:rsidR="0078201B" w:rsidRDefault="0078201B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5A0B3E">
        <w:t>Na veřejných prostranstvích v</w:t>
      </w:r>
      <w:r w:rsidR="00DE44D4">
        <w:t> </w:t>
      </w:r>
      <w:r w:rsidRPr="005A0B3E">
        <w:t>zastavěn</w:t>
      </w:r>
      <w:r w:rsidR="00DE44D4">
        <w:t xml:space="preserve">ých částech města </w:t>
      </w:r>
      <w:r w:rsidR="00021B16">
        <w:t>uvedených jmenovitě</w:t>
      </w:r>
      <w:r w:rsidR="00DE44D4">
        <w:t xml:space="preserve"> v příloze č. 1 této vyhlášky je</w:t>
      </w:r>
      <w:r w:rsidRPr="005A0B3E">
        <w:t xml:space="preserve"> pohyb psů možný pouze</w:t>
      </w:r>
      <w:r w:rsidR="00DE44D4">
        <w:t xml:space="preserve"> na vodítku.</w:t>
      </w:r>
    </w:p>
    <w:p w14:paraId="13818E92" w14:textId="7A2BE471" w:rsidR="00DE44D4" w:rsidRDefault="00DE44D4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1FC4472E" w14:textId="77777777" w:rsidR="00006930" w:rsidRDefault="00006930" w:rsidP="00006930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>
        <w:t>Zakazuje se vstupovat se psy:</w:t>
      </w:r>
    </w:p>
    <w:p w14:paraId="20D79A59" w14:textId="77777777" w:rsidR="00021B16" w:rsidRDefault="00006930" w:rsidP="00006930">
      <w:pPr>
        <w:pStyle w:val="Odstavec"/>
        <w:numPr>
          <w:ilvl w:val="0"/>
          <w:numId w:val="11"/>
        </w:numPr>
        <w:spacing w:before="120" w:after="0" w:line="288" w:lineRule="auto"/>
      </w:pPr>
      <w:r>
        <w:t>na dětské hřiště v</w:t>
      </w:r>
      <w:r w:rsidR="00021B16">
        <w:t> </w:t>
      </w:r>
      <w:proofErr w:type="spellStart"/>
      <w:r>
        <w:t>Debři</w:t>
      </w:r>
      <w:proofErr w:type="spellEnd"/>
      <w:r w:rsidR="00021B16">
        <w:t>,</w:t>
      </w:r>
    </w:p>
    <w:p w14:paraId="47EB64FC" w14:textId="6AC8E975" w:rsidR="00006930" w:rsidRDefault="00021B16" w:rsidP="00006930">
      <w:pPr>
        <w:pStyle w:val="Odstavec"/>
        <w:numPr>
          <w:ilvl w:val="0"/>
          <w:numId w:val="11"/>
        </w:numPr>
        <w:spacing w:before="120" w:after="0" w:line="288" w:lineRule="auto"/>
      </w:pPr>
      <w:r>
        <w:t>n</w:t>
      </w:r>
      <w:r w:rsidR="00006930">
        <w:t>a dětské hřiště pod školkou,</w:t>
      </w:r>
    </w:p>
    <w:p w14:paraId="2C8DF702" w14:textId="77777777" w:rsidR="00006930" w:rsidRDefault="00006930" w:rsidP="00006930">
      <w:pPr>
        <w:pStyle w:val="Odstavec"/>
        <w:numPr>
          <w:ilvl w:val="0"/>
          <w:numId w:val="11"/>
        </w:numPr>
        <w:spacing w:before="120" w:after="0" w:line="288" w:lineRule="auto"/>
      </w:pPr>
      <w:r>
        <w:lastRenderedPageBreak/>
        <w:t>do parku na náměstí Míru,</w:t>
      </w:r>
    </w:p>
    <w:p w14:paraId="5D49CAF0" w14:textId="77777777" w:rsidR="00006930" w:rsidRDefault="00006930" w:rsidP="00006930">
      <w:pPr>
        <w:pStyle w:val="Odstavec"/>
        <w:numPr>
          <w:ilvl w:val="0"/>
          <w:numId w:val="11"/>
        </w:numPr>
        <w:spacing w:before="120" w:after="0" w:line="288" w:lineRule="auto"/>
      </w:pPr>
      <w:r>
        <w:t>do parku před základní školou,</w:t>
      </w:r>
    </w:p>
    <w:p w14:paraId="72FB3067" w14:textId="77777777" w:rsidR="00006930" w:rsidRDefault="00006930" w:rsidP="00006930">
      <w:pPr>
        <w:pStyle w:val="Odstavec"/>
        <w:numPr>
          <w:ilvl w:val="0"/>
          <w:numId w:val="11"/>
        </w:numPr>
        <w:spacing w:before="120" w:after="0" w:line="288" w:lineRule="auto"/>
      </w:pPr>
      <w:r>
        <w:t>na hřiště za základní školou.</w:t>
      </w:r>
    </w:p>
    <w:p w14:paraId="72BF2271" w14:textId="2592098E" w:rsidR="00EB23D2" w:rsidRDefault="00006930" w:rsidP="00BD6F53">
      <w:pPr>
        <w:pStyle w:val="Odstavec"/>
        <w:numPr>
          <w:ilvl w:val="0"/>
          <w:numId w:val="9"/>
        </w:numPr>
        <w:spacing w:before="120" w:after="0" w:line="288" w:lineRule="auto"/>
        <w:ind w:hanging="567"/>
      </w:pPr>
      <w:r>
        <w:t xml:space="preserve">Znečištění veřejného prostranství psími exkrementy nebo zanedbání povinnosti úklidu psích exkrementů z veřejného prostranství může být postihováno </w:t>
      </w:r>
      <w:bookmarkStart w:id="0" w:name="_Hlk196901751"/>
      <w:r w:rsidR="000C4EF1">
        <w:t>jako</w:t>
      </w:r>
      <w:r w:rsidR="00EB23D2">
        <w:t xml:space="preserve"> přestupek</w:t>
      </w:r>
      <w:r w:rsidR="006C11A5">
        <w:t>.</w:t>
      </w:r>
      <w:r w:rsidR="00EB23D2">
        <w:rPr>
          <w:rStyle w:val="Znakapoznpodarou"/>
        </w:rPr>
        <w:footnoteReference w:id="2"/>
      </w:r>
    </w:p>
    <w:bookmarkEnd w:id="0"/>
    <w:p w14:paraId="055F9923" w14:textId="1A0C7EFA" w:rsidR="005F32AE" w:rsidRDefault="00B9045B" w:rsidP="005F32AE">
      <w:pPr>
        <w:pStyle w:val="Nadpis2"/>
        <w:spacing w:before="480" w:after="60" w:line="240" w:lineRule="auto"/>
      </w:pPr>
      <w:r w:rsidRPr="00FA48FC">
        <w:t>Čl. 3</w:t>
      </w:r>
      <w:r>
        <w:br/>
      </w:r>
      <w:r w:rsidR="005F32AE">
        <w:t>Volný pohyb drůbeže a jiného hospodářského zvířectva</w:t>
      </w:r>
      <w:r w:rsidR="005F32AE">
        <w:br/>
      </w:r>
    </w:p>
    <w:p w14:paraId="105923C8" w14:textId="0993334E" w:rsidR="005F32AE" w:rsidRPr="005F32AE" w:rsidRDefault="005F32AE" w:rsidP="005F32AE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Chovatelé a vlastníci drůbeže a jiného hospodářského zvířectva jsou povinni zajistit, aby se drůbež nebo jiné hospodářské zvířectvo volně nepohybovaly na veřejných prostranstvích v zastavěných částech města </w:t>
      </w:r>
      <w:r w:rsidR="00021B16">
        <w:rPr>
          <w:sz w:val="22"/>
          <w:szCs w:val="22"/>
        </w:rPr>
        <w:t>uvedených jmenovitě</w:t>
      </w:r>
      <w:r>
        <w:rPr>
          <w:sz w:val="22"/>
          <w:szCs w:val="22"/>
        </w:rPr>
        <w:t xml:space="preserve"> v příloze č. 1 této vyhlášky. </w:t>
      </w:r>
    </w:p>
    <w:p w14:paraId="1BB7361B" w14:textId="0F9FED4F" w:rsidR="000A6458" w:rsidRPr="00FA48FC" w:rsidRDefault="00591AAA" w:rsidP="005F32AE">
      <w:pPr>
        <w:pStyle w:val="Nadpis2"/>
        <w:spacing w:before="480" w:after="60" w:line="240" w:lineRule="auto"/>
        <w:rPr>
          <w:rFonts w:cs="Arial"/>
          <w:b w:val="0"/>
        </w:rPr>
      </w:pPr>
      <w:r w:rsidRPr="00FA48FC">
        <w:rPr>
          <w:rFonts w:cs="Arial"/>
        </w:rPr>
        <w:t xml:space="preserve">Čl. </w:t>
      </w:r>
      <w:r w:rsidR="002342E3" w:rsidRPr="00FA48FC">
        <w:rPr>
          <w:rFonts w:cs="Arial"/>
        </w:rPr>
        <w:t>4</w:t>
      </w:r>
    </w:p>
    <w:p w14:paraId="5EA37855" w14:textId="77777777" w:rsidR="000A6458" w:rsidRPr="00F211E2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211E2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10F589EE" w:rsidR="000A6458" w:rsidRPr="0062486B" w:rsidRDefault="000A6458" w:rsidP="00F211E2">
      <w:pPr>
        <w:spacing w:before="120" w:after="0" w:line="288" w:lineRule="auto"/>
        <w:rPr>
          <w:rFonts w:ascii="Arial" w:hAnsi="Arial" w:cs="Arial"/>
        </w:rPr>
      </w:pPr>
      <w:r w:rsidRPr="00F211E2">
        <w:rPr>
          <w:rFonts w:ascii="Arial" w:hAnsi="Arial" w:cs="Arial"/>
        </w:rPr>
        <w:t xml:space="preserve">Zrušuje se obecně závazná vyhláška </w:t>
      </w:r>
      <w:r w:rsidR="00090654" w:rsidRPr="00F211E2">
        <w:rPr>
          <w:rFonts w:ascii="Arial" w:hAnsi="Arial" w:cs="Arial"/>
        </w:rPr>
        <w:t xml:space="preserve">města </w:t>
      </w:r>
      <w:r w:rsidRPr="00F211E2">
        <w:rPr>
          <w:rFonts w:ascii="Arial" w:hAnsi="Arial" w:cs="Arial"/>
        </w:rPr>
        <w:t>č.</w:t>
      </w:r>
      <w:r w:rsidR="00090654" w:rsidRPr="00F211E2">
        <w:rPr>
          <w:rFonts w:ascii="Arial" w:hAnsi="Arial" w:cs="Arial"/>
        </w:rPr>
        <w:t>1/2011</w:t>
      </w:r>
      <w:r w:rsidRPr="00F211E2">
        <w:rPr>
          <w:rFonts w:ascii="Arial" w:hAnsi="Arial" w:cs="Arial"/>
        </w:rPr>
        <w:t xml:space="preserve">, </w:t>
      </w:r>
      <w:r w:rsidR="00090654" w:rsidRPr="00F211E2">
        <w:rPr>
          <w:rFonts w:ascii="Arial" w:hAnsi="Arial" w:cs="Arial"/>
        </w:rPr>
        <w:t>o veřejném pořádku, opatření k jeho zabezpečení a čistotě ve městě, ze dne 18. dubna 2011.</w:t>
      </w:r>
    </w:p>
    <w:p w14:paraId="46072F39" w14:textId="1ACA31EA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6B3E95" w:rsidRPr="00FA48FC">
        <w:rPr>
          <w:rFonts w:ascii="Arial" w:hAnsi="Arial" w:cs="Arial"/>
          <w:b/>
          <w:sz w:val="24"/>
          <w:szCs w:val="24"/>
        </w:rPr>
        <w:t>5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1749B84D" w14:textId="4D0FF51E" w:rsidR="00654DAC" w:rsidRDefault="00654DAC" w:rsidP="00F211E2">
      <w:pPr>
        <w:spacing w:before="120"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Tato vyhláška nabývá účinnosti dnem</w:t>
      </w:r>
      <w:r w:rsidR="00F211E2">
        <w:rPr>
          <w:rFonts w:ascii="Arial" w:hAnsi="Arial" w:cs="Arial"/>
        </w:rPr>
        <w:t xml:space="preserve"> 01.07.2026</w:t>
      </w:r>
      <w:r>
        <w:rPr>
          <w:rFonts w:ascii="Arial" w:hAnsi="Arial" w:cs="Arial"/>
        </w:rPr>
        <w:t>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D4FDE1" w14:textId="328D18D5" w:rsidR="00671D9D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1C6EE4" w14:textId="2EE646FA" w:rsidR="00671D9D" w:rsidRPr="00DF5857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D6E59E" w14:textId="2FC28977" w:rsidR="00671D9D" w:rsidRPr="000C2DC4" w:rsidRDefault="00671D9D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211E2">
        <w:rPr>
          <w:rFonts w:ascii="Arial" w:hAnsi="Arial" w:cs="Arial"/>
          <w:sz w:val="22"/>
          <w:szCs w:val="22"/>
        </w:rPr>
        <w:t xml:space="preserve">Mgr. Marcela Prieložná,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A1FD5">
        <w:rPr>
          <w:rFonts w:ascii="Arial" w:hAnsi="Arial" w:cs="Arial"/>
          <w:sz w:val="22"/>
          <w:szCs w:val="22"/>
        </w:rPr>
        <w:t>J</w:t>
      </w:r>
      <w:r w:rsidR="00F211E2">
        <w:rPr>
          <w:rFonts w:ascii="Arial" w:hAnsi="Arial" w:cs="Arial"/>
          <w:sz w:val="22"/>
          <w:szCs w:val="22"/>
        </w:rPr>
        <w:t>iří Guttenberg</w:t>
      </w:r>
      <w:r w:rsidR="003101D5">
        <w:rPr>
          <w:rFonts w:ascii="Arial" w:hAnsi="Arial" w:cs="Arial"/>
          <w:sz w:val="22"/>
          <w:szCs w:val="22"/>
        </w:rPr>
        <w:t xml:space="preserve"> st., v. r. </w:t>
      </w:r>
    </w:p>
    <w:p w14:paraId="13338823" w14:textId="44A56538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F211E2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2C662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F211E2"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E8DD21" w14:textId="77777777" w:rsidR="00654DAC" w:rsidRDefault="00654DAC" w:rsidP="007C0395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654DAC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43F7" w14:textId="77777777" w:rsidR="00955A97" w:rsidRDefault="00955A97" w:rsidP="006A579C">
      <w:pPr>
        <w:spacing w:after="0"/>
      </w:pPr>
      <w:r>
        <w:separator/>
      </w:r>
    </w:p>
  </w:endnote>
  <w:endnote w:type="continuationSeparator" w:id="0">
    <w:p w14:paraId="3722C757" w14:textId="77777777" w:rsidR="00955A97" w:rsidRDefault="00955A9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B93A" w14:textId="77777777" w:rsidR="00955A97" w:rsidRDefault="00955A97" w:rsidP="006A579C">
      <w:pPr>
        <w:spacing w:after="0"/>
      </w:pPr>
      <w:r>
        <w:separator/>
      </w:r>
    </w:p>
  </w:footnote>
  <w:footnote w:type="continuationSeparator" w:id="0">
    <w:p w14:paraId="60D99ECC" w14:textId="77777777" w:rsidR="00955A97" w:rsidRDefault="00955A97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00766E1"/>
    <w:multiLevelType w:val="hybridMultilevel"/>
    <w:tmpl w:val="9E2A4E84"/>
    <w:lvl w:ilvl="0" w:tplc="38B041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2A018C"/>
    <w:multiLevelType w:val="multilevel"/>
    <w:tmpl w:val="44A25DB6"/>
    <w:styleLink w:val="Aktulnseznam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4"/>
  </w:num>
  <w:num w:numId="2" w16cid:durableId="261182075">
    <w:abstractNumId w:val="9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7"/>
  </w:num>
  <w:num w:numId="11" w16cid:durableId="546838536">
    <w:abstractNumId w:val="3"/>
  </w:num>
  <w:num w:numId="12" w16cid:durableId="30390000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6930"/>
    <w:rsid w:val="00007F93"/>
    <w:rsid w:val="00021B16"/>
    <w:rsid w:val="00044F97"/>
    <w:rsid w:val="00050EC0"/>
    <w:rsid w:val="00055303"/>
    <w:rsid w:val="000569AF"/>
    <w:rsid w:val="00077332"/>
    <w:rsid w:val="000825C7"/>
    <w:rsid w:val="000874EF"/>
    <w:rsid w:val="00090654"/>
    <w:rsid w:val="000A35D8"/>
    <w:rsid w:val="000A6458"/>
    <w:rsid w:val="000B05CF"/>
    <w:rsid w:val="000B1D0B"/>
    <w:rsid w:val="000B231D"/>
    <w:rsid w:val="000C4EF1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D581B"/>
    <w:rsid w:val="001E0FCB"/>
    <w:rsid w:val="001E13DF"/>
    <w:rsid w:val="001E3AA8"/>
    <w:rsid w:val="001F0AD0"/>
    <w:rsid w:val="001F4B79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62B"/>
    <w:rsid w:val="002C6FF0"/>
    <w:rsid w:val="002F306E"/>
    <w:rsid w:val="002F3B3A"/>
    <w:rsid w:val="003101D5"/>
    <w:rsid w:val="00315883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A3F6C"/>
    <w:rsid w:val="003C0874"/>
    <w:rsid w:val="003E4092"/>
    <w:rsid w:val="003F47E0"/>
    <w:rsid w:val="00404FBB"/>
    <w:rsid w:val="0042468F"/>
    <w:rsid w:val="004330D9"/>
    <w:rsid w:val="004413D5"/>
    <w:rsid w:val="0045398B"/>
    <w:rsid w:val="00454309"/>
    <w:rsid w:val="00456B24"/>
    <w:rsid w:val="004808E8"/>
    <w:rsid w:val="004844AC"/>
    <w:rsid w:val="00494E10"/>
    <w:rsid w:val="004C67D4"/>
    <w:rsid w:val="004F0629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9713D"/>
    <w:rsid w:val="005A0B3E"/>
    <w:rsid w:val="005A372D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32AE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1FD5"/>
    <w:rsid w:val="006A579C"/>
    <w:rsid w:val="006A5801"/>
    <w:rsid w:val="006B04F4"/>
    <w:rsid w:val="006B3E95"/>
    <w:rsid w:val="006C11A5"/>
    <w:rsid w:val="006C66C1"/>
    <w:rsid w:val="006D3311"/>
    <w:rsid w:val="006F3BF4"/>
    <w:rsid w:val="006F70B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9199C"/>
    <w:rsid w:val="00794E45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3227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D35B3"/>
    <w:rsid w:val="008F3B43"/>
    <w:rsid w:val="00923095"/>
    <w:rsid w:val="00925061"/>
    <w:rsid w:val="00927FB7"/>
    <w:rsid w:val="00931650"/>
    <w:rsid w:val="00932C21"/>
    <w:rsid w:val="00934243"/>
    <w:rsid w:val="00950821"/>
    <w:rsid w:val="00955A97"/>
    <w:rsid w:val="0096577E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11E28"/>
    <w:rsid w:val="00B30B84"/>
    <w:rsid w:val="00B34222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BF7C41"/>
    <w:rsid w:val="00C06516"/>
    <w:rsid w:val="00C1044E"/>
    <w:rsid w:val="00C15179"/>
    <w:rsid w:val="00C24386"/>
    <w:rsid w:val="00C46C01"/>
    <w:rsid w:val="00C50656"/>
    <w:rsid w:val="00C520D3"/>
    <w:rsid w:val="00C5262D"/>
    <w:rsid w:val="00C55334"/>
    <w:rsid w:val="00C838A8"/>
    <w:rsid w:val="00C92586"/>
    <w:rsid w:val="00C96438"/>
    <w:rsid w:val="00CA54FC"/>
    <w:rsid w:val="00CA7C69"/>
    <w:rsid w:val="00CB077E"/>
    <w:rsid w:val="00CC6EC1"/>
    <w:rsid w:val="00CF08FF"/>
    <w:rsid w:val="00D177E6"/>
    <w:rsid w:val="00D2740C"/>
    <w:rsid w:val="00D300EC"/>
    <w:rsid w:val="00D400D1"/>
    <w:rsid w:val="00D4368B"/>
    <w:rsid w:val="00D47652"/>
    <w:rsid w:val="00D773C2"/>
    <w:rsid w:val="00D832BE"/>
    <w:rsid w:val="00D878B8"/>
    <w:rsid w:val="00D909A3"/>
    <w:rsid w:val="00DA4BA2"/>
    <w:rsid w:val="00DB4C26"/>
    <w:rsid w:val="00DC2CB0"/>
    <w:rsid w:val="00DC5E3B"/>
    <w:rsid w:val="00DD1097"/>
    <w:rsid w:val="00DE44D4"/>
    <w:rsid w:val="00DE56BC"/>
    <w:rsid w:val="00DE6BC1"/>
    <w:rsid w:val="00DE7160"/>
    <w:rsid w:val="00DF0B57"/>
    <w:rsid w:val="00DF1099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9BE"/>
    <w:rsid w:val="00EB2C2E"/>
    <w:rsid w:val="00EB318C"/>
    <w:rsid w:val="00EB5648"/>
    <w:rsid w:val="00EC763D"/>
    <w:rsid w:val="00EF05D8"/>
    <w:rsid w:val="00EF4240"/>
    <w:rsid w:val="00F11FA7"/>
    <w:rsid w:val="00F211E2"/>
    <w:rsid w:val="00F21A0F"/>
    <w:rsid w:val="00F55D05"/>
    <w:rsid w:val="00F72311"/>
    <w:rsid w:val="00FA073A"/>
    <w:rsid w:val="00FA137B"/>
    <w:rsid w:val="00FA48FC"/>
    <w:rsid w:val="00FC1D44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00693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vendula.sestakova</cp:lastModifiedBy>
  <cp:revision>20</cp:revision>
  <cp:lastPrinted>2026-06-19T07:45:00Z</cp:lastPrinted>
  <dcterms:created xsi:type="dcterms:W3CDTF">2026-04-20T14:39:00Z</dcterms:created>
  <dcterms:modified xsi:type="dcterms:W3CDTF">2026-06-19T07:45:00Z</dcterms:modified>
</cp:coreProperties>
</file>