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SVS/2025/078459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337998BF" w:rsidR="00616664" w:rsidRPr="00C15F8F" w:rsidRDefault="00983928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D3077C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D3077C">
        <w:rPr>
          <w:rFonts w:ascii="Arial" w:eastAsia="Calibri" w:hAnsi="Arial" w:cs="Times New Roman"/>
        </w:rPr>
        <w:t xml:space="preserve"> § 47 odst. 4 a 7 a </w:t>
      </w:r>
      <w:r w:rsidR="00616664" w:rsidRPr="00C15F8F">
        <w:rPr>
          <w:rFonts w:ascii="Arial" w:eastAsia="Calibri" w:hAnsi="Arial" w:cs="Times New Roman"/>
        </w:rPr>
        <w:t>§ 49 odst. 1 písm.</w:t>
      </w:r>
      <w:r w:rsidR="00D3077C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 xml:space="preserve">c) zák. č. 166/1999 Sb., o veterinární péči a o změně některých souvisejících zákonů (veterinární zákon), ve znění pozdějších předpisů, v souladu s ustanovením § 75a odst. 1 a 2 veterinárního zákona nařizuje </w:t>
      </w:r>
    </w:p>
    <w:p w14:paraId="7F241D79" w14:textId="77777777" w:rsidR="00661209" w:rsidRPr="00661209" w:rsidRDefault="00661209" w:rsidP="00661209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661209"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opatření:</w:t>
      </w:r>
    </w:p>
    <w:p w14:paraId="3B582AF6" w14:textId="4074FD1A" w:rsidR="00661209" w:rsidRPr="00661209" w:rsidRDefault="00661209" w:rsidP="00661209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93F56">
        <w:rPr>
          <w:sz w:val="22"/>
          <w:szCs w:val="22"/>
        </w:rPr>
        <w:t xml:space="preserve">k tlumení a zamezení šíření nebezpečné nákazy – </w:t>
      </w:r>
      <w:r>
        <w:rPr>
          <w:sz w:val="22"/>
          <w:szCs w:val="22"/>
        </w:rPr>
        <w:t>tularemie zajíců</w:t>
      </w:r>
      <w:r w:rsidRPr="00293F56">
        <w:rPr>
          <w:sz w:val="22"/>
          <w:szCs w:val="22"/>
        </w:rPr>
        <w:t xml:space="preserve"> v Královéhradeckém kraji</w:t>
      </w:r>
    </w:p>
    <w:p w14:paraId="55C096B5" w14:textId="77777777" w:rsidR="00616664" w:rsidRPr="00AB1E28" w:rsidRDefault="00616664" w:rsidP="006C3253">
      <w:pPr>
        <w:keepNext/>
        <w:numPr>
          <w:ilvl w:val="0"/>
          <w:numId w:val="3"/>
        </w:numPr>
        <w:tabs>
          <w:tab w:val="left" w:pos="142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C266E2B" w14:textId="77777777" w:rsidR="00661209" w:rsidRPr="00FC6125" w:rsidRDefault="00661209" w:rsidP="00661209">
      <w:pPr>
        <w:pStyle w:val="lnekslo"/>
        <w:numPr>
          <w:ilvl w:val="0"/>
          <w:numId w:val="0"/>
        </w:numPr>
        <w:spacing w:before="240" w:after="240"/>
        <w:rPr>
          <w:b/>
          <w:sz w:val="26"/>
          <w:szCs w:val="26"/>
        </w:rPr>
      </w:pPr>
      <w:r w:rsidRPr="00FC6125">
        <w:rPr>
          <w:b/>
          <w:sz w:val="26"/>
          <w:szCs w:val="26"/>
        </w:rPr>
        <w:t>Ukončení mimořádných veterinárních opatření</w:t>
      </w:r>
    </w:p>
    <w:p w14:paraId="78659931" w14:textId="789DC8EF" w:rsidR="006C3253" w:rsidRDefault="00661209" w:rsidP="006C3253">
      <w:pPr>
        <w:pStyle w:val="OdstavecsloOdstavecseseznamem"/>
      </w:pPr>
      <w:r w:rsidRPr="006C3253">
        <w:t xml:space="preserve">Mimořádná veterinární opatření nařízená dne </w:t>
      </w:r>
      <w:r w:rsidRPr="006C3253">
        <w:t>14</w:t>
      </w:r>
      <w:r w:rsidRPr="006C3253">
        <w:t>.</w:t>
      </w:r>
      <w:r w:rsidRPr="006C3253">
        <w:t>01.</w:t>
      </w:r>
      <w:r w:rsidRPr="006C3253">
        <w:t>202</w:t>
      </w:r>
      <w:r w:rsidRPr="006C3253">
        <w:t>5</w:t>
      </w:r>
      <w:r w:rsidRPr="006C3253">
        <w:t xml:space="preserve"> Nařízením Státní veterinární správy č. j. SVS/</w:t>
      </w:r>
      <w:r w:rsidRPr="006C3253">
        <w:t>2025</w:t>
      </w:r>
      <w:r w:rsidRPr="006C3253">
        <w:t>/</w:t>
      </w:r>
      <w:r w:rsidRPr="006C3253">
        <w:t>007233</w:t>
      </w:r>
      <w:r w:rsidRPr="006C3253">
        <w:t>, kterými se vymezuje ochranné pásmo v katastrálních územích</w:t>
      </w:r>
      <w:r w:rsidRPr="006C3253">
        <w:t xml:space="preserve"> Lipovka a Rychnov nad Kněžnou, které zahrnuje části </w:t>
      </w:r>
      <w:r w:rsidR="00B77533" w:rsidRPr="006C3253">
        <w:t xml:space="preserve">honiteb </w:t>
      </w:r>
      <w:r w:rsidR="006C3253" w:rsidRPr="006C3253">
        <w:t>Lipovka CZ5213110016, Synkov CZ213110034, Rychnov-Habrová CZ 5213110028, Černíkovice CZ5213110039 a Třebešov CZ5213109032</w:t>
      </w:r>
      <w:r w:rsidR="006C3253">
        <w:t xml:space="preserve"> </w:t>
      </w:r>
      <w:r w:rsidR="006C3253" w:rsidRPr="006C3253">
        <w:rPr>
          <w:b/>
          <w:bCs/>
        </w:rPr>
        <w:t>se ukončují</w:t>
      </w:r>
      <w:r w:rsidR="006C3253">
        <w:t>.</w:t>
      </w:r>
    </w:p>
    <w:p w14:paraId="0645E3E2" w14:textId="080BF0B5" w:rsidR="006C3253" w:rsidRPr="006C3253" w:rsidRDefault="006C3253" w:rsidP="006C3253">
      <w:pPr>
        <w:keepNext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6"/>
          <w:szCs w:val="26"/>
          <w:lang w:eastAsia="cs-CZ"/>
        </w:rPr>
      </w:pPr>
      <w:r w:rsidRPr="006C3253">
        <w:rPr>
          <w:rFonts w:ascii="Arial" w:eastAsia="Times New Roman" w:hAnsi="Arial" w:cs="Arial"/>
          <w:kern w:val="32"/>
          <w:sz w:val="26"/>
          <w:szCs w:val="26"/>
          <w:lang w:eastAsia="cs-CZ"/>
        </w:rPr>
        <w:t>Čl. 2</w:t>
      </w:r>
    </w:p>
    <w:p w14:paraId="42D5DCCD" w14:textId="79C7EFC2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AE36930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661209">
        <w:rPr>
          <w:rFonts w:ascii="Arial" w:eastAsia="Calibri" w:hAnsi="Arial" w:cs="Times New Roman"/>
        </w:rPr>
        <w:t>176</w:t>
      </w:r>
      <w:r w:rsidRPr="00C15F8F">
        <w:rPr>
          <w:rFonts w:ascii="Arial" w:eastAsia="Calibri" w:hAnsi="Arial" w:cs="Times New Roman"/>
        </w:rPr>
        <w:t>/</w:t>
      </w:r>
      <w:r w:rsidR="00661209">
        <w:rPr>
          <w:rFonts w:ascii="Arial" w:eastAsia="Calibri" w:hAnsi="Arial" w:cs="Times New Roman"/>
        </w:rPr>
        <w:t>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3CECAA5" w14:textId="71FA873E" w:rsidR="00616664" w:rsidRPr="006C3253" w:rsidRDefault="006C3253" w:rsidP="006C3253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6C3253">
        <w:rPr>
          <w:rFonts w:ascii="Arial" w:eastAsia="Times New Roman" w:hAnsi="Arial" w:cs="Arial"/>
          <w:kern w:val="32"/>
          <w:lang w:eastAsia="cs-CZ"/>
        </w:rPr>
        <w:t>Čl. 3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D3077C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10958689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3077C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98B638" w14:textId="42E9B51A" w:rsidR="00D3077C" w:rsidRDefault="00D3077C" w:rsidP="00D3077C">
      <w:pPr>
        <w:tabs>
          <w:tab w:val="left" w:pos="709"/>
          <w:tab w:val="left" w:pos="1418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(4) Dnem účinnosti tohoto nařízení se zrušuje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</w:t>
      </w:r>
      <w:r>
        <w:rPr>
          <w:rFonts w:ascii="Arial" w:eastAsia="Calibri" w:hAnsi="Arial" w:cs="Arial"/>
        </w:rPr>
        <w:tab/>
        <w:t>Nařízení Státní veterinární správy č.j. SVS/202</w:t>
      </w:r>
      <w:r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007233</w:t>
      </w:r>
      <w:r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14</w:t>
      </w:r>
      <w:r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15F8F">
        <w:rPr>
          <w:rFonts w:ascii="Arial" w:eastAsia="Calibri" w:hAnsi="Arial" w:cs="Arial"/>
        </w:rPr>
        <w:t xml:space="preserve"> </w:t>
      </w:r>
    </w:p>
    <w:p w14:paraId="36B0E046" w14:textId="77777777" w:rsidR="00D3077C" w:rsidRPr="00C15F8F" w:rsidRDefault="00D3077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5A30C157" w14:textId="6AC1041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3077C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26.05.2025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983928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347FE146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D3077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FB0C16E" w14:textId="4662F3CB" w:rsidR="00616664" w:rsidRPr="00C01D55" w:rsidRDefault="0098392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královéhradeckého kraje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AF98E00" w14:textId="37C5ECC1" w:rsidR="00616664" w:rsidRPr="00C15F8F" w:rsidRDefault="0098392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Město Rychnov nad Kněžnou</w:t>
          </w:r>
        </w:p>
      </w:sdtContent>
    </w:sdt>
    <w:p w14:paraId="0615B283" w14:textId="77777777" w:rsidR="00983928" w:rsidRDefault="00983928" w:rsidP="00983928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C5791">
        <w:rPr>
          <w:rFonts w:ascii="Arial" w:eastAsia="Times New Roman" w:hAnsi="Arial" w:cs="Arial"/>
          <w:sz w:val="20"/>
          <w:szCs w:val="20"/>
          <w:lang w:eastAsia="cs-CZ"/>
        </w:rPr>
        <w:t>Myslivecké sdružení Včelný Rychnov nad Kněžnou, z.s.</w:t>
      </w:r>
    </w:p>
    <w:p w14:paraId="096DF69A" w14:textId="77777777" w:rsidR="00983928" w:rsidRDefault="00983928" w:rsidP="00983928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C5791">
        <w:rPr>
          <w:rFonts w:ascii="Arial" w:eastAsia="Times New Roman" w:hAnsi="Arial" w:cs="Arial"/>
          <w:sz w:val="20"/>
          <w:szCs w:val="20"/>
          <w:lang w:eastAsia="cs-CZ"/>
        </w:rPr>
        <w:t>Myslivecký spolek Bělá Černíkovice</w:t>
      </w:r>
    </w:p>
    <w:p w14:paraId="5A9A2F76" w14:textId="77777777" w:rsidR="00983928" w:rsidRDefault="00983928" w:rsidP="00983928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C5791">
        <w:rPr>
          <w:rFonts w:ascii="Arial" w:eastAsia="Times New Roman" w:hAnsi="Arial" w:cs="Arial"/>
          <w:sz w:val="20"/>
          <w:szCs w:val="20"/>
          <w:lang w:eastAsia="cs-CZ"/>
        </w:rPr>
        <w:t>Mysl</w:t>
      </w:r>
      <w:r>
        <w:rPr>
          <w:rFonts w:ascii="Arial" w:eastAsia="Times New Roman" w:hAnsi="Arial" w:cs="Arial"/>
          <w:sz w:val="20"/>
          <w:szCs w:val="20"/>
          <w:lang w:eastAsia="cs-CZ"/>
        </w:rPr>
        <w:t>ivecká</w:t>
      </w:r>
      <w:r w:rsidRPr="00CC5791">
        <w:rPr>
          <w:rFonts w:ascii="Arial" w:eastAsia="Times New Roman" w:hAnsi="Arial" w:cs="Arial"/>
          <w:sz w:val="20"/>
          <w:szCs w:val="20"/>
          <w:lang w:eastAsia="cs-CZ"/>
        </w:rPr>
        <w:t xml:space="preserve"> společn</w:t>
      </w:r>
      <w:r>
        <w:rPr>
          <w:rFonts w:ascii="Arial" w:eastAsia="Times New Roman" w:hAnsi="Arial" w:cs="Arial"/>
          <w:sz w:val="20"/>
          <w:szCs w:val="20"/>
          <w:lang w:eastAsia="cs-CZ"/>
        </w:rPr>
        <w:t>ost</w:t>
      </w:r>
      <w:r w:rsidRPr="00CC5791">
        <w:rPr>
          <w:rFonts w:ascii="Arial" w:eastAsia="Times New Roman" w:hAnsi="Arial" w:cs="Arial"/>
          <w:sz w:val="20"/>
          <w:szCs w:val="20"/>
          <w:lang w:eastAsia="cs-CZ"/>
        </w:rPr>
        <w:t xml:space="preserve"> Matrix a.s. Třebešov</w:t>
      </w:r>
    </w:p>
    <w:p w14:paraId="681BA093" w14:textId="77777777" w:rsidR="00983928" w:rsidRDefault="00983928" w:rsidP="00983928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C5791">
        <w:rPr>
          <w:rFonts w:ascii="Arial" w:eastAsia="Times New Roman" w:hAnsi="Arial" w:cs="Arial"/>
          <w:sz w:val="20"/>
          <w:szCs w:val="20"/>
          <w:lang w:eastAsia="cs-CZ"/>
        </w:rPr>
        <w:t>Myslivecký spolek Lipovka</w:t>
      </w:r>
    </w:p>
    <w:p w14:paraId="06EC1806" w14:textId="77777777" w:rsidR="00983928" w:rsidRPr="00CC5791" w:rsidRDefault="00983928" w:rsidP="00983928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C5791">
        <w:rPr>
          <w:rFonts w:ascii="Arial" w:eastAsia="Times New Roman" w:hAnsi="Arial" w:cs="Arial"/>
          <w:sz w:val="20"/>
          <w:szCs w:val="20"/>
          <w:lang w:eastAsia="cs-CZ"/>
        </w:rPr>
        <w:t>Myslivecký spolek Synkov</w:t>
      </w:r>
    </w:p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05562EC2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209"/>
    <w:rsid w:val="00661489"/>
    <w:rsid w:val="006C3253"/>
    <w:rsid w:val="00740498"/>
    <w:rsid w:val="009066E7"/>
    <w:rsid w:val="00983928"/>
    <w:rsid w:val="00A24A01"/>
    <w:rsid w:val="00AB1E28"/>
    <w:rsid w:val="00B77533"/>
    <w:rsid w:val="00D3077C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C3253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A24A01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10</cp:revision>
  <dcterms:created xsi:type="dcterms:W3CDTF">2022-01-27T08:47:00Z</dcterms:created>
  <dcterms:modified xsi:type="dcterms:W3CDTF">2025-05-26T11:00:00Z</dcterms:modified>
</cp:coreProperties>
</file>