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C8A5" w14:textId="005A83D9" w:rsidR="00D4416C" w:rsidRDefault="00D4416C" w:rsidP="00D4416C">
      <w:pPr>
        <w:spacing w:line="0" w:lineRule="atLeast"/>
        <w:ind w:left="680"/>
        <w:rPr>
          <w:rFonts w:eastAsia="Times New Roman"/>
          <w:b/>
          <w:sz w:val="34"/>
          <w:u w:val="single"/>
        </w:rPr>
      </w:pPr>
      <w:r>
        <w:rPr>
          <w:rFonts w:eastAsia="Times New Roman"/>
          <w:b/>
          <w:sz w:val="34"/>
          <w:u w:val="single"/>
        </w:rPr>
        <w:t>Příloha č.</w:t>
      </w:r>
      <w:r w:rsidR="00644E92">
        <w:rPr>
          <w:rFonts w:eastAsia="Times New Roman"/>
          <w:b/>
          <w:sz w:val="34"/>
          <w:u w:val="single"/>
        </w:rPr>
        <w:t>2</w:t>
      </w:r>
      <w:r>
        <w:rPr>
          <w:rFonts w:eastAsia="Times New Roman"/>
          <w:b/>
          <w:sz w:val="34"/>
          <w:u w:val="single"/>
        </w:rPr>
        <w:t xml:space="preserve"> k nařízení města Planá nad Lužnicí č. </w:t>
      </w:r>
      <w:r w:rsidR="003522EB">
        <w:rPr>
          <w:rFonts w:eastAsia="Times New Roman"/>
          <w:b/>
          <w:sz w:val="34"/>
          <w:u w:val="single"/>
        </w:rPr>
        <w:t>1</w:t>
      </w:r>
      <w:r>
        <w:rPr>
          <w:rFonts w:eastAsia="Times New Roman"/>
          <w:b/>
          <w:sz w:val="34"/>
          <w:u w:val="single"/>
        </w:rPr>
        <w:t>/202</w:t>
      </w:r>
      <w:r w:rsidR="001C34EB">
        <w:rPr>
          <w:rFonts w:eastAsia="Times New Roman"/>
          <w:b/>
          <w:sz w:val="34"/>
          <w:u w:val="single"/>
        </w:rPr>
        <w:t>6</w:t>
      </w:r>
    </w:p>
    <w:p w14:paraId="1C397377"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630F6FEC"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6245ACD0"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26039FF9"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741CE952"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142FF523" w14:textId="77777777" w:rsidR="00530183" w:rsidRDefault="00530183" w:rsidP="00A10C54">
      <w:pPr>
        <w:pStyle w:val="Normlnweb"/>
        <w:shd w:val="clear" w:color="auto" w:fill="FFFFFF"/>
        <w:spacing w:before="0" w:beforeAutospacing="0" w:after="200" w:afterAutospacing="0"/>
        <w:jc w:val="right"/>
        <w:rPr>
          <w:rFonts w:ascii="Calibri" w:hAnsi="Calibri" w:cs="Calibri"/>
          <w:b/>
          <w:bCs/>
          <w:color w:val="000000"/>
          <w:sz w:val="40"/>
        </w:rPr>
      </w:pPr>
    </w:p>
    <w:p w14:paraId="0EDC0D6B"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2AFB8336" w14:textId="77777777" w:rsidR="00440055" w:rsidRPr="00530183" w:rsidRDefault="00440055" w:rsidP="00530183">
      <w:pPr>
        <w:pStyle w:val="Normlnweb"/>
        <w:shd w:val="clear" w:color="auto" w:fill="FFFFFF"/>
        <w:spacing w:before="0" w:beforeAutospacing="0" w:after="200" w:afterAutospacing="0"/>
        <w:jc w:val="center"/>
        <w:rPr>
          <w:rFonts w:ascii="Verdana" w:hAnsi="Verdana"/>
          <w:color w:val="000000"/>
          <w:sz w:val="48"/>
          <w:szCs w:val="21"/>
        </w:rPr>
      </w:pPr>
      <w:r w:rsidRPr="00530183">
        <w:rPr>
          <w:rFonts w:ascii="Calibri" w:hAnsi="Calibri" w:cs="Calibri"/>
          <w:b/>
          <w:bCs/>
          <w:color w:val="000000"/>
          <w:sz w:val="56"/>
        </w:rPr>
        <w:t>PLÁN  ZIMNÍ  ÚDRŽBY</w:t>
      </w:r>
    </w:p>
    <w:p w14:paraId="0DE57115" w14:textId="77777777" w:rsidR="00440055" w:rsidRPr="00530183" w:rsidRDefault="00440055" w:rsidP="00530183">
      <w:pPr>
        <w:pStyle w:val="Normlnweb"/>
        <w:shd w:val="clear" w:color="auto" w:fill="FFFFFF"/>
        <w:spacing w:before="0" w:beforeAutospacing="0" w:after="200" w:afterAutospacing="0"/>
        <w:jc w:val="center"/>
        <w:rPr>
          <w:rFonts w:ascii="Verdana" w:hAnsi="Verdana"/>
          <w:color w:val="000000"/>
          <w:sz w:val="48"/>
          <w:szCs w:val="21"/>
        </w:rPr>
      </w:pPr>
      <w:r w:rsidRPr="00530183">
        <w:rPr>
          <w:rFonts w:ascii="Calibri" w:hAnsi="Calibri" w:cs="Calibri"/>
          <w:b/>
          <w:bCs/>
          <w:color w:val="000000"/>
          <w:sz w:val="56"/>
        </w:rPr>
        <w:t>MÍSTNÍCH KOMUNIKACÍ MĚSTA PLANÁ NAD LUŽNICÍ</w:t>
      </w:r>
    </w:p>
    <w:p w14:paraId="362FEA87" w14:textId="626C23FF" w:rsidR="00440055" w:rsidRPr="00530183" w:rsidRDefault="00A10C54" w:rsidP="00530183">
      <w:pPr>
        <w:pStyle w:val="Normlnweb"/>
        <w:shd w:val="clear" w:color="auto" w:fill="FFFFFF"/>
        <w:spacing w:before="0" w:beforeAutospacing="0" w:after="200" w:afterAutospacing="0"/>
        <w:jc w:val="center"/>
        <w:rPr>
          <w:rFonts w:ascii="Calibri" w:hAnsi="Calibri" w:cs="Calibri"/>
          <w:b/>
          <w:bCs/>
          <w:color w:val="000000"/>
          <w:sz w:val="56"/>
        </w:rPr>
      </w:pPr>
      <w:r>
        <w:rPr>
          <w:rFonts w:ascii="Calibri" w:hAnsi="Calibri" w:cs="Calibri"/>
          <w:b/>
          <w:bCs/>
          <w:color w:val="000000"/>
          <w:sz w:val="56"/>
        </w:rPr>
        <w:t>pro období roku 202</w:t>
      </w:r>
      <w:r w:rsidR="001C34EB">
        <w:rPr>
          <w:rFonts w:ascii="Calibri" w:hAnsi="Calibri" w:cs="Calibri"/>
          <w:b/>
          <w:bCs/>
          <w:color w:val="000000"/>
          <w:sz w:val="56"/>
        </w:rPr>
        <w:t>5</w:t>
      </w:r>
      <w:r w:rsidR="00440055" w:rsidRPr="00530183">
        <w:rPr>
          <w:rFonts w:ascii="Calibri" w:hAnsi="Calibri" w:cs="Calibri"/>
          <w:b/>
          <w:bCs/>
          <w:color w:val="000000"/>
          <w:sz w:val="56"/>
        </w:rPr>
        <w:t>-202</w:t>
      </w:r>
      <w:r w:rsidR="001C34EB">
        <w:rPr>
          <w:rFonts w:ascii="Calibri" w:hAnsi="Calibri" w:cs="Calibri"/>
          <w:b/>
          <w:bCs/>
          <w:color w:val="000000"/>
          <w:sz w:val="56"/>
        </w:rPr>
        <w:t>6</w:t>
      </w:r>
    </w:p>
    <w:p w14:paraId="674503D9" w14:textId="77777777" w:rsidR="00440055" w:rsidRDefault="00440055" w:rsidP="00530183">
      <w:pPr>
        <w:pStyle w:val="Normlnweb"/>
        <w:shd w:val="clear" w:color="auto" w:fill="FFFFFF"/>
        <w:spacing w:before="0" w:beforeAutospacing="0" w:after="200" w:afterAutospacing="0"/>
        <w:jc w:val="center"/>
        <w:rPr>
          <w:rFonts w:ascii="Calibri" w:hAnsi="Calibri" w:cs="Calibri"/>
          <w:color w:val="000000"/>
        </w:rPr>
      </w:pPr>
    </w:p>
    <w:p w14:paraId="5DB18E9F" w14:textId="77777777" w:rsidR="00530183" w:rsidRDefault="00530183" w:rsidP="00530183">
      <w:pPr>
        <w:pStyle w:val="Normlnweb"/>
        <w:shd w:val="clear" w:color="auto" w:fill="FFFFFF"/>
        <w:spacing w:before="0" w:beforeAutospacing="0" w:after="200" w:afterAutospacing="0"/>
        <w:jc w:val="center"/>
        <w:rPr>
          <w:rFonts w:ascii="Calibri" w:hAnsi="Calibri" w:cs="Calibri"/>
          <w:color w:val="000000"/>
        </w:rPr>
      </w:pPr>
    </w:p>
    <w:p w14:paraId="7FB94E16"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2F5AA8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59B3BA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F4B79B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D8A27DF"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828522E"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DE58315"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8E28457"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4FBAA8F"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5CB2F8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sdt>
      <w:sdtPr>
        <w:rPr>
          <w:rFonts w:asciiTheme="minorHAnsi" w:eastAsiaTheme="minorHAnsi" w:hAnsiTheme="minorHAnsi" w:cstheme="minorBidi"/>
          <w:color w:val="auto"/>
          <w:sz w:val="22"/>
          <w:szCs w:val="22"/>
          <w:lang w:eastAsia="en-US"/>
        </w:rPr>
        <w:id w:val="8417212"/>
        <w:docPartObj>
          <w:docPartGallery w:val="Table of Contents"/>
          <w:docPartUnique/>
        </w:docPartObj>
      </w:sdtPr>
      <w:sdtEndPr>
        <w:rPr>
          <w:b/>
          <w:bCs/>
        </w:rPr>
      </w:sdtEndPr>
      <w:sdtContent>
        <w:p w14:paraId="0EEC1AF4" w14:textId="77777777" w:rsidR="00440055" w:rsidRDefault="00440055" w:rsidP="00D71141">
          <w:pPr>
            <w:pStyle w:val="Nadpisobsahu"/>
          </w:pPr>
          <w:r>
            <w:t>Obsah</w:t>
          </w:r>
        </w:p>
        <w:p w14:paraId="0CCAD2C5" w14:textId="3E1B5AA5" w:rsidR="005B0081" w:rsidRDefault="00440055">
          <w:pPr>
            <w:pStyle w:val="Obsah1"/>
            <w:tabs>
              <w:tab w:val="left" w:pos="440"/>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182904318" w:history="1">
            <w:r w:rsidR="005B0081" w:rsidRPr="00716054">
              <w:rPr>
                <w:rStyle w:val="Hypertextovodkaz"/>
                <w:noProof/>
              </w:rPr>
              <w:t>1</w:t>
            </w:r>
            <w:r w:rsidR="005B0081">
              <w:rPr>
                <w:rFonts w:eastAsiaTheme="minorEastAsia"/>
                <w:noProof/>
                <w:kern w:val="2"/>
                <w:sz w:val="24"/>
                <w:szCs w:val="24"/>
                <w:lang w:eastAsia="cs-CZ"/>
                <w14:ligatures w14:val="standardContextual"/>
              </w:rPr>
              <w:tab/>
            </w:r>
            <w:r w:rsidR="005B0081" w:rsidRPr="00716054">
              <w:rPr>
                <w:rStyle w:val="Hypertextovodkaz"/>
                <w:noProof/>
              </w:rPr>
              <w:t>Úvod</w:t>
            </w:r>
            <w:r w:rsidR="005B0081">
              <w:rPr>
                <w:noProof/>
                <w:webHidden/>
              </w:rPr>
              <w:tab/>
            </w:r>
            <w:r w:rsidR="005B0081">
              <w:rPr>
                <w:noProof/>
                <w:webHidden/>
              </w:rPr>
              <w:fldChar w:fldCharType="begin"/>
            </w:r>
            <w:r w:rsidR="005B0081">
              <w:rPr>
                <w:noProof/>
                <w:webHidden/>
              </w:rPr>
              <w:instrText xml:space="preserve"> PAGEREF _Toc182904318 \h </w:instrText>
            </w:r>
            <w:r w:rsidR="005B0081">
              <w:rPr>
                <w:noProof/>
                <w:webHidden/>
              </w:rPr>
            </w:r>
            <w:r w:rsidR="005B0081">
              <w:rPr>
                <w:noProof/>
                <w:webHidden/>
              </w:rPr>
              <w:fldChar w:fldCharType="separate"/>
            </w:r>
            <w:r w:rsidR="005B0081">
              <w:rPr>
                <w:noProof/>
                <w:webHidden/>
              </w:rPr>
              <w:t>4</w:t>
            </w:r>
            <w:r w:rsidR="005B0081">
              <w:rPr>
                <w:noProof/>
                <w:webHidden/>
              </w:rPr>
              <w:fldChar w:fldCharType="end"/>
            </w:r>
          </w:hyperlink>
        </w:p>
        <w:p w14:paraId="5C048583" w14:textId="45BA4F33"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19" w:history="1">
            <w:r w:rsidRPr="00716054">
              <w:rPr>
                <w:rStyle w:val="Hypertextovodkaz"/>
                <w:noProof/>
              </w:rPr>
              <w:t>2</w:t>
            </w:r>
            <w:r>
              <w:rPr>
                <w:rFonts w:eastAsiaTheme="minorEastAsia"/>
                <w:noProof/>
                <w:kern w:val="2"/>
                <w:sz w:val="24"/>
                <w:szCs w:val="24"/>
                <w:lang w:eastAsia="cs-CZ"/>
                <w14:ligatures w14:val="standardContextual"/>
              </w:rPr>
              <w:tab/>
            </w:r>
            <w:r w:rsidRPr="00716054">
              <w:rPr>
                <w:rStyle w:val="Hypertextovodkaz"/>
                <w:noProof/>
              </w:rPr>
              <w:t>Vysvětlení obsahu některých pojmů používaných v tomto operačním plánu</w:t>
            </w:r>
            <w:r>
              <w:rPr>
                <w:noProof/>
                <w:webHidden/>
              </w:rPr>
              <w:tab/>
            </w:r>
            <w:r>
              <w:rPr>
                <w:noProof/>
                <w:webHidden/>
              </w:rPr>
              <w:fldChar w:fldCharType="begin"/>
            </w:r>
            <w:r>
              <w:rPr>
                <w:noProof/>
                <w:webHidden/>
              </w:rPr>
              <w:instrText xml:space="preserve"> PAGEREF _Toc182904319 \h </w:instrText>
            </w:r>
            <w:r>
              <w:rPr>
                <w:noProof/>
                <w:webHidden/>
              </w:rPr>
            </w:r>
            <w:r>
              <w:rPr>
                <w:noProof/>
                <w:webHidden/>
              </w:rPr>
              <w:fldChar w:fldCharType="separate"/>
            </w:r>
            <w:r>
              <w:rPr>
                <w:noProof/>
                <w:webHidden/>
              </w:rPr>
              <w:t>4</w:t>
            </w:r>
            <w:r>
              <w:rPr>
                <w:noProof/>
                <w:webHidden/>
              </w:rPr>
              <w:fldChar w:fldCharType="end"/>
            </w:r>
          </w:hyperlink>
        </w:p>
        <w:p w14:paraId="3482EA67" w14:textId="6D04F220"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0" w:history="1">
            <w:r w:rsidRPr="00716054">
              <w:rPr>
                <w:rStyle w:val="Hypertextovodkaz"/>
                <w:noProof/>
              </w:rPr>
              <w:t>3</w:t>
            </w:r>
            <w:r>
              <w:rPr>
                <w:rFonts w:eastAsiaTheme="minorEastAsia"/>
                <w:noProof/>
                <w:kern w:val="2"/>
                <w:sz w:val="24"/>
                <w:szCs w:val="24"/>
                <w:lang w:eastAsia="cs-CZ"/>
                <w14:ligatures w14:val="standardContextual"/>
              </w:rPr>
              <w:tab/>
            </w:r>
            <w:r w:rsidRPr="00716054">
              <w:rPr>
                <w:rStyle w:val="Hypertextovodkaz"/>
                <w:noProof/>
              </w:rPr>
              <w:t>Základní povinnosti vlastníka, správce a uživatelů místních komunikací v zimním období</w:t>
            </w:r>
            <w:r>
              <w:rPr>
                <w:noProof/>
                <w:webHidden/>
              </w:rPr>
              <w:tab/>
            </w:r>
            <w:r>
              <w:rPr>
                <w:noProof/>
                <w:webHidden/>
              </w:rPr>
              <w:fldChar w:fldCharType="begin"/>
            </w:r>
            <w:r>
              <w:rPr>
                <w:noProof/>
                <w:webHidden/>
              </w:rPr>
              <w:instrText xml:space="preserve"> PAGEREF _Toc182904320 \h </w:instrText>
            </w:r>
            <w:r>
              <w:rPr>
                <w:noProof/>
                <w:webHidden/>
              </w:rPr>
            </w:r>
            <w:r>
              <w:rPr>
                <w:noProof/>
                <w:webHidden/>
              </w:rPr>
              <w:fldChar w:fldCharType="separate"/>
            </w:r>
            <w:r>
              <w:rPr>
                <w:noProof/>
                <w:webHidden/>
              </w:rPr>
              <w:t>5</w:t>
            </w:r>
            <w:r>
              <w:rPr>
                <w:noProof/>
                <w:webHidden/>
              </w:rPr>
              <w:fldChar w:fldCharType="end"/>
            </w:r>
          </w:hyperlink>
        </w:p>
        <w:p w14:paraId="1D6735E8" w14:textId="3D118D87"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1" w:history="1">
            <w:r w:rsidRPr="00716054">
              <w:rPr>
                <w:rStyle w:val="Hypertextovodkaz"/>
                <w:noProof/>
              </w:rPr>
              <w:t>3.1</w:t>
            </w:r>
            <w:r>
              <w:rPr>
                <w:rFonts w:eastAsiaTheme="minorEastAsia"/>
                <w:noProof/>
                <w:kern w:val="2"/>
                <w:sz w:val="24"/>
                <w:szCs w:val="24"/>
                <w:lang w:eastAsia="cs-CZ"/>
                <w14:ligatures w14:val="standardContextual"/>
              </w:rPr>
              <w:tab/>
            </w:r>
            <w:r w:rsidRPr="00716054">
              <w:rPr>
                <w:rStyle w:val="Hypertextovodkaz"/>
                <w:noProof/>
              </w:rPr>
              <w:t>Základní povinnosti vlastníka místních komunikací</w:t>
            </w:r>
            <w:r>
              <w:rPr>
                <w:noProof/>
                <w:webHidden/>
              </w:rPr>
              <w:tab/>
            </w:r>
            <w:r>
              <w:rPr>
                <w:noProof/>
                <w:webHidden/>
              </w:rPr>
              <w:fldChar w:fldCharType="begin"/>
            </w:r>
            <w:r>
              <w:rPr>
                <w:noProof/>
                <w:webHidden/>
              </w:rPr>
              <w:instrText xml:space="preserve"> PAGEREF _Toc182904321 \h </w:instrText>
            </w:r>
            <w:r>
              <w:rPr>
                <w:noProof/>
                <w:webHidden/>
              </w:rPr>
            </w:r>
            <w:r>
              <w:rPr>
                <w:noProof/>
                <w:webHidden/>
              </w:rPr>
              <w:fldChar w:fldCharType="separate"/>
            </w:r>
            <w:r>
              <w:rPr>
                <w:noProof/>
                <w:webHidden/>
              </w:rPr>
              <w:t>5</w:t>
            </w:r>
            <w:r>
              <w:rPr>
                <w:noProof/>
                <w:webHidden/>
              </w:rPr>
              <w:fldChar w:fldCharType="end"/>
            </w:r>
          </w:hyperlink>
        </w:p>
        <w:p w14:paraId="1B8BB982" w14:textId="5FDAA5CC"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2" w:history="1">
            <w:r w:rsidRPr="00716054">
              <w:rPr>
                <w:rStyle w:val="Hypertextovodkaz"/>
                <w:noProof/>
              </w:rPr>
              <w:t>3.2</w:t>
            </w:r>
            <w:r>
              <w:rPr>
                <w:rFonts w:eastAsiaTheme="minorEastAsia"/>
                <w:noProof/>
                <w:kern w:val="2"/>
                <w:sz w:val="24"/>
                <w:szCs w:val="24"/>
                <w:lang w:eastAsia="cs-CZ"/>
                <w14:ligatures w14:val="standardContextual"/>
              </w:rPr>
              <w:tab/>
            </w:r>
            <w:r w:rsidRPr="00716054">
              <w:rPr>
                <w:rStyle w:val="Hypertextovodkaz"/>
                <w:noProof/>
              </w:rPr>
              <w:t>Základní  povinnosti správce místních komunikací</w:t>
            </w:r>
            <w:r>
              <w:rPr>
                <w:noProof/>
                <w:webHidden/>
              </w:rPr>
              <w:tab/>
            </w:r>
            <w:r>
              <w:rPr>
                <w:noProof/>
                <w:webHidden/>
              </w:rPr>
              <w:fldChar w:fldCharType="begin"/>
            </w:r>
            <w:r>
              <w:rPr>
                <w:noProof/>
                <w:webHidden/>
              </w:rPr>
              <w:instrText xml:space="preserve"> PAGEREF _Toc182904322 \h </w:instrText>
            </w:r>
            <w:r>
              <w:rPr>
                <w:noProof/>
                <w:webHidden/>
              </w:rPr>
            </w:r>
            <w:r>
              <w:rPr>
                <w:noProof/>
                <w:webHidden/>
              </w:rPr>
              <w:fldChar w:fldCharType="separate"/>
            </w:r>
            <w:r>
              <w:rPr>
                <w:noProof/>
                <w:webHidden/>
              </w:rPr>
              <w:t>5</w:t>
            </w:r>
            <w:r>
              <w:rPr>
                <w:noProof/>
                <w:webHidden/>
              </w:rPr>
              <w:fldChar w:fldCharType="end"/>
            </w:r>
          </w:hyperlink>
        </w:p>
        <w:p w14:paraId="5A587ADB" w14:textId="08B2DC0C"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3" w:history="1">
            <w:r w:rsidRPr="00716054">
              <w:rPr>
                <w:rStyle w:val="Hypertextovodkaz"/>
                <w:noProof/>
              </w:rPr>
              <w:t>3.3</w:t>
            </w:r>
            <w:r>
              <w:rPr>
                <w:rFonts w:eastAsiaTheme="minorEastAsia"/>
                <w:noProof/>
                <w:kern w:val="2"/>
                <w:sz w:val="24"/>
                <w:szCs w:val="24"/>
                <w:lang w:eastAsia="cs-CZ"/>
                <w14:ligatures w14:val="standardContextual"/>
              </w:rPr>
              <w:tab/>
            </w:r>
            <w:r w:rsidRPr="00716054">
              <w:rPr>
                <w:rStyle w:val="Hypertextovodkaz"/>
                <w:noProof/>
              </w:rPr>
              <w:t>Základní povinnosti uživatelů místních komunikací</w:t>
            </w:r>
            <w:r>
              <w:rPr>
                <w:noProof/>
                <w:webHidden/>
              </w:rPr>
              <w:tab/>
            </w:r>
            <w:r>
              <w:rPr>
                <w:noProof/>
                <w:webHidden/>
              </w:rPr>
              <w:fldChar w:fldCharType="begin"/>
            </w:r>
            <w:r>
              <w:rPr>
                <w:noProof/>
                <w:webHidden/>
              </w:rPr>
              <w:instrText xml:space="preserve"> PAGEREF _Toc182904323 \h </w:instrText>
            </w:r>
            <w:r>
              <w:rPr>
                <w:noProof/>
                <w:webHidden/>
              </w:rPr>
            </w:r>
            <w:r>
              <w:rPr>
                <w:noProof/>
                <w:webHidden/>
              </w:rPr>
              <w:fldChar w:fldCharType="separate"/>
            </w:r>
            <w:r>
              <w:rPr>
                <w:noProof/>
                <w:webHidden/>
              </w:rPr>
              <w:t>5</w:t>
            </w:r>
            <w:r>
              <w:rPr>
                <w:noProof/>
                <w:webHidden/>
              </w:rPr>
              <w:fldChar w:fldCharType="end"/>
            </w:r>
          </w:hyperlink>
        </w:p>
        <w:p w14:paraId="0F6DFA1B" w14:textId="7EFFBBB8"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4" w:history="1">
            <w:r w:rsidRPr="00716054">
              <w:rPr>
                <w:rStyle w:val="Hypertextovodkaz"/>
                <w:noProof/>
              </w:rPr>
              <w:t>4</w:t>
            </w:r>
            <w:r>
              <w:rPr>
                <w:rFonts w:eastAsiaTheme="minorEastAsia"/>
                <w:noProof/>
                <w:kern w:val="2"/>
                <w:sz w:val="24"/>
                <w:szCs w:val="24"/>
                <w:lang w:eastAsia="cs-CZ"/>
                <w14:ligatures w14:val="standardContextual"/>
              </w:rPr>
              <w:tab/>
            </w:r>
            <w:r w:rsidRPr="00716054">
              <w:rPr>
                <w:rStyle w:val="Hypertextovodkaz"/>
                <w:noProof/>
              </w:rPr>
              <w:t>Stanovení pořadí důležitosti místních komunikací pro zimní údržbu</w:t>
            </w:r>
            <w:r>
              <w:rPr>
                <w:noProof/>
                <w:webHidden/>
              </w:rPr>
              <w:tab/>
            </w:r>
            <w:r>
              <w:rPr>
                <w:noProof/>
                <w:webHidden/>
              </w:rPr>
              <w:fldChar w:fldCharType="begin"/>
            </w:r>
            <w:r>
              <w:rPr>
                <w:noProof/>
                <w:webHidden/>
              </w:rPr>
              <w:instrText xml:space="preserve"> PAGEREF _Toc182904324 \h </w:instrText>
            </w:r>
            <w:r>
              <w:rPr>
                <w:noProof/>
                <w:webHidden/>
              </w:rPr>
            </w:r>
            <w:r>
              <w:rPr>
                <w:noProof/>
                <w:webHidden/>
              </w:rPr>
              <w:fldChar w:fldCharType="separate"/>
            </w:r>
            <w:r>
              <w:rPr>
                <w:noProof/>
                <w:webHidden/>
              </w:rPr>
              <w:t>5</w:t>
            </w:r>
            <w:r>
              <w:rPr>
                <w:noProof/>
                <w:webHidden/>
              </w:rPr>
              <w:fldChar w:fldCharType="end"/>
            </w:r>
          </w:hyperlink>
        </w:p>
        <w:p w14:paraId="0920896C" w14:textId="5B5CAC44"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5" w:history="1">
            <w:r w:rsidRPr="00716054">
              <w:rPr>
                <w:rStyle w:val="Hypertextovodkaz"/>
                <w:rFonts w:ascii="Calibri" w:hAnsi="Calibri" w:cs="Calibri"/>
                <w:noProof/>
              </w:rPr>
              <w:t>5</w:t>
            </w:r>
            <w:r>
              <w:rPr>
                <w:rFonts w:eastAsiaTheme="minorEastAsia"/>
                <w:noProof/>
                <w:kern w:val="2"/>
                <w:sz w:val="24"/>
                <w:szCs w:val="24"/>
                <w:lang w:eastAsia="cs-CZ"/>
                <w14:ligatures w14:val="standardContextual"/>
              </w:rPr>
              <w:tab/>
            </w:r>
            <w:r w:rsidRPr="00716054">
              <w:rPr>
                <w:rStyle w:val="Hypertextovodkaz"/>
                <w:noProof/>
              </w:rPr>
              <w:t>Stanovení pořadí důležitosti chodníků pro zimní údržbu</w:t>
            </w:r>
            <w:r>
              <w:rPr>
                <w:noProof/>
                <w:webHidden/>
              </w:rPr>
              <w:tab/>
            </w:r>
            <w:r>
              <w:rPr>
                <w:noProof/>
                <w:webHidden/>
              </w:rPr>
              <w:fldChar w:fldCharType="begin"/>
            </w:r>
            <w:r>
              <w:rPr>
                <w:noProof/>
                <w:webHidden/>
              </w:rPr>
              <w:instrText xml:space="preserve"> PAGEREF _Toc182904325 \h </w:instrText>
            </w:r>
            <w:r>
              <w:rPr>
                <w:noProof/>
                <w:webHidden/>
              </w:rPr>
            </w:r>
            <w:r>
              <w:rPr>
                <w:noProof/>
                <w:webHidden/>
              </w:rPr>
              <w:fldChar w:fldCharType="separate"/>
            </w:r>
            <w:r>
              <w:rPr>
                <w:noProof/>
                <w:webHidden/>
              </w:rPr>
              <w:t>7</w:t>
            </w:r>
            <w:r>
              <w:rPr>
                <w:noProof/>
                <w:webHidden/>
              </w:rPr>
              <w:fldChar w:fldCharType="end"/>
            </w:r>
          </w:hyperlink>
        </w:p>
        <w:p w14:paraId="40449CC5" w14:textId="214E9275"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6" w:history="1">
            <w:r w:rsidRPr="00716054">
              <w:rPr>
                <w:rStyle w:val="Hypertextovodkaz"/>
                <w:noProof/>
              </w:rPr>
              <w:t>6</w:t>
            </w:r>
            <w:r>
              <w:rPr>
                <w:rFonts w:eastAsiaTheme="minorEastAsia"/>
                <w:noProof/>
                <w:kern w:val="2"/>
                <w:sz w:val="24"/>
                <w:szCs w:val="24"/>
                <w:lang w:eastAsia="cs-CZ"/>
                <w14:ligatures w14:val="standardContextual"/>
              </w:rPr>
              <w:tab/>
            </w:r>
            <w:r w:rsidRPr="00716054">
              <w:rPr>
                <w:rStyle w:val="Hypertextovodkaz"/>
                <w:noProof/>
              </w:rPr>
              <w:t>Lhůty pro zmírňování závad ve sjízdnosti</w:t>
            </w:r>
            <w:r>
              <w:rPr>
                <w:noProof/>
                <w:webHidden/>
              </w:rPr>
              <w:tab/>
            </w:r>
            <w:r>
              <w:rPr>
                <w:noProof/>
                <w:webHidden/>
              </w:rPr>
              <w:fldChar w:fldCharType="begin"/>
            </w:r>
            <w:r>
              <w:rPr>
                <w:noProof/>
                <w:webHidden/>
              </w:rPr>
              <w:instrText xml:space="preserve"> PAGEREF _Toc182904326 \h </w:instrText>
            </w:r>
            <w:r>
              <w:rPr>
                <w:noProof/>
                <w:webHidden/>
              </w:rPr>
            </w:r>
            <w:r>
              <w:rPr>
                <w:noProof/>
                <w:webHidden/>
              </w:rPr>
              <w:fldChar w:fldCharType="separate"/>
            </w:r>
            <w:r>
              <w:rPr>
                <w:noProof/>
                <w:webHidden/>
              </w:rPr>
              <w:t>7</w:t>
            </w:r>
            <w:r>
              <w:rPr>
                <w:noProof/>
                <w:webHidden/>
              </w:rPr>
              <w:fldChar w:fldCharType="end"/>
            </w:r>
          </w:hyperlink>
        </w:p>
        <w:p w14:paraId="233F15AC" w14:textId="11CEBA1A"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7" w:history="1">
            <w:r w:rsidRPr="00716054">
              <w:rPr>
                <w:rStyle w:val="Hypertextovodkaz"/>
                <w:noProof/>
              </w:rPr>
              <w:t>7</w:t>
            </w:r>
            <w:r>
              <w:rPr>
                <w:rFonts w:eastAsiaTheme="minorEastAsia"/>
                <w:noProof/>
                <w:kern w:val="2"/>
                <w:sz w:val="24"/>
                <w:szCs w:val="24"/>
                <w:lang w:eastAsia="cs-CZ"/>
                <w14:ligatures w14:val="standardContextual"/>
              </w:rPr>
              <w:tab/>
            </w:r>
            <w:r w:rsidRPr="00716054">
              <w:rPr>
                <w:rStyle w:val="Hypertextovodkaz"/>
                <w:noProof/>
              </w:rPr>
              <w:t>Úseky místních komunikací, pro jejichž malý dopravní význam se nezajišťuje sjízdnost a schůdnost</w:t>
            </w:r>
            <w:r>
              <w:rPr>
                <w:noProof/>
                <w:webHidden/>
              </w:rPr>
              <w:tab/>
            </w:r>
            <w:r>
              <w:rPr>
                <w:noProof/>
                <w:webHidden/>
              </w:rPr>
              <w:fldChar w:fldCharType="begin"/>
            </w:r>
            <w:r>
              <w:rPr>
                <w:noProof/>
                <w:webHidden/>
              </w:rPr>
              <w:instrText xml:space="preserve"> PAGEREF _Toc182904327 \h </w:instrText>
            </w:r>
            <w:r>
              <w:rPr>
                <w:noProof/>
                <w:webHidden/>
              </w:rPr>
            </w:r>
            <w:r>
              <w:rPr>
                <w:noProof/>
                <w:webHidden/>
              </w:rPr>
              <w:fldChar w:fldCharType="separate"/>
            </w:r>
            <w:r>
              <w:rPr>
                <w:noProof/>
                <w:webHidden/>
              </w:rPr>
              <w:t>7</w:t>
            </w:r>
            <w:r>
              <w:rPr>
                <w:noProof/>
                <w:webHidden/>
              </w:rPr>
              <w:fldChar w:fldCharType="end"/>
            </w:r>
          </w:hyperlink>
        </w:p>
        <w:p w14:paraId="462F34BC" w14:textId="52596BD5"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8" w:history="1">
            <w:r w:rsidRPr="00716054">
              <w:rPr>
                <w:rStyle w:val="Hypertextovodkaz"/>
                <w:noProof/>
              </w:rPr>
              <w:t>8</w:t>
            </w:r>
            <w:r>
              <w:rPr>
                <w:rFonts w:eastAsiaTheme="minorEastAsia"/>
                <w:noProof/>
                <w:kern w:val="2"/>
                <w:sz w:val="24"/>
                <w:szCs w:val="24"/>
                <w:lang w:eastAsia="cs-CZ"/>
                <w14:ligatures w14:val="standardContextual"/>
              </w:rPr>
              <w:tab/>
            </w:r>
            <w:r w:rsidRPr="00716054">
              <w:rPr>
                <w:rStyle w:val="Hypertextovodkaz"/>
                <w:noProof/>
              </w:rPr>
              <w:t>Časové limity pro zahájení prací při zimní údržbě místních komunikací</w:t>
            </w:r>
            <w:r>
              <w:rPr>
                <w:noProof/>
                <w:webHidden/>
              </w:rPr>
              <w:tab/>
            </w:r>
            <w:r>
              <w:rPr>
                <w:noProof/>
                <w:webHidden/>
              </w:rPr>
              <w:fldChar w:fldCharType="begin"/>
            </w:r>
            <w:r>
              <w:rPr>
                <w:noProof/>
                <w:webHidden/>
              </w:rPr>
              <w:instrText xml:space="preserve"> PAGEREF _Toc182904328 \h </w:instrText>
            </w:r>
            <w:r>
              <w:rPr>
                <w:noProof/>
                <w:webHidden/>
              </w:rPr>
            </w:r>
            <w:r>
              <w:rPr>
                <w:noProof/>
                <w:webHidden/>
              </w:rPr>
              <w:fldChar w:fldCharType="separate"/>
            </w:r>
            <w:r>
              <w:rPr>
                <w:noProof/>
                <w:webHidden/>
              </w:rPr>
              <w:t>7</w:t>
            </w:r>
            <w:r>
              <w:rPr>
                <w:noProof/>
                <w:webHidden/>
              </w:rPr>
              <w:fldChar w:fldCharType="end"/>
            </w:r>
          </w:hyperlink>
        </w:p>
        <w:p w14:paraId="1C06F48E" w14:textId="690B9E16"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9" w:history="1">
            <w:r w:rsidRPr="00716054">
              <w:rPr>
                <w:rStyle w:val="Hypertextovodkaz"/>
                <w:noProof/>
              </w:rPr>
              <w:t>8.1</w:t>
            </w:r>
            <w:r>
              <w:rPr>
                <w:rFonts w:eastAsiaTheme="minorEastAsia"/>
                <w:noProof/>
                <w:kern w:val="2"/>
                <w:sz w:val="24"/>
                <w:szCs w:val="24"/>
                <w:lang w:eastAsia="cs-CZ"/>
                <w14:ligatures w14:val="standardContextual"/>
              </w:rPr>
              <w:tab/>
            </w:r>
            <w:r w:rsidRPr="00716054">
              <w:rPr>
                <w:rStyle w:val="Hypertextovodkaz"/>
                <w:noProof/>
              </w:rPr>
              <w:t>Při odstraňování sněhu</w:t>
            </w:r>
            <w:r>
              <w:rPr>
                <w:noProof/>
                <w:webHidden/>
              </w:rPr>
              <w:tab/>
            </w:r>
            <w:r>
              <w:rPr>
                <w:noProof/>
                <w:webHidden/>
              </w:rPr>
              <w:fldChar w:fldCharType="begin"/>
            </w:r>
            <w:r>
              <w:rPr>
                <w:noProof/>
                <w:webHidden/>
              </w:rPr>
              <w:instrText xml:space="preserve"> PAGEREF _Toc182904329 \h </w:instrText>
            </w:r>
            <w:r>
              <w:rPr>
                <w:noProof/>
                <w:webHidden/>
              </w:rPr>
            </w:r>
            <w:r>
              <w:rPr>
                <w:noProof/>
                <w:webHidden/>
              </w:rPr>
              <w:fldChar w:fldCharType="separate"/>
            </w:r>
            <w:r>
              <w:rPr>
                <w:noProof/>
                <w:webHidden/>
              </w:rPr>
              <w:t>8</w:t>
            </w:r>
            <w:r>
              <w:rPr>
                <w:noProof/>
                <w:webHidden/>
              </w:rPr>
              <w:fldChar w:fldCharType="end"/>
            </w:r>
          </w:hyperlink>
        </w:p>
        <w:p w14:paraId="51E0A069" w14:textId="546DD96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0" w:history="1">
            <w:r w:rsidRPr="00716054">
              <w:rPr>
                <w:rStyle w:val="Hypertextovodkaz"/>
                <w:noProof/>
              </w:rPr>
              <w:t>8.2</w:t>
            </w:r>
            <w:r>
              <w:rPr>
                <w:rFonts w:eastAsiaTheme="minorEastAsia"/>
                <w:noProof/>
                <w:kern w:val="2"/>
                <w:sz w:val="24"/>
                <w:szCs w:val="24"/>
                <w:lang w:eastAsia="cs-CZ"/>
                <w14:ligatures w14:val="standardContextual"/>
              </w:rPr>
              <w:tab/>
            </w:r>
            <w:r w:rsidRPr="00716054">
              <w:rPr>
                <w:rStyle w:val="Hypertextovodkaz"/>
                <w:noProof/>
              </w:rPr>
              <w:t>Při posypu inertními materiály (chemickými materiály) pro zmírnění závad kluzkosti</w:t>
            </w:r>
            <w:r>
              <w:rPr>
                <w:noProof/>
                <w:webHidden/>
              </w:rPr>
              <w:tab/>
            </w:r>
            <w:r>
              <w:rPr>
                <w:noProof/>
                <w:webHidden/>
              </w:rPr>
              <w:fldChar w:fldCharType="begin"/>
            </w:r>
            <w:r>
              <w:rPr>
                <w:noProof/>
                <w:webHidden/>
              </w:rPr>
              <w:instrText xml:space="preserve"> PAGEREF _Toc182904330 \h </w:instrText>
            </w:r>
            <w:r>
              <w:rPr>
                <w:noProof/>
                <w:webHidden/>
              </w:rPr>
            </w:r>
            <w:r>
              <w:rPr>
                <w:noProof/>
                <w:webHidden/>
              </w:rPr>
              <w:fldChar w:fldCharType="separate"/>
            </w:r>
            <w:r>
              <w:rPr>
                <w:noProof/>
                <w:webHidden/>
              </w:rPr>
              <w:t>8</w:t>
            </w:r>
            <w:r>
              <w:rPr>
                <w:noProof/>
                <w:webHidden/>
              </w:rPr>
              <w:fldChar w:fldCharType="end"/>
            </w:r>
          </w:hyperlink>
        </w:p>
        <w:p w14:paraId="3176B828" w14:textId="584C00E0"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31" w:history="1">
            <w:r w:rsidRPr="00716054">
              <w:rPr>
                <w:rStyle w:val="Hypertextovodkaz"/>
                <w:noProof/>
              </w:rPr>
              <w:t>9</w:t>
            </w:r>
            <w:r>
              <w:rPr>
                <w:rFonts w:eastAsiaTheme="minorEastAsia"/>
                <w:noProof/>
                <w:kern w:val="2"/>
                <w:sz w:val="24"/>
                <w:szCs w:val="24"/>
                <w:lang w:eastAsia="cs-CZ"/>
                <w14:ligatures w14:val="standardContextual"/>
              </w:rPr>
              <w:tab/>
            </w:r>
            <w:r w:rsidRPr="00716054">
              <w:rPr>
                <w:rStyle w:val="Hypertextovodkaz"/>
                <w:noProof/>
              </w:rPr>
              <w:t>Rozmístění zásobníků na posypový materiál</w:t>
            </w:r>
            <w:r>
              <w:rPr>
                <w:noProof/>
                <w:webHidden/>
              </w:rPr>
              <w:tab/>
            </w:r>
            <w:r>
              <w:rPr>
                <w:noProof/>
                <w:webHidden/>
              </w:rPr>
              <w:fldChar w:fldCharType="begin"/>
            </w:r>
            <w:r>
              <w:rPr>
                <w:noProof/>
                <w:webHidden/>
              </w:rPr>
              <w:instrText xml:space="preserve"> PAGEREF _Toc182904331 \h </w:instrText>
            </w:r>
            <w:r>
              <w:rPr>
                <w:noProof/>
                <w:webHidden/>
              </w:rPr>
            </w:r>
            <w:r>
              <w:rPr>
                <w:noProof/>
                <w:webHidden/>
              </w:rPr>
              <w:fldChar w:fldCharType="separate"/>
            </w:r>
            <w:r>
              <w:rPr>
                <w:noProof/>
                <w:webHidden/>
              </w:rPr>
              <w:t>8</w:t>
            </w:r>
            <w:r>
              <w:rPr>
                <w:noProof/>
                <w:webHidden/>
              </w:rPr>
              <w:fldChar w:fldCharType="end"/>
            </w:r>
          </w:hyperlink>
        </w:p>
        <w:p w14:paraId="3283B278" w14:textId="672B0258"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2" w:history="1">
            <w:r w:rsidRPr="00716054">
              <w:rPr>
                <w:rStyle w:val="Hypertextovodkaz"/>
                <w:noProof/>
              </w:rPr>
              <w:t>10</w:t>
            </w:r>
            <w:r>
              <w:rPr>
                <w:rFonts w:eastAsiaTheme="minorEastAsia"/>
                <w:noProof/>
                <w:kern w:val="2"/>
                <w:sz w:val="24"/>
                <w:szCs w:val="24"/>
                <w:lang w:eastAsia="cs-CZ"/>
                <w14:ligatures w14:val="standardContextual"/>
              </w:rPr>
              <w:tab/>
            </w:r>
            <w:r w:rsidRPr="00716054">
              <w:rPr>
                <w:rStyle w:val="Hypertextovodkaz"/>
                <w:noProof/>
              </w:rPr>
              <w:t>Znemožnění zimní údržby</w:t>
            </w:r>
            <w:r>
              <w:rPr>
                <w:noProof/>
                <w:webHidden/>
              </w:rPr>
              <w:tab/>
            </w:r>
            <w:r>
              <w:rPr>
                <w:noProof/>
                <w:webHidden/>
              </w:rPr>
              <w:fldChar w:fldCharType="begin"/>
            </w:r>
            <w:r>
              <w:rPr>
                <w:noProof/>
                <w:webHidden/>
              </w:rPr>
              <w:instrText xml:space="preserve"> PAGEREF _Toc182904332 \h </w:instrText>
            </w:r>
            <w:r>
              <w:rPr>
                <w:noProof/>
                <w:webHidden/>
              </w:rPr>
            </w:r>
            <w:r>
              <w:rPr>
                <w:noProof/>
                <w:webHidden/>
              </w:rPr>
              <w:fldChar w:fldCharType="separate"/>
            </w:r>
            <w:r>
              <w:rPr>
                <w:noProof/>
                <w:webHidden/>
              </w:rPr>
              <w:t>9</w:t>
            </w:r>
            <w:r>
              <w:rPr>
                <w:noProof/>
                <w:webHidden/>
              </w:rPr>
              <w:fldChar w:fldCharType="end"/>
            </w:r>
          </w:hyperlink>
        </w:p>
        <w:p w14:paraId="01627A91" w14:textId="1D7DF4B8"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3" w:history="1">
            <w:r w:rsidRPr="00716054">
              <w:rPr>
                <w:rStyle w:val="Hypertextovodkaz"/>
                <w:noProof/>
              </w:rPr>
              <w:t>11</w:t>
            </w:r>
            <w:r>
              <w:rPr>
                <w:rFonts w:eastAsiaTheme="minorEastAsia"/>
                <w:noProof/>
                <w:kern w:val="2"/>
                <w:sz w:val="24"/>
                <w:szCs w:val="24"/>
                <w:lang w:eastAsia="cs-CZ"/>
                <w14:ligatures w14:val="standardContextual"/>
              </w:rPr>
              <w:tab/>
            </w:r>
            <w:r w:rsidRPr="00716054">
              <w:rPr>
                <w:rStyle w:val="Hypertextovodkaz"/>
                <w:noProof/>
              </w:rPr>
              <w:t>Základní technologické postupy při zmírňování závad ve sjízdnosti a schůdnosti</w:t>
            </w:r>
            <w:r>
              <w:rPr>
                <w:noProof/>
                <w:webHidden/>
              </w:rPr>
              <w:tab/>
            </w:r>
            <w:r>
              <w:rPr>
                <w:noProof/>
                <w:webHidden/>
              </w:rPr>
              <w:fldChar w:fldCharType="begin"/>
            </w:r>
            <w:r>
              <w:rPr>
                <w:noProof/>
                <w:webHidden/>
              </w:rPr>
              <w:instrText xml:space="preserve"> PAGEREF _Toc182904333 \h </w:instrText>
            </w:r>
            <w:r>
              <w:rPr>
                <w:noProof/>
                <w:webHidden/>
              </w:rPr>
            </w:r>
            <w:r>
              <w:rPr>
                <w:noProof/>
                <w:webHidden/>
              </w:rPr>
              <w:fldChar w:fldCharType="separate"/>
            </w:r>
            <w:r>
              <w:rPr>
                <w:noProof/>
                <w:webHidden/>
              </w:rPr>
              <w:t>9</w:t>
            </w:r>
            <w:r>
              <w:rPr>
                <w:noProof/>
                <w:webHidden/>
              </w:rPr>
              <w:fldChar w:fldCharType="end"/>
            </w:r>
          </w:hyperlink>
        </w:p>
        <w:p w14:paraId="3A04BF67" w14:textId="0D69D83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4" w:history="1">
            <w:r w:rsidRPr="00716054">
              <w:rPr>
                <w:rStyle w:val="Hypertextovodkaz"/>
                <w:noProof/>
              </w:rPr>
              <w:t>11.1</w:t>
            </w:r>
            <w:r>
              <w:rPr>
                <w:rFonts w:eastAsiaTheme="minorEastAsia"/>
                <w:noProof/>
                <w:kern w:val="2"/>
                <w:sz w:val="24"/>
                <w:szCs w:val="24"/>
                <w:lang w:eastAsia="cs-CZ"/>
                <w14:ligatures w14:val="standardContextual"/>
              </w:rPr>
              <w:tab/>
            </w:r>
            <w:r w:rsidRPr="00716054">
              <w:rPr>
                <w:rStyle w:val="Hypertextovodkaz"/>
                <w:noProof/>
              </w:rPr>
              <w:t>Odklízení  sněhu mechanickými prostředky</w:t>
            </w:r>
            <w:r>
              <w:rPr>
                <w:noProof/>
                <w:webHidden/>
              </w:rPr>
              <w:tab/>
            </w:r>
            <w:r>
              <w:rPr>
                <w:noProof/>
                <w:webHidden/>
              </w:rPr>
              <w:fldChar w:fldCharType="begin"/>
            </w:r>
            <w:r>
              <w:rPr>
                <w:noProof/>
                <w:webHidden/>
              </w:rPr>
              <w:instrText xml:space="preserve"> PAGEREF _Toc182904334 \h </w:instrText>
            </w:r>
            <w:r>
              <w:rPr>
                <w:noProof/>
                <w:webHidden/>
              </w:rPr>
            </w:r>
            <w:r>
              <w:rPr>
                <w:noProof/>
                <w:webHidden/>
              </w:rPr>
              <w:fldChar w:fldCharType="separate"/>
            </w:r>
            <w:r>
              <w:rPr>
                <w:noProof/>
                <w:webHidden/>
              </w:rPr>
              <w:t>9</w:t>
            </w:r>
            <w:r>
              <w:rPr>
                <w:noProof/>
                <w:webHidden/>
              </w:rPr>
              <w:fldChar w:fldCharType="end"/>
            </w:r>
          </w:hyperlink>
        </w:p>
        <w:p w14:paraId="632FAB22" w14:textId="3EEA807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5" w:history="1">
            <w:r w:rsidRPr="00716054">
              <w:rPr>
                <w:rStyle w:val="Hypertextovodkaz"/>
                <w:noProof/>
              </w:rPr>
              <w:t>11.2</w:t>
            </w:r>
            <w:r>
              <w:rPr>
                <w:rFonts w:eastAsiaTheme="minorEastAsia"/>
                <w:noProof/>
                <w:kern w:val="2"/>
                <w:sz w:val="24"/>
                <w:szCs w:val="24"/>
                <w:lang w:eastAsia="cs-CZ"/>
                <w14:ligatures w14:val="standardContextual"/>
              </w:rPr>
              <w:tab/>
            </w:r>
            <w:r w:rsidRPr="00716054">
              <w:rPr>
                <w:rStyle w:val="Hypertextovodkaz"/>
                <w:noProof/>
              </w:rPr>
              <w:t>Zdrsňování  náledí nebo ujetých sněhových vrstev posypem inertními  zdrsňujícími   materiály</w:t>
            </w:r>
            <w:r>
              <w:rPr>
                <w:noProof/>
                <w:webHidden/>
              </w:rPr>
              <w:tab/>
            </w:r>
            <w:r>
              <w:rPr>
                <w:noProof/>
                <w:webHidden/>
              </w:rPr>
              <w:fldChar w:fldCharType="begin"/>
            </w:r>
            <w:r>
              <w:rPr>
                <w:noProof/>
                <w:webHidden/>
              </w:rPr>
              <w:instrText xml:space="preserve"> PAGEREF _Toc182904335 \h </w:instrText>
            </w:r>
            <w:r>
              <w:rPr>
                <w:noProof/>
                <w:webHidden/>
              </w:rPr>
            </w:r>
            <w:r>
              <w:rPr>
                <w:noProof/>
                <w:webHidden/>
              </w:rPr>
              <w:fldChar w:fldCharType="separate"/>
            </w:r>
            <w:r>
              <w:rPr>
                <w:noProof/>
                <w:webHidden/>
              </w:rPr>
              <w:t>9</w:t>
            </w:r>
            <w:r>
              <w:rPr>
                <w:noProof/>
                <w:webHidden/>
              </w:rPr>
              <w:fldChar w:fldCharType="end"/>
            </w:r>
          </w:hyperlink>
        </w:p>
        <w:p w14:paraId="36C51F0E" w14:textId="263CFB9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6" w:history="1">
            <w:r w:rsidRPr="00716054">
              <w:rPr>
                <w:rStyle w:val="Hypertextovodkaz"/>
                <w:noProof/>
              </w:rPr>
              <w:t>11.3</w:t>
            </w:r>
            <w:r>
              <w:rPr>
                <w:rFonts w:eastAsiaTheme="minorEastAsia"/>
                <w:noProof/>
                <w:kern w:val="2"/>
                <w:sz w:val="24"/>
                <w:szCs w:val="24"/>
                <w:lang w:eastAsia="cs-CZ"/>
                <w14:ligatures w14:val="standardContextual"/>
              </w:rPr>
              <w:tab/>
            </w:r>
            <w:r w:rsidRPr="00716054">
              <w:rPr>
                <w:rStyle w:val="Hypertextovodkaz"/>
                <w:noProof/>
              </w:rPr>
              <w:t>Odstraňování  náledí nebo ujetých sněhových vrstev za pomoci chemických rozmrazovacích materiálů</w:t>
            </w:r>
            <w:r>
              <w:rPr>
                <w:noProof/>
                <w:webHidden/>
              </w:rPr>
              <w:tab/>
            </w:r>
            <w:r>
              <w:rPr>
                <w:noProof/>
                <w:webHidden/>
              </w:rPr>
              <w:fldChar w:fldCharType="begin"/>
            </w:r>
            <w:r>
              <w:rPr>
                <w:noProof/>
                <w:webHidden/>
              </w:rPr>
              <w:instrText xml:space="preserve"> PAGEREF _Toc182904336 \h </w:instrText>
            </w:r>
            <w:r>
              <w:rPr>
                <w:noProof/>
                <w:webHidden/>
              </w:rPr>
            </w:r>
            <w:r>
              <w:rPr>
                <w:noProof/>
                <w:webHidden/>
              </w:rPr>
              <w:fldChar w:fldCharType="separate"/>
            </w:r>
            <w:r>
              <w:rPr>
                <w:noProof/>
                <w:webHidden/>
              </w:rPr>
              <w:t>9</w:t>
            </w:r>
            <w:r>
              <w:rPr>
                <w:noProof/>
                <w:webHidden/>
              </w:rPr>
              <w:fldChar w:fldCharType="end"/>
            </w:r>
          </w:hyperlink>
        </w:p>
        <w:p w14:paraId="43451E8C" w14:textId="3A8EFC3F"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7" w:history="1">
            <w:r w:rsidRPr="00716054">
              <w:rPr>
                <w:rStyle w:val="Hypertextovodkaz"/>
                <w:noProof/>
              </w:rPr>
              <w:t>11.4</w:t>
            </w:r>
            <w:r>
              <w:rPr>
                <w:rFonts w:eastAsiaTheme="minorEastAsia"/>
                <w:noProof/>
                <w:kern w:val="2"/>
                <w:sz w:val="24"/>
                <w:szCs w:val="24"/>
                <w:lang w:eastAsia="cs-CZ"/>
                <w14:ligatures w14:val="standardContextual"/>
              </w:rPr>
              <w:tab/>
            </w:r>
            <w:r w:rsidRPr="00716054">
              <w:rPr>
                <w:rStyle w:val="Hypertextovodkaz"/>
                <w:noProof/>
              </w:rPr>
              <w:t>Ruční úklid sněhu a ruční posyp</w:t>
            </w:r>
            <w:r>
              <w:rPr>
                <w:noProof/>
                <w:webHidden/>
              </w:rPr>
              <w:tab/>
            </w:r>
            <w:r>
              <w:rPr>
                <w:noProof/>
                <w:webHidden/>
              </w:rPr>
              <w:fldChar w:fldCharType="begin"/>
            </w:r>
            <w:r>
              <w:rPr>
                <w:noProof/>
                <w:webHidden/>
              </w:rPr>
              <w:instrText xml:space="preserve"> PAGEREF _Toc182904337 \h </w:instrText>
            </w:r>
            <w:r>
              <w:rPr>
                <w:noProof/>
                <w:webHidden/>
              </w:rPr>
            </w:r>
            <w:r>
              <w:rPr>
                <w:noProof/>
                <w:webHidden/>
              </w:rPr>
              <w:fldChar w:fldCharType="separate"/>
            </w:r>
            <w:r>
              <w:rPr>
                <w:noProof/>
                <w:webHidden/>
              </w:rPr>
              <w:t>9</w:t>
            </w:r>
            <w:r>
              <w:rPr>
                <w:noProof/>
                <w:webHidden/>
              </w:rPr>
              <w:fldChar w:fldCharType="end"/>
            </w:r>
          </w:hyperlink>
        </w:p>
        <w:p w14:paraId="4DB1BF1E" w14:textId="254B8733"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8" w:history="1">
            <w:r w:rsidRPr="00716054">
              <w:rPr>
                <w:rStyle w:val="Hypertextovodkaz"/>
                <w:noProof/>
              </w:rPr>
              <w:t>11.5</w:t>
            </w:r>
            <w:r>
              <w:rPr>
                <w:rFonts w:eastAsiaTheme="minorEastAsia"/>
                <w:noProof/>
                <w:kern w:val="2"/>
                <w:sz w:val="24"/>
                <w:szCs w:val="24"/>
                <w:lang w:eastAsia="cs-CZ"/>
                <w14:ligatures w14:val="standardContextual"/>
              </w:rPr>
              <w:tab/>
            </w:r>
            <w:r w:rsidRPr="00716054">
              <w:rPr>
                <w:rStyle w:val="Hypertextovodkaz"/>
                <w:noProof/>
              </w:rPr>
              <w:t>Údržba chodníků</w:t>
            </w:r>
            <w:r>
              <w:rPr>
                <w:noProof/>
                <w:webHidden/>
              </w:rPr>
              <w:tab/>
            </w:r>
            <w:r>
              <w:rPr>
                <w:noProof/>
                <w:webHidden/>
              </w:rPr>
              <w:fldChar w:fldCharType="begin"/>
            </w:r>
            <w:r>
              <w:rPr>
                <w:noProof/>
                <w:webHidden/>
              </w:rPr>
              <w:instrText xml:space="preserve"> PAGEREF _Toc182904338 \h </w:instrText>
            </w:r>
            <w:r>
              <w:rPr>
                <w:noProof/>
                <w:webHidden/>
              </w:rPr>
            </w:r>
            <w:r>
              <w:rPr>
                <w:noProof/>
                <w:webHidden/>
              </w:rPr>
              <w:fldChar w:fldCharType="separate"/>
            </w:r>
            <w:r>
              <w:rPr>
                <w:noProof/>
                <w:webHidden/>
              </w:rPr>
              <w:t>10</w:t>
            </w:r>
            <w:r>
              <w:rPr>
                <w:noProof/>
                <w:webHidden/>
              </w:rPr>
              <w:fldChar w:fldCharType="end"/>
            </w:r>
          </w:hyperlink>
        </w:p>
        <w:p w14:paraId="36FDCF12" w14:textId="42973A05"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9" w:history="1">
            <w:r w:rsidRPr="00716054">
              <w:rPr>
                <w:rStyle w:val="Hypertextovodkaz"/>
                <w:noProof/>
              </w:rPr>
              <w:t>12</w:t>
            </w:r>
            <w:r>
              <w:rPr>
                <w:rFonts w:eastAsiaTheme="minorEastAsia"/>
                <w:noProof/>
                <w:kern w:val="2"/>
                <w:sz w:val="24"/>
                <w:szCs w:val="24"/>
                <w:lang w:eastAsia="cs-CZ"/>
                <w14:ligatures w14:val="standardContextual"/>
              </w:rPr>
              <w:tab/>
            </w:r>
            <w:r w:rsidRPr="00716054">
              <w:rPr>
                <w:rStyle w:val="Hypertextovodkaz"/>
                <w:noProof/>
              </w:rPr>
              <w:t>Povinnosti  řídících  pracovníků  správce  místních  komunikací při zajišťování zimní údržby místních komunikací</w:t>
            </w:r>
            <w:r>
              <w:rPr>
                <w:noProof/>
                <w:webHidden/>
              </w:rPr>
              <w:tab/>
            </w:r>
            <w:r>
              <w:rPr>
                <w:noProof/>
                <w:webHidden/>
              </w:rPr>
              <w:fldChar w:fldCharType="begin"/>
            </w:r>
            <w:r>
              <w:rPr>
                <w:noProof/>
                <w:webHidden/>
              </w:rPr>
              <w:instrText xml:space="preserve"> PAGEREF _Toc182904339 \h </w:instrText>
            </w:r>
            <w:r>
              <w:rPr>
                <w:noProof/>
                <w:webHidden/>
              </w:rPr>
            </w:r>
            <w:r>
              <w:rPr>
                <w:noProof/>
                <w:webHidden/>
              </w:rPr>
              <w:fldChar w:fldCharType="separate"/>
            </w:r>
            <w:r>
              <w:rPr>
                <w:noProof/>
                <w:webHidden/>
              </w:rPr>
              <w:t>10</w:t>
            </w:r>
            <w:r>
              <w:rPr>
                <w:noProof/>
                <w:webHidden/>
              </w:rPr>
              <w:fldChar w:fldCharType="end"/>
            </w:r>
          </w:hyperlink>
        </w:p>
        <w:p w14:paraId="41FDB1F7" w14:textId="548E4487"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40" w:history="1">
            <w:r w:rsidRPr="00716054">
              <w:rPr>
                <w:rStyle w:val="Hypertextovodkaz"/>
                <w:noProof/>
              </w:rPr>
              <w:t>13</w:t>
            </w:r>
            <w:r>
              <w:rPr>
                <w:rFonts w:eastAsiaTheme="minorEastAsia"/>
                <w:noProof/>
                <w:kern w:val="2"/>
                <w:sz w:val="24"/>
                <w:szCs w:val="24"/>
                <w:lang w:eastAsia="cs-CZ"/>
                <w14:ligatures w14:val="standardContextual"/>
              </w:rPr>
              <w:tab/>
            </w:r>
            <w:r w:rsidRPr="00716054">
              <w:rPr>
                <w:rStyle w:val="Hypertextovodkaz"/>
                <w:noProof/>
              </w:rPr>
              <w:t>Spolupráce správce místních komunikací s orgány městského úřadu, městskou policií, Krajskou správou a údržbou silnic JčK a dalšími subjekty</w:t>
            </w:r>
            <w:r>
              <w:rPr>
                <w:noProof/>
                <w:webHidden/>
              </w:rPr>
              <w:tab/>
            </w:r>
            <w:r>
              <w:rPr>
                <w:noProof/>
                <w:webHidden/>
              </w:rPr>
              <w:fldChar w:fldCharType="begin"/>
            </w:r>
            <w:r>
              <w:rPr>
                <w:noProof/>
                <w:webHidden/>
              </w:rPr>
              <w:instrText xml:space="preserve"> PAGEREF _Toc182904340 \h </w:instrText>
            </w:r>
            <w:r>
              <w:rPr>
                <w:noProof/>
                <w:webHidden/>
              </w:rPr>
            </w:r>
            <w:r>
              <w:rPr>
                <w:noProof/>
                <w:webHidden/>
              </w:rPr>
              <w:fldChar w:fldCharType="separate"/>
            </w:r>
            <w:r>
              <w:rPr>
                <w:noProof/>
                <w:webHidden/>
              </w:rPr>
              <w:t>10</w:t>
            </w:r>
            <w:r>
              <w:rPr>
                <w:noProof/>
                <w:webHidden/>
              </w:rPr>
              <w:fldChar w:fldCharType="end"/>
            </w:r>
          </w:hyperlink>
        </w:p>
        <w:p w14:paraId="3CA1350F" w14:textId="5FEA571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1" w:history="1">
            <w:r w:rsidRPr="00716054">
              <w:rPr>
                <w:rStyle w:val="Hypertextovodkaz"/>
                <w:noProof/>
              </w:rPr>
              <w:t>13.1</w:t>
            </w:r>
            <w:r>
              <w:rPr>
                <w:rFonts w:eastAsiaTheme="minorEastAsia"/>
                <w:noProof/>
                <w:kern w:val="2"/>
                <w:sz w:val="24"/>
                <w:szCs w:val="24"/>
                <w:lang w:eastAsia="cs-CZ"/>
                <w14:ligatures w14:val="standardContextual"/>
              </w:rPr>
              <w:tab/>
            </w:r>
            <w:r w:rsidRPr="00716054">
              <w:rPr>
                <w:rStyle w:val="Hypertextovodkaz"/>
                <w:noProof/>
              </w:rPr>
              <w:t>Město:</w:t>
            </w:r>
            <w:r>
              <w:rPr>
                <w:noProof/>
                <w:webHidden/>
              </w:rPr>
              <w:tab/>
            </w:r>
            <w:r>
              <w:rPr>
                <w:noProof/>
                <w:webHidden/>
              </w:rPr>
              <w:fldChar w:fldCharType="begin"/>
            </w:r>
            <w:r>
              <w:rPr>
                <w:noProof/>
                <w:webHidden/>
              </w:rPr>
              <w:instrText xml:space="preserve"> PAGEREF _Toc182904341 \h </w:instrText>
            </w:r>
            <w:r>
              <w:rPr>
                <w:noProof/>
                <w:webHidden/>
              </w:rPr>
            </w:r>
            <w:r>
              <w:rPr>
                <w:noProof/>
                <w:webHidden/>
              </w:rPr>
              <w:fldChar w:fldCharType="separate"/>
            </w:r>
            <w:r>
              <w:rPr>
                <w:noProof/>
                <w:webHidden/>
              </w:rPr>
              <w:t>10</w:t>
            </w:r>
            <w:r>
              <w:rPr>
                <w:noProof/>
                <w:webHidden/>
              </w:rPr>
              <w:fldChar w:fldCharType="end"/>
            </w:r>
          </w:hyperlink>
        </w:p>
        <w:p w14:paraId="0F7D629C" w14:textId="6131F975"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2" w:history="1">
            <w:r w:rsidRPr="00716054">
              <w:rPr>
                <w:rStyle w:val="Hypertextovodkaz"/>
                <w:noProof/>
              </w:rPr>
              <w:t>13.2</w:t>
            </w:r>
            <w:r>
              <w:rPr>
                <w:rFonts w:eastAsiaTheme="minorEastAsia"/>
                <w:noProof/>
                <w:kern w:val="2"/>
                <w:sz w:val="24"/>
                <w:szCs w:val="24"/>
                <w:lang w:eastAsia="cs-CZ"/>
                <w14:ligatures w14:val="standardContextual"/>
              </w:rPr>
              <w:tab/>
            </w:r>
            <w:r w:rsidRPr="00716054">
              <w:rPr>
                <w:rStyle w:val="Hypertextovodkaz"/>
                <w:noProof/>
              </w:rPr>
              <w:t>Příslušníci  městské policie</w:t>
            </w:r>
            <w:r>
              <w:rPr>
                <w:noProof/>
                <w:webHidden/>
              </w:rPr>
              <w:tab/>
            </w:r>
            <w:r>
              <w:rPr>
                <w:noProof/>
                <w:webHidden/>
              </w:rPr>
              <w:fldChar w:fldCharType="begin"/>
            </w:r>
            <w:r>
              <w:rPr>
                <w:noProof/>
                <w:webHidden/>
              </w:rPr>
              <w:instrText xml:space="preserve"> PAGEREF _Toc182904342 \h </w:instrText>
            </w:r>
            <w:r>
              <w:rPr>
                <w:noProof/>
                <w:webHidden/>
              </w:rPr>
            </w:r>
            <w:r>
              <w:rPr>
                <w:noProof/>
                <w:webHidden/>
              </w:rPr>
              <w:fldChar w:fldCharType="separate"/>
            </w:r>
            <w:r>
              <w:rPr>
                <w:noProof/>
                <w:webHidden/>
              </w:rPr>
              <w:t>10</w:t>
            </w:r>
            <w:r>
              <w:rPr>
                <w:noProof/>
                <w:webHidden/>
              </w:rPr>
              <w:fldChar w:fldCharType="end"/>
            </w:r>
          </w:hyperlink>
        </w:p>
        <w:p w14:paraId="583CAC33" w14:textId="195AF16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3" w:history="1">
            <w:r w:rsidRPr="00716054">
              <w:rPr>
                <w:rStyle w:val="Hypertextovodkaz"/>
                <w:noProof/>
              </w:rPr>
              <w:t>13.3</w:t>
            </w:r>
            <w:r>
              <w:rPr>
                <w:rFonts w:eastAsiaTheme="minorEastAsia"/>
                <w:noProof/>
                <w:kern w:val="2"/>
                <w:sz w:val="24"/>
                <w:szCs w:val="24"/>
                <w:lang w:eastAsia="cs-CZ"/>
                <w14:ligatures w14:val="standardContextual"/>
              </w:rPr>
              <w:tab/>
            </w:r>
            <w:r w:rsidRPr="00716054">
              <w:rPr>
                <w:rStyle w:val="Hypertextovodkaz"/>
                <w:noProof/>
              </w:rPr>
              <w:t>SÚS JčK</w:t>
            </w:r>
            <w:r>
              <w:rPr>
                <w:noProof/>
                <w:webHidden/>
              </w:rPr>
              <w:tab/>
            </w:r>
            <w:r>
              <w:rPr>
                <w:noProof/>
                <w:webHidden/>
              </w:rPr>
              <w:fldChar w:fldCharType="begin"/>
            </w:r>
            <w:r>
              <w:rPr>
                <w:noProof/>
                <w:webHidden/>
              </w:rPr>
              <w:instrText xml:space="preserve"> PAGEREF _Toc182904343 \h </w:instrText>
            </w:r>
            <w:r>
              <w:rPr>
                <w:noProof/>
                <w:webHidden/>
              </w:rPr>
            </w:r>
            <w:r>
              <w:rPr>
                <w:noProof/>
                <w:webHidden/>
              </w:rPr>
              <w:fldChar w:fldCharType="separate"/>
            </w:r>
            <w:r>
              <w:rPr>
                <w:noProof/>
                <w:webHidden/>
              </w:rPr>
              <w:t>10</w:t>
            </w:r>
            <w:r>
              <w:rPr>
                <w:noProof/>
                <w:webHidden/>
              </w:rPr>
              <w:fldChar w:fldCharType="end"/>
            </w:r>
          </w:hyperlink>
        </w:p>
        <w:p w14:paraId="2AA6FCD7" w14:textId="3A644FBD"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44" w:history="1">
            <w:r w:rsidRPr="00716054">
              <w:rPr>
                <w:rStyle w:val="Hypertextovodkaz"/>
                <w:noProof/>
              </w:rPr>
              <w:t>14</w:t>
            </w:r>
            <w:r>
              <w:rPr>
                <w:rFonts w:eastAsiaTheme="minorEastAsia"/>
                <w:noProof/>
                <w:kern w:val="2"/>
                <w:sz w:val="24"/>
                <w:szCs w:val="24"/>
                <w:lang w:eastAsia="cs-CZ"/>
                <w14:ligatures w14:val="standardContextual"/>
              </w:rPr>
              <w:tab/>
            </w:r>
            <w:r w:rsidRPr="00716054">
              <w:rPr>
                <w:rStyle w:val="Hypertextovodkaz"/>
                <w:noProof/>
              </w:rPr>
              <w:t>Rozsah vyčlenění zaměstnanců a techniky pro zimní údržbu</w:t>
            </w:r>
            <w:r>
              <w:rPr>
                <w:noProof/>
                <w:webHidden/>
              </w:rPr>
              <w:tab/>
            </w:r>
            <w:r>
              <w:rPr>
                <w:noProof/>
                <w:webHidden/>
              </w:rPr>
              <w:fldChar w:fldCharType="begin"/>
            </w:r>
            <w:r>
              <w:rPr>
                <w:noProof/>
                <w:webHidden/>
              </w:rPr>
              <w:instrText xml:space="preserve"> PAGEREF _Toc182904344 \h </w:instrText>
            </w:r>
            <w:r>
              <w:rPr>
                <w:noProof/>
                <w:webHidden/>
              </w:rPr>
            </w:r>
            <w:r>
              <w:rPr>
                <w:noProof/>
                <w:webHidden/>
              </w:rPr>
              <w:fldChar w:fldCharType="separate"/>
            </w:r>
            <w:r>
              <w:rPr>
                <w:noProof/>
                <w:webHidden/>
              </w:rPr>
              <w:t>11</w:t>
            </w:r>
            <w:r>
              <w:rPr>
                <w:noProof/>
                <w:webHidden/>
              </w:rPr>
              <w:fldChar w:fldCharType="end"/>
            </w:r>
          </w:hyperlink>
        </w:p>
        <w:p w14:paraId="633E958D" w14:textId="72EA1E7B"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5" w:history="1">
            <w:r w:rsidRPr="00716054">
              <w:rPr>
                <w:rStyle w:val="Hypertextovodkaz"/>
                <w:noProof/>
              </w:rPr>
              <w:t>14.1</w:t>
            </w:r>
            <w:r>
              <w:rPr>
                <w:rFonts w:eastAsiaTheme="minorEastAsia"/>
                <w:noProof/>
                <w:kern w:val="2"/>
                <w:sz w:val="24"/>
                <w:szCs w:val="24"/>
                <w:lang w:eastAsia="cs-CZ"/>
                <w14:ligatures w14:val="standardContextual"/>
              </w:rPr>
              <w:tab/>
            </w:r>
            <w:r w:rsidRPr="00716054">
              <w:rPr>
                <w:rStyle w:val="Hypertextovodkaz"/>
                <w:noProof/>
              </w:rPr>
              <w:t>Normální  zimní podmínky</w:t>
            </w:r>
            <w:r>
              <w:rPr>
                <w:noProof/>
                <w:webHidden/>
              </w:rPr>
              <w:tab/>
            </w:r>
            <w:r>
              <w:rPr>
                <w:noProof/>
                <w:webHidden/>
              </w:rPr>
              <w:fldChar w:fldCharType="begin"/>
            </w:r>
            <w:r>
              <w:rPr>
                <w:noProof/>
                <w:webHidden/>
              </w:rPr>
              <w:instrText xml:space="preserve"> PAGEREF _Toc182904345 \h </w:instrText>
            </w:r>
            <w:r>
              <w:rPr>
                <w:noProof/>
                <w:webHidden/>
              </w:rPr>
            </w:r>
            <w:r>
              <w:rPr>
                <w:noProof/>
                <w:webHidden/>
              </w:rPr>
              <w:fldChar w:fldCharType="separate"/>
            </w:r>
            <w:r>
              <w:rPr>
                <w:noProof/>
                <w:webHidden/>
              </w:rPr>
              <w:t>11</w:t>
            </w:r>
            <w:r>
              <w:rPr>
                <w:noProof/>
                <w:webHidden/>
              </w:rPr>
              <w:fldChar w:fldCharType="end"/>
            </w:r>
          </w:hyperlink>
        </w:p>
        <w:p w14:paraId="72FC2D11" w14:textId="74C07B77"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6" w:history="1">
            <w:r w:rsidRPr="00716054">
              <w:rPr>
                <w:rStyle w:val="Hypertextovodkaz"/>
                <w:noProof/>
              </w:rPr>
              <w:t>14.1.1</w:t>
            </w:r>
            <w:r>
              <w:rPr>
                <w:rFonts w:eastAsiaTheme="minorEastAsia"/>
                <w:noProof/>
                <w:kern w:val="2"/>
                <w:sz w:val="24"/>
                <w:szCs w:val="24"/>
                <w:lang w:eastAsia="cs-CZ"/>
                <w14:ligatures w14:val="standardContextual"/>
              </w:rPr>
              <w:tab/>
            </w:r>
            <w:r w:rsidRPr="00716054">
              <w:rPr>
                <w:rStyle w:val="Hypertextovodkaz"/>
                <w:noProof/>
              </w:rPr>
              <w:t>Pracovní  doba</w:t>
            </w:r>
            <w:r>
              <w:rPr>
                <w:noProof/>
                <w:webHidden/>
              </w:rPr>
              <w:tab/>
            </w:r>
            <w:r>
              <w:rPr>
                <w:noProof/>
                <w:webHidden/>
              </w:rPr>
              <w:fldChar w:fldCharType="begin"/>
            </w:r>
            <w:r>
              <w:rPr>
                <w:noProof/>
                <w:webHidden/>
              </w:rPr>
              <w:instrText xml:space="preserve"> PAGEREF _Toc182904346 \h </w:instrText>
            </w:r>
            <w:r>
              <w:rPr>
                <w:noProof/>
                <w:webHidden/>
              </w:rPr>
            </w:r>
            <w:r>
              <w:rPr>
                <w:noProof/>
                <w:webHidden/>
              </w:rPr>
              <w:fldChar w:fldCharType="separate"/>
            </w:r>
            <w:r>
              <w:rPr>
                <w:noProof/>
                <w:webHidden/>
              </w:rPr>
              <w:t>11</w:t>
            </w:r>
            <w:r>
              <w:rPr>
                <w:noProof/>
                <w:webHidden/>
              </w:rPr>
              <w:fldChar w:fldCharType="end"/>
            </w:r>
          </w:hyperlink>
        </w:p>
        <w:p w14:paraId="4F59E620" w14:textId="5E25255D"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7" w:history="1">
            <w:r w:rsidRPr="00716054">
              <w:rPr>
                <w:rStyle w:val="Hypertextovodkaz"/>
                <w:noProof/>
              </w:rPr>
              <w:t>14.1.2</w:t>
            </w:r>
            <w:r>
              <w:rPr>
                <w:rFonts w:eastAsiaTheme="minorEastAsia"/>
                <w:noProof/>
                <w:kern w:val="2"/>
                <w:sz w:val="24"/>
                <w:szCs w:val="24"/>
                <w:lang w:eastAsia="cs-CZ"/>
                <w14:ligatures w14:val="standardContextual"/>
              </w:rPr>
              <w:tab/>
            </w:r>
            <w:r w:rsidRPr="00716054">
              <w:rPr>
                <w:rStyle w:val="Hypertextovodkaz"/>
                <w:noProof/>
              </w:rPr>
              <w:t>Mimopracovní  doba (pohotovost)</w:t>
            </w:r>
            <w:r>
              <w:rPr>
                <w:noProof/>
                <w:webHidden/>
              </w:rPr>
              <w:tab/>
            </w:r>
            <w:r>
              <w:rPr>
                <w:noProof/>
                <w:webHidden/>
              </w:rPr>
              <w:fldChar w:fldCharType="begin"/>
            </w:r>
            <w:r>
              <w:rPr>
                <w:noProof/>
                <w:webHidden/>
              </w:rPr>
              <w:instrText xml:space="preserve"> PAGEREF _Toc182904347 \h </w:instrText>
            </w:r>
            <w:r>
              <w:rPr>
                <w:noProof/>
                <w:webHidden/>
              </w:rPr>
            </w:r>
            <w:r>
              <w:rPr>
                <w:noProof/>
                <w:webHidden/>
              </w:rPr>
              <w:fldChar w:fldCharType="separate"/>
            </w:r>
            <w:r>
              <w:rPr>
                <w:noProof/>
                <w:webHidden/>
              </w:rPr>
              <w:t>11</w:t>
            </w:r>
            <w:r>
              <w:rPr>
                <w:noProof/>
                <w:webHidden/>
              </w:rPr>
              <w:fldChar w:fldCharType="end"/>
            </w:r>
          </w:hyperlink>
        </w:p>
        <w:p w14:paraId="46DE4AB1" w14:textId="0C0B93D4"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8" w:history="1">
            <w:r w:rsidRPr="00716054">
              <w:rPr>
                <w:rStyle w:val="Hypertextovodkaz"/>
                <w:noProof/>
              </w:rPr>
              <w:t>14.1.3</w:t>
            </w:r>
            <w:r>
              <w:rPr>
                <w:rFonts w:eastAsiaTheme="minorEastAsia"/>
                <w:noProof/>
                <w:kern w:val="2"/>
                <w:sz w:val="24"/>
                <w:szCs w:val="24"/>
                <w:lang w:eastAsia="cs-CZ"/>
                <w14:ligatures w14:val="standardContextual"/>
              </w:rPr>
              <w:tab/>
            </w:r>
            <w:r w:rsidRPr="00716054">
              <w:rPr>
                <w:rStyle w:val="Hypertextovodkaz"/>
                <w:noProof/>
              </w:rPr>
              <w:t>Mechanizační  prostředky správce místních komunikací pro zajištění zimní údržby:</w:t>
            </w:r>
            <w:r>
              <w:rPr>
                <w:noProof/>
                <w:webHidden/>
              </w:rPr>
              <w:tab/>
            </w:r>
            <w:r>
              <w:rPr>
                <w:noProof/>
                <w:webHidden/>
              </w:rPr>
              <w:fldChar w:fldCharType="begin"/>
            </w:r>
            <w:r>
              <w:rPr>
                <w:noProof/>
                <w:webHidden/>
              </w:rPr>
              <w:instrText xml:space="preserve"> PAGEREF _Toc182904348 \h </w:instrText>
            </w:r>
            <w:r>
              <w:rPr>
                <w:noProof/>
                <w:webHidden/>
              </w:rPr>
            </w:r>
            <w:r>
              <w:rPr>
                <w:noProof/>
                <w:webHidden/>
              </w:rPr>
              <w:fldChar w:fldCharType="separate"/>
            </w:r>
            <w:r>
              <w:rPr>
                <w:noProof/>
                <w:webHidden/>
              </w:rPr>
              <w:t>11</w:t>
            </w:r>
            <w:r>
              <w:rPr>
                <w:noProof/>
                <w:webHidden/>
              </w:rPr>
              <w:fldChar w:fldCharType="end"/>
            </w:r>
          </w:hyperlink>
        </w:p>
        <w:p w14:paraId="58E445CF" w14:textId="1943F45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9" w:history="1">
            <w:r w:rsidRPr="00716054">
              <w:rPr>
                <w:rStyle w:val="Hypertextovodkaz"/>
                <w:noProof/>
              </w:rPr>
              <w:t>14.2</w:t>
            </w:r>
            <w:r>
              <w:rPr>
                <w:rFonts w:eastAsiaTheme="minorEastAsia"/>
                <w:noProof/>
                <w:kern w:val="2"/>
                <w:sz w:val="24"/>
                <w:szCs w:val="24"/>
                <w:lang w:eastAsia="cs-CZ"/>
                <w14:ligatures w14:val="standardContextual"/>
              </w:rPr>
              <w:tab/>
            </w:r>
            <w:r w:rsidRPr="00716054">
              <w:rPr>
                <w:rStyle w:val="Hypertextovodkaz"/>
                <w:noProof/>
              </w:rPr>
              <w:t>Kalamitní situace</w:t>
            </w:r>
            <w:r>
              <w:rPr>
                <w:noProof/>
                <w:webHidden/>
              </w:rPr>
              <w:tab/>
            </w:r>
            <w:r>
              <w:rPr>
                <w:noProof/>
                <w:webHidden/>
              </w:rPr>
              <w:fldChar w:fldCharType="begin"/>
            </w:r>
            <w:r>
              <w:rPr>
                <w:noProof/>
                <w:webHidden/>
              </w:rPr>
              <w:instrText xml:space="preserve"> PAGEREF _Toc182904349 \h </w:instrText>
            </w:r>
            <w:r>
              <w:rPr>
                <w:noProof/>
                <w:webHidden/>
              </w:rPr>
            </w:r>
            <w:r>
              <w:rPr>
                <w:noProof/>
                <w:webHidden/>
              </w:rPr>
              <w:fldChar w:fldCharType="separate"/>
            </w:r>
            <w:r>
              <w:rPr>
                <w:noProof/>
                <w:webHidden/>
              </w:rPr>
              <w:t>12</w:t>
            </w:r>
            <w:r>
              <w:rPr>
                <w:noProof/>
                <w:webHidden/>
              </w:rPr>
              <w:fldChar w:fldCharType="end"/>
            </w:r>
          </w:hyperlink>
        </w:p>
        <w:p w14:paraId="48570A6A" w14:textId="50BB8FD7"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50" w:history="1">
            <w:r w:rsidRPr="00716054">
              <w:rPr>
                <w:rStyle w:val="Hypertextovodkaz"/>
                <w:noProof/>
              </w:rPr>
              <w:t>15</w:t>
            </w:r>
            <w:r>
              <w:rPr>
                <w:rFonts w:eastAsiaTheme="minorEastAsia"/>
                <w:noProof/>
                <w:kern w:val="2"/>
                <w:sz w:val="24"/>
                <w:szCs w:val="24"/>
                <w:lang w:eastAsia="cs-CZ"/>
                <w14:ligatures w14:val="standardContextual"/>
              </w:rPr>
              <w:tab/>
            </w:r>
            <w:r w:rsidRPr="00716054">
              <w:rPr>
                <w:rStyle w:val="Hypertextovodkaz"/>
                <w:noProof/>
              </w:rPr>
              <w:t>Závěrečná ustanovení</w:t>
            </w:r>
            <w:r>
              <w:rPr>
                <w:noProof/>
                <w:webHidden/>
              </w:rPr>
              <w:tab/>
            </w:r>
            <w:r>
              <w:rPr>
                <w:noProof/>
                <w:webHidden/>
              </w:rPr>
              <w:fldChar w:fldCharType="begin"/>
            </w:r>
            <w:r>
              <w:rPr>
                <w:noProof/>
                <w:webHidden/>
              </w:rPr>
              <w:instrText xml:space="preserve"> PAGEREF _Toc182904350 \h </w:instrText>
            </w:r>
            <w:r>
              <w:rPr>
                <w:noProof/>
                <w:webHidden/>
              </w:rPr>
            </w:r>
            <w:r>
              <w:rPr>
                <w:noProof/>
                <w:webHidden/>
              </w:rPr>
              <w:fldChar w:fldCharType="separate"/>
            </w:r>
            <w:r>
              <w:rPr>
                <w:noProof/>
                <w:webHidden/>
              </w:rPr>
              <w:t>12</w:t>
            </w:r>
            <w:r>
              <w:rPr>
                <w:noProof/>
                <w:webHidden/>
              </w:rPr>
              <w:fldChar w:fldCharType="end"/>
            </w:r>
          </w:hyperlink>
        </w:p>
        <w:p w14:paraId="4E3753C8" w14:textId="17BD5681"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51" w:history="1">
            <w:r w:rsidRPr="00716054">
              <w:rPr>
                <w:rStyle w:val="Hypertextovodkaz"/>
                <w:noProof/>
              </w:rPr>
              <w:t>16</w:t>
            </w:r>
            <w:r>
              <w:rPr>
                <w:rFonts w:eastAsiaTheme="minorEastAsia"/>
                <w:noProof/>
                <w:kern w:val="2"/>
                <w:sz w:val="24"/>
                <w:szCs w:val="24"/>
                <w:lang w:eastAsia="cs-CZ"/>
                <w14:ligatures w14:val="standardContextual"/>
              </w:rPr>
              <w:tab/>
            </w:r>
            <w:r w:rsidRPr="00716054">
              <w:rPr>
                <w:rStyle w:val="Hypertextovodkaz"/>
                <w:noProof/>
              </w:rPr>
              <w:t>Schvalovací doložka</w:t>
            </w:r>
            <w:r>
              <w:rPr>
                <w:noProof/>
                <w:webHidden/>
              </w:rPr>
              <w:tab/>
            </w:r>
            <w:r>
              <w:rPr>
                <w:noProof/>
                <w:webHidden/>
              </w:rPr>
              <w:fldChar w:fldCharType="begin"/>
            </w:r>
            <w:r>
              <w:rPr>
                <w:noProof/>
                <w:webHidden/>
              </w:rPr>
              <w:instrText xml:space="preserve"> PAGEREF _Toc182904351 \h </w:instrText>
            </w:r>
            <w:r>
              <w:rPr>
                <w:noProof/>
                <w:webHidden/>
              </w:rPr>
            </w:r>
            <w:r>
              <w:rPr>
                <w:noProof/>
                <w:webHidden/>
              </w:rPr>
              <w:fldChar w:fldCharType="separate"/>
            </w:r>
            <w:r>
              <w:rPr>
                <w:noProof/>
                <w:webHidden/>
              </w:rPr>
              <w:t>12</w:t>
            </w:r>
            <w:r>
              <w:rPr>
                <w:noProof/>
                <w:webHidden/>
              </w:rPr>
              <w:fldChar w:fldCharType="end"/>
            </w:r>
          </w:hyperlink>
        </w:p>
        <w:p w14:paraId="1B753885" w14:textId="3B96003D" w:rsidR="00440055" w:rsidRDefault="00440055">
          <w:r>
            <w:rPr>
              <w:b/>
              <w:bCs/>
            </w:rPr>
            <w:fldChar w:fldCharType="end"/>
          </w:r>
        </w:p>
      </w:sdtContent>
    </w:sdt>
    <w:p w14:paraId="7B060D32"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p>
    <w:p w14:paraId="323530EC" w14:textId="77777777" w:rsidR="00440055" w:rsidRDefault="00440055" w:rsidP="00440055">
      <w:pPr>
        <w:pStyle w:val="Normlnweb"/>
        <w:shd w:val="clear" w:color="auto" w:fill="FFFFFF"/>
        <w:spacing w:before="0" w:beforeAutospacing="0" w:after="200" w:afterAutospacing="0"/>
        <w:rPr>
          <w:rFonts w:ascii="Calibri" w:hAnsi="Calibri" w:cs="Calibri"/>
          <w:color w:val="000000"/>
        </w:rPr>
      </w:pPr>
      <w:r>
        <w:rPr>
          <w:rFonts w:ascii="Calibri" w:hAnsi="Calibri" w:cs="Calibri"/>
          <w:color w:val="000000"/>
        </w:rPr>
        <w:t> </w:t>
      </w:r>
    </w:p>
    <w:p w14:paraId="3DA2AE05"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4FAB8F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19638E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3B114AE9"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1739C7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6B45860C"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653462E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5C260EE"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D0D425C" w14:textId="77777777" w:rsidR="00530183" w:rsidRDefault="00D71141" w:rsidP="00D71141">
      <w:pPr>
        <w:pStyle w:val="Normlnweb"/>
        <w:shd w:val="clear" w:color="auto" w:fill="FFFFFF"/>
        <w:tabs>
          <w:tab w:val="left" w:pos="8235"/>
        </w:tabs>
        <w:spacing w:before="0" w:beforeAutospacing="0" w:after="200" w:afterAutospacing="0"/>
        <w:rPr>
          <w:rFonts w:ascii="Calibri" w:hAnsi="Calibri" w:cs="Calibri"/>
          <w:color w:val="000000"/>
        </w:rPr>
      </w:pPr>
      <w:r>
        <w:rPr>
          <w:rFonts w:ascii="Calibri" w:hAnsi="Calibri" w:cs="Calibri"/>
          <w:color w:val="000000"/>
        </w:rPr>
        <w:tab/>
      </w:r>
    </w:p>
    <w:p w14:paraId="70B78A3A"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C3EC5DC"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F396D41"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9211267"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4CBF7A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FE95DE0"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6C30C6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3C0985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EA0831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ED2DD01"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A7557AB" w14:textId="77777777" w:rsidR="00D71141" w:rsidRDefault="00D71141" w:rsidP="00440055">
      <w:pPr>
        <w:pStyle w:val="Normlnweb"/>
        <w:shd w:val="clear" w:color="auto" w:fill="FFFFFF"/>
        <w:spacing w:before="0" w:beforeAutospacing="0" w:after="200" w:afterAutospacing="0"/>
        <w:rPr>
          <w:rFonts w:ascii="Calibri" w:hAnsi="Calibri" w:cs="Calibri"/>
          <w:color w:val="000000"/>
        </w:rPr>
        <w:sectPr w:rsidR="00D71141" w:rsidSect="00D71141">
          <w:headerReference w:type="default" r:id="rId8"/>
          <w:footerReference w:type="default" r:id="rId9"/>
          <w:pgSz w:w="11906" w:h="16838"/>
          <w:pgMar w:top="1417" w:right="1417" w:bottom="1417" w:left="1417" w:header="708" w:footer="708" w:gutter="0"/>
          <w:cols w:space="708"/>
          <w:titlePg/>
          <w:docGrid w:linePitch="360"/>
        </w:sectPr>
      </w:pPr>
    </w:p>
    <w:p w14:paraId="52B0E89A" w14:textId="77777777" w:rsidR="00440055" w:rsidRPr="00D71141" w:rsidRDefault="00440055" w:rsidP="00D71141">
      <w:pPr>
        <w:pStyle w:val="Nadpis1"/>
      </w:pPr>
      <w:bookmarkStart w:id="0" w:name="_Toc182904318"/>
      <w:r w:rsidRPr="00D71141">
        <w:lastRenderedPageBreak/>
        <w:t>Úvod</w:t>
      </w:r>
      <w:bookmarkEnd w:id="0"/>
    </w:p>
    <w:p w14:paraId="67D83F99" w14:textId="77777777" w:rsidR="00440055" w:rsidRDefault="00440055" w:rsidP="00530183">
      <w:pPr>
        <w:spacing w:line="240" w:lineRule="auto"/>
      </w:pPr>
      <w:r>
        <w:t>Úkolem zimní údržby je zajistit podle zásad stanovených v tomto plánu zmírňování závad ve sjízdnosti a schůdnosti místních komunikací a schůdnosti chodníků a průjezdních úseků silnic, vzniklých povětrnostními vlivy a jejich důsledky tak, aby zimní údržba byla zajišťována s přihlédnutím ke společenským potřebám na straně jedné a ekonomickým možnostem vlastníka místních komunikací, tj. města Planá nad Lužnicí, na straně druhé.</w:t>
      </w:r>
    </w:p>
    <w:p w14:paraId="6E0CC0BF" w14:textId="3396298A" w:rsidR="00440055" w:rsidRDefault="00440055" w:rsidP="00530183">
      <w:pPr>
        <w:spacing w:line="240" w:lineRule="auto"/>
      </w:pPr>
      <w:r>
        <w:t xml:space="preserve">Zimní údržba místních komunikací se provádí v zimním období, tj. v </w:t>
      </w:r>
      <w:r w:rsidR="00A10C54">
        <w:t>době od 1. listopadu do 31. </w:t>
      </w:r>
      <w:r>
        <w:t>března následujícího roku, v souladu s tímto plánem. Pokud vznikne zimní povětrnostní situace mimo toto období, zmírňují se závady ve sjízdnosti a schůdnosti bez zbytečných odkladů přiměřeně ke vzniklé situaci a k technickým možnostem vlastníka (správce) místních komunikací.</w:t>
      </w:r>
    </w:p>
    <w:p w14:paraId="7A4B5C5D" w14:textId="77777777" w:rsidR="00440055" w:rsidRDefault="00440055" w:rsidP="00530183">
      <w:pPr>
        <w:spacing w:line="240" w:lineRule="auto"/>
        <w:rPr>
          <w:rFonts w:ascii="Verdana" w:hAnsi="Verdana"/>
          <w:sz w:val="21"/>
          <w:szCs w:val="21"/>
        </w:rPr>
      </w:pPr>
      <w:r>
        <w:t>Základní povinnosti vlastníka a správce místních komunikací jsou stanoveny ustanoveními zákona č.13/1997 Sb., o pozemních komunikacích, ve znění pozdějších předpisů, a vyhláškou Ministerstva dopravy a spojů č.104/1997 Sb., kterou se provádí zákon o pozemních komunikacích, ve znění pozdějších předpisů.</w:t>
      </w:r>
    </w:p>
    <w:p w14:paraId="38235B17"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3F6A4C36" w14:textId="77777777" w:rsidR="00440055" w:rsidRPr="00530183" w:rsidRDefault="00440055" w:rsidP="00D71141">
      <w:pPr>
        <w:pStyle w:val="Nadpis1"/>
        <w:rPr>
          <w:color w:val="000000"/>
        </w:rPr>
      </w:pPr>
      <w:bookmarkStart w:id="1" w:name="_Toc182904319"/>
      <w:r>
        <w:t>Vysvětlení obsahu některých pojmů používaných v tomto operačním plánu</w:t>
      </w:r>
      <w:bookmarkEnd w:id="1"/>
      <w:r w:rsidRPr="00530183">
        <w:rPr>
          <w:rFonts w:ascii="Calibri" w:hAnsi="Calibri" w:cs="Calibri"/>
          <w:color w:val="000000"/>
        </w:rPr>
        <w:t> </w:t>
      </w:r>
    </w:p>
    <w:p w14:paraId="6BFA78B3" w14:textId="77777777" w:rsidR="00440055" w:rsidRPr="00042486" w:rsidRDefault="00440055" w:rsidP="00530183">
      <w:pPr>
        <w:pStyle w:val="Odstavecseseznamem"/>
        <w:numPr>
          <w:ilvl w:val="0"/>
          <w:numId w:val="28"/>
        </w:numPr>
        <w:spacing w:line="240" w:lineRule="auto"/>
        <w:rPr>
          <w:rFonts w:ascii="Verdana" w:hAnsi="Verdana"/>
          <w:sz w:val="21"/>
          <w:szCs w:val="21"/>
        </w:rPr>
      </w:pPr>
      <w:r w:rsidRPr="00440055">
        <w:t>Obecně závaznými právními předpisy se rozumí:</w:t>
      </w:r>
    </w:p>
    <w:p w14:paraId="02F55701" w14:textId="77777777" w:rsidR="00440055" w:rsidRPr="00042486" w:rsidRDefault="00440055" w:rsidP="00530183">
      <w:pPr>
        <w:pStyle w:val="Odstavecseseznamem"/>
        <w:numPr>
          <w:ilvl w:val="1"/>
          <w:numId w:val="28"/>
        </w:numPr>
        <w:spacing w:line="240" w:lineRule="auto"/>
        <w:rPr>
          <w:rFonts w:ascii="Verdana" w:hAnsi="Verdana"/>
          <w:sz w:val="21"/>
          <w:szCs w:val="21"/>
        </w:rPr>
      </w:pPr>
      <w:r>
        <w:t>zákon  č. 13/1997 Sb., o pozemních komunikacích, ve znění pozdějších předpisů (dále jen „zákon“),</w:t>
      </w:r>
    </w:p>
    <w:p w14:paraId="19176B1A" w14:textId="77777777" w:rsidR="00440055" w:rsidRPr="00042486" w:rsidRDefault="00440055" w:rsidP="00530183">
      <w:pPr>
        <w:pStyle w:val="Odstavecseseznamem"/>
        <w:numPr>
          <w:ilvl w:val="1"/>
          <w:numId w:val="28"/>
        </w:numPr>
        <w:spacing w:line="240" w:lineRule="auto"/>
        <w:rPr>
          <w:rFonts w:ascii="Verdana" w:hAnsi="Verdana"/>
          <w:sz w:val="21"/>
          <w:szCs w:val="21"/>
        </w:rPr>
      </w:pPr>
      <w:r>
        <w:t>vyhláška  Ministerstva dopravy a spojů ČR č. 104/1997 Sb., kterou se provádí zákon o pozemních komunikacích, ve znění pozdějších předpisů (dále jen „vyhláška“).</w:t>
      </w:r>
    </w:p>
    <w:p w14:paraId="32747E98" w14:textId="77777777" w:rsidR="00440055" w:rsidRPr="00042486" w:rsidRDefault="00440055" w:rsidP="00530183">
      <w:pPr>
        <w:pStyle w:val="Odstavecseseznamem"/>
        <w:numPr>
          <w:ilvl w:val="0"/>
          <w:numId w:val="28"/>
        </w:numPr>
        <w:spacing w:line="240" w:lineRule="auto"/>
        <w:rPr>
          <w:rFonts w:ascii="Verdana" w:hAnsi="Verdana"/>
          <w:sz w:val="21"/>
          <w:szCs w:val="21"/>
        </w:rPr>
      </w:pPr>
      <w:r>
        <w:t>Zimní údržbou místních komunikací se rozumí zmírňování závad ve sjízdnosti a schůdnosti těchto komunikací, které byly způsobeny povětrnostními vlivy a podmínkami za zimních situací.</w:t>
      </w:r>
    </w:p>
    <w:p w14:paraId="3A2955E6" w14:textId="77777777" w:rsidR="00440055" w:rsidRPr="00042486" w:rsidRDefault="00440055" w:rsidP="00530183">
      <w:pPr>
        <w:pStyle w:val="Odstavecseseznamem"/>
        <w:numPr>
          <w:ilvl w:val="0"/>
          <w:numId w:val="28"/>
        </w:numPr>
        <w:spacing w:line="240" w:lineRule="auto"/>
        <w:rPr>
          <w:rFonts w:ascii="Verdana" w:hAnsi="Verdana"/>
          <w:sz w:val="21"/>
          <w:szCs w:val="21"/>
        </w:rPr>
      </w:pPr>
      <w:r>
        <w:t>Pod pojmem „schůdnost místních komunikací“ použitým v následujícím textu je zahrnuta též schůdnost chodníků.</w:t>
      </w:r>
    </w:p>
    <w:p w14:paraId="5ED139BC" w14:textId="77777777" w:rsidR="00440055" w:rsidRPr="00042486" w:rsidRDefault="00440055" w:rsidP="00530183">
      <w:pPr>
        <w:pStyle w:val="Odstavecseseznamem"/>
        <w:numPr>
          <w:ilvl w:val="0"/>
          <w:numId w:val="28"/>
        </w:numPr>
        <w:spacing w:line="240" w:lineRule="auto"/>
        <w:rPr>
          <w:rFonts w:ascii="Verdana" w:hAnsi="Verdana"/>
          <w:sz w:val="21"/>
          <w:szCs w:val="21"/>
        </w:rPr>
      </w:pPr>
      <w:r>
        <w:t>Sjízdnost místních komunikací je takový stav těchto komunikací, který umožňuje bezpečný pohyb silničních a jiných vozidel přizpůsobený stavebnímu stavu a dopravně technickému stavu těchto pozemních komunikací a povětrnostním situacím a jejich důsledkům.</w:t>
      </w:r>
    </w:p>
    <w:p w14:paraId="1BA0D1B1" w14:textId="77777777" w:rsidR="00440055" w:rsidRPr="00042486" w:rsidRDefault="00440055" w:rsidP="00530183">
      <w:pPr>
        <w:pStyle w:val="Odstavecseseznamem"/>
        <w:numPr>
          <w:ilvl w:val="0"/>
          <w:numId w:val="28"/>
        </w:numPr>
        <w:spacing w:line="240" w:lineRule="auto"/>
        <w:rPr>
          <w:rFonts w:ascii="Verdana" w:hAnsi="Verdana"/>
          <w:sz w:val="21"/>
          <w:szCs w:val="21"/>
        </w:rPr>
      </w:pPr>
      <w:r>
        <w:t>Závadou ve sjízdnosti místní komunikace se rozumí taková změna ve sjízdnosti této komunikace, kterou nemůže řidič vozidla předvídat při pohybu vozidla přizpůsobeném stavebnímu stavu a dopravně technickému stavu komunikace a povětrnostním situacím a jejich důsledkům.</w:t>
      </w:r>
    </w:p>
    <w:p w14:paraId="03993877" w14:textId="77777777" w:rsidR="00440055" w:rsidRPr="00042486" w:rsidRDefault="00440055" w:rsidP="00530183">
      <w:pPr>
        <w:pStyle w:val="Odstavecseseznamem"/>
        <w:numPr>
          <w:ilvl w:val="0"/>
          <w:numId w:val="28"/>
        </w:numPr>
        <w:spacing w:line="240" w:lineRule="auto"/>
        <w:rPr>
          <w:rFonts w:ascii="Verdana" w:hAnsi="Verdana"/>
          <w:sz w:val="21"/>
          <w:szCs w:val="21"/>
        </w:rPr>
      </w:pPr>
      <w:r>
        <w:t>Schůdnost místních komunikací a průjezdních úseků silnic v zastavěném území je takový stav těchto komunikací, který umožňuje bezpečný pohyb chodců, přizpůsobený stavebnímu stavu a dopravně technickému stavu těchto komunikací a povětrnostním situacím a jejich důsledkům.</w:t>
      </w:r>
    </w:p>
    <w:p w14:paraId="2817D372" w14:textId="77777777" w:rsidR="00440055" w:rsidRPr="00042486" w:rsidRDefault="00440055" w:rsidP="00530183">
      <w:pPr>
        <w:pStyle w:val="Odstavecseseznamem"/>
        <w:numPr>
          <w:ilvl w:val="0"/>
          <w:numId w:val="28"/>
        </w:numPr>
        <w:spacing w:line="240" w:lineRule="auto"/>
        <w:rPr>
          <w:rFonts w:ascii="Verdana" w:hAnsi="Verdana"/>
          <w:sz w:val="21"/>
          <w:szCs w:val="21"/>
        </w:rPr>
      </w:pPr>
      <w:r>
        <w:t>Závadou ve schůdnosti místní komunikace je taková změna ve schůdnosti této komunikace, kterou nemůže chodec předvídat při pohybu přizpůsobeném stavebnímu stavu a dopravně technickému stavu komunikace a povětrnostním situacím a jejich důsledkům.</w:t>
      </w:r>
    </w:p>
    <w:p w14:paraId="35178851" w14:textId="77777777" w:rsidR="00440055" w:rsidRPr="00042486" w:rsidRDefault="00440055" w:rsidP="00530183">
      <w:pPr>
        <w:pStyle w:val="Odstavecseseznamem"/>
        <w:numPr>
          <w:ilvl w:val="0"/>
          <w:numId w:val="28"/>
        </w:numPr>
        <w:spacing w:line="240" w:lineRule="auto"/>
        <w:rPr>
          <w:rFonts w:ascii="Verdana" w:hAnsi="Verdana"/>
          <w:sz w:val="21"/>
          <w:szCs w:val="21"/>
        </w:rPr>
      </w:pPr>
      <w:r>
        <w:t>Vlastníkem místní komunikace je obec, na jejímž území se místní komunikace nachází.</w:t>
      </w:r>
    </w:p>
    <w:p w14:paraId="62D56557" w14:textId="77777777" w:rsidR="00440055" w:rsidRPr="00042486" w:rsidRDefault="00440055" w:rsidP="00530183">
      <w:pPr>
        <w:pStyle w:val="Odstavecseseznamem"/>
        <w:numPr>
          <w:ilvl w:val="0"/>
          <w:numId w:val="28"/>
        </w:numPr>
        <w:spacing w:line="240" w:lineRule="auto"/>
        <w:rPr>
          <w:rFonts w:ascii="Verdana" w:hAnsi="Verdana"/>
          <w:sz w:val="21"/>
          <w:szCs w:val="21"/>
        </w:rPr>
      </w:pPr>
      <w:r>
        <w:t>Správcem místních komunikací se pro tento plán zimní údržby rozumí právnická osoba, která pro obec smluvně provádí údržbu místních komunikací. Tyto práce pro město Planá nad Lužnicí zajišťuje společnost Technické služby Planá nad Lužnicí s.r.o., Zákostelní 661, 391 11 Planá nad Lužnicí (IČ: 63272202). </w:t>
      </w:r>
    </w:p>
    <w:p w14:paraId="2F9D933F" w14:textId="77777777" w:rsidR="00440055" w:rsidRPr="00042486" w:rsidRDefault="00440055" w:rsidP="00530183">
      <w:pPr>
        <w:pStyle w:val="Odstavecseseznamem"/>
        <w:numPr>
          <w:ilvl w:val="0"/>
          <w:numId w:val="28"/>
        </w:numPr>
        <w:spacing w:line="240" w:lineRule="auto"/>
        <w:rPr>
          <w:rFonts w:ascii="Verdana" w:hAnsi="Verdana"/>
          <w:sz w:val="21"/>
          <w:szCs w:val="21"/>
        </w:rPr>
      </w:pPr>
      <w:r>
        <w:lastRenderedPageBreak/>
        <w:t>Neudržované úseky místních komunikací jsou úseky, na kterých se pro jejich malý dopravní význam a pro technickou nebo ekonomickou nemožnost zimní údržby nezajišťuje sjízdnost a schůdnost odstraňováním sněhu a náledí.</w:t>
      </w:r>
    </w:p>
    <w:p w14:paraId="4B26AD28"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25CDA622" w14:textId="77777777" w:rsidR="00440055" w:rsidRPr="00440055" w:rsidRDefault="00440055" w:rsidP="00D71141">
      <w:pPr>
        <w:pStyle w:val="Nadpis1"/>
      </w:pPr>
      <w:bookmarkStart w:id="2" w:name="_Toc182904320"/>
      <w:r>
        <w:t>Základní povinnosti vlastníka, správce a uživatelů místních komunikací v zimním období</w:t>
      </w:r>
      <w:bookmarkEnd w:id="2"/>
    </w:p>
    <w:p w14:paraId="5D6B2E95" w14:textId="77777777" w:rsidR="00440055" w:rsidRPr="00D71141" w:rsidRDefault="00440055" w:rsidP="00D71141">
      <w:pPr>
        <w:pStyle w:val="Nadpis2"/>
      </w:pPr>
      <w:bookmarkStart w:id="3" w:name="_Toc182904321"/>
      <w:r w:rsidRPr="00D71141">
        <w:t>Základní povinnosti vlastníka místních komunikací</w:t>
      </w:r>
      <w:bookmarkEnd w:id="3"/>
    </w:p>
    <w:p w14:paraId="73E6E7DD" w14:textId="77777777" w:rsidR="00440055" w:rsidRPr="00042486" w:rsidRDefault="00440055" w:rsidP="00530183">
      <w:pPr>
        <w:pStyle w:val="Odstavecseseznamem"/>
        <w:numPr>
          <w:ilvl w:val="0"/>
          <w:numId w:val="27"/>
        </w:numPr>
        <w:spacing w:line="240" w:lineRule="auto"/>
        <w:rPr>
          <w:rFonts w:ascii="Verdana" w:hAnsi="Verdana"/>
          <w:sz w:val="21"/>
          <w:szCs w:val="21"/>
        </w:rPr>
      </w:pPr>
      <w:r>
        <w:t>zajištění  potřebných finančních prostředků na provádění zimní údržby,</w:t>
      </w:r>
    </w:p>
    <w:p w14:paraId="7C59EC0A" w14:textId="77777777" w:rsidR="00440055" w:rsidRPr="00042486" w:rsidRDefault="00440055" w:rsidP="00530183">
      <w:pPr>
        <w:pStyle w:val="Odstavecseseznamem"/>
        <w:numPr>
          <w:ilvl w:val="0"/>
          <w:numId w:val="27"/>
        </w:numPr>
        <w:spacing w:line="240" w:lineRule="auto"/>
        <w:rPr>
          <w:rFonts w:ascii="Verdana" w:hAnsi="Verdana"/>
          <w:sz w:val="21"/>
          <w:szCs w:val="21"/>
        </w:rPr>
      </w:pPr>
      <w:r>
        <w:t>uzavření smluv s dodavateli prací potřebných pro provádění zimní údržby,</w:t>
      </w:r>
    </w:p>
    <w:p w14:paraId="20C1250F" w14:textId="77777777" w:rsidR="00440055" w:rsidRPr="00042486" w:rsidRDefault="00440055" w:rsidP="00530183">
      <w:pPr>
        <w:pStyle w:val="Odstavecseseznamem"/>
        <w:numPr>
          <w:ilvl w:val="0"/>
          <w:numId w:val="27"/>
        </w:numPr>
        <w:spacing w:line="240" w:lineRule="auto"/>
        <w:rPr>
          <w:rFonts w:ascii="Verdana" w:hAnsi="Verdana"/>
          <w:sz w:val="21"/>
          <w:szCs w:val="21"/>
        </w:rPr>
      </w:pPr>
      <w:r>
        <w:t>kontrola  včasnosti a kvality prací při provádění zimní údržby,</w:t>
      </w:r>
    </w:p>
    <w:p w14:paraId="2CB779CE" w14:textId="77777777" w:rsidR="00440055" w:rsidRPr="00042486" w:rsidRDefault="00440055" w:rsidP="00530183">
      <w:pPr>
        <w:pStyle w:val="Odstavecseseznamem"/>
        <w:numPr>
          <w:ilvl w:val="0"/>
          <w:numId w:val="27"/>
        </w:numPr>
        <w:spacing w:line="240" w:lineRule="auto"/>
        <w:rPr>
          <w:rFonts w:ascii="Verdana" w:hAnsi="Verdana"/>
          <w:sz w:val="21"/>
          <w:szCs w:val="21"/>
        </w:rPr>
      </w:pPr>
      <w:r>
        <w:t>povinnost   nahradit škody vzniklé uživatelům místních komunikací, jejichž příčinou byla závada ve sjízdnosti a škody, jejichž příčinou byla závada ve schůdnosti chodníku, místní komunikace nebo průjezdního úseku silnice, pokud neprokáže, že nebylo v mezích jeho možností tuto závadu odstranit; u závady způsobené povětrnostními situacemi a jejich důsledky takovou závadu zmírnit, ani na ni předepsaným způsobem upozornit (tato povinnost je stanovena v § 27 odst. 2 a 3 zákona).</w:t>
      </w:r>
    </w:p>
    <w:p w14:paraId="15C8A702" w14:textId="77777777" w:rsidR="00DB5683" w:rsidRPr="00DB5683" w:rsidRDefault="00440055" w:rsidP="00D71141">
      <w:pPr>
        <w:pStyle w:val="Nadpis2"/>
        <w:rPr>
          <w:rStyle w:val="Nadpis2Char"/>
          <w:rFonts w:ascii="Verdana" w:hAnsi="Verdana"/>
          <w:color w:val="000000"/>
          <w:sz w:val="21"/>
          <w:szCs w:val="21"/>
        </w:rPr>
      </w:pPr>
      <w:bookmarkStart w:id="4" w:name="_Toc182904322"/>
      <w:r w:rsidRPr="00440055">
        <w:rPr>
          <w:rStyle w:val="Nadpis2Char"/>
        </w:rPr>
        <w:t>Základní  povinnosti správce místních komunikací</w:t>
      </w:r>
      <w:bookmarkEnd w:id="4"/>
    </w:p>
    <w:p w14:paraId="4DBBC307" w14:textId="77777777" w:rsidR="00440055" w:rsidRPr="00042486" w:rsidRDefault="00440055" w:rsidP="00530183">
      <w:pPr>
        <w:pStyle w:val="Odstavecseseznamem"/>
        <w:numPr>
          <w:ilvl w:val="0"/>
          <w:numId w:val="26"/>
        </w:numPr>
        <w:spacing w:line="240" w:lineRule="auto"/>
        <w:rPr>
          <w:rFonts w:ascii="Verdana" w:hAnsi="Verdana"/>
          <w:sz w:val="21"/>
          <w:szCs w:val="21"/>
        </w:rPr>
      </w:pPr>
      <w:r w:rsidRPr="00DB5683">
        <w:t>zajistit včasnou přípravu na provádění prací spojených se zimní údržbou,</w:t>
      </w:r>
    </w:p>
    <w:p w14:paraId="3735D270"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v průběhu zimního období zmírňovat a odstraňovat závady ve sjízdnosti a schůdnosti s přihlédnutím k ekonomickým možnostem vlastníka místních komunikací,</w:t>
      </w:r>
    </w:p>
    <w:p w14:paraId="26D6E5EF"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řídit a kontrolovat průběh zajišťování zimní údržby komunikací a vést o této činnosti, předepsanou  evidenci - deník,</w:t>
      </w:r>
    </w:p>
    <w:p w14:paraId="1D3FD419"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úzce spolupracovat při zajišťování zimní údržby s orgány obce, s policií a jinými zainteresovanými orgány,</w:t>
      </w:r>
    </w:p>
    <w:p w14:paraId="34B8877E"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kontrolovat provádění všech prací spojených se zimní údržbou.</w:t>
      </w:r>
    </w:p>
    <w:p w14:paraId="2632C065" w14:textId="77777777" w:rsidR="00440055" w:rsidRDefault="00440055" w:rsidP="00D71141">
      <w:pPr>
        <w:pStyle w:val="Nadpis2"/>
        <w:rPr>
          <w:rFonts w:ascii="Verdana" w:hAnsi="Verdana"/>
          <w:sz w:val="21"/>
          <w:szCs w:val="21"/>
        </w:rPr>
      </w:pPr>
      <w:r>
        <w:t> </w:t>
      </w:r>
      <w:bookmarkStart w:id="5" w:name="_Toc182904323"/>
      <w:r>
        <w:t>Základní povinnosti uživatelů místních komunikací</w:t>
      </w:r>
      <w:bookmarkEnd w:id="5"/>
    </w:p>
    <w:p w14:paraId="040BB172"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přizpůsobit chůzi a jízdu stavu komunikací, který je v zimním období obvyklý,</w:t>
      </w:r>
    </w:p>
    <w:p w14:paraId="4FA31238"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 chůzi po chodnících a komunikacích, kde se podle tohoto plánu zmírňují závady ve schůdnosti, dbát zvýšené opatrnosti a věnovat pozornost stavu komunikace (např. zamrzlé kaluže, kluzkost ve stínu stromů a budov atp.),</w:t>
      </w:r>
    </w:p>
    <w:p w14:paraId="3DFEC3D6"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 chůzi po chodníku používat té části chodníku, která je ošetřena posypovým materiálem,</w:t>
      </w:r>
    </w:p>
    <w:p w14:paraId="71ABCC3F" w14:textId="77777777" w:rsidR="00440055" w:rsidRPr="00ED5243" w:rsidRDefault="00440055" w:rsidP="00530183">
      <w:pPr>
        <w:pStyle w:val="Odstavecseseznamem"/>
        <w:numPr>
          <w:ilvl w:val="0"/>
          <w:numId w:val="25"/>
        </w:numPr>
        <w:spacing w:line="240" w:lineRule="auto"/>
        <w:rPr>
          <w:rFonts w:ascii="Verdana" w:hAnsi="Verdana"/>
          <w:sz w:val="21"/>
          <w:szCs w:val="21"/>
        </w:rPr>
      </w:pPr>
      <w:r>
        <w:t>při přecházení komunikací používat označený přechod pro chodce, na němž jsou podle tohoto plánu zmírňovány závady ve schůdnosti.</w:t>
      </w:r>
    </w:p>
    <w:p w14:paraId="6250B840" w14:textId="77777777" w:rsidR="00ED5243" w:rsidRPr="00042486" w:rsidRDefault="00ED5243" w:rsidP="00ED5243">
      <w:pPr>
        <w:pStyle w:val="Odstavecseseznamem"/>
        <w:spacing w:line="240" w:lineRule="auto"/>
        <w:rPr>
          <w:rFonts w:ascii="Verdana" w:hAnsi="Verdana"/>
          <w:sz w:val="21"/>
          <w:szCs w:val="21"/>
        </w:rPr>
      </w:pPr>
    </w:p>
    <w:p w14:paraId="66C76F1E" w14:textId="77777777" w:rsidR="00440055" w:rsidRPr="00530183" w:rsidRDefault="00440055" w:rsidP="00D71141">
      <w:pPr>
        <w:pStyle w:val="Nadpis1"/>
        <w:rPr>
          <w:color w:val="000000"/>
        </w:rPr>
      </w:pPr>
      <w:r>
        <w:t> </w:t>
      </w:r>
      <w:bookmarkStart w:id="6" w:name="_Toc182904324"/>
      <w:r>
        <w:t>Stanovení pořadí důležitosti místních komunikací pro zimní údržbu</w:t>
      </w:r>
      <w:bookmarkEnd w:id="6"/>
    </w:p>
    <w:p w14:paraId="0BFEB0D6" w14:textId="77777777" w:rsidR="00440055" w:rsidRDefault="00440055" w:rsidP="00530183">
      <w:pPr>
        <w:spacing w:line="240" w:lineRule="auto"/>
        <w:rPr>
          <w:rFonts w:ascii="Verdana" w:hAnsi="Verdana"/>
          <w:sz w:val="21"/>
          <w:szCs w:val="21"/>
        </w:rPr>
      </w:pPr>
      <w:r>
        <w:t>Pro potřeby provádění zimní údržby jsou místní komunikace rozděleny (s ohledem na intenzitu provozu, vedení linek autobusové dopravy, dopravní význam a sídlo veřejné instituce) do tří pořadí důležitosti, a to:</w:t>
      </w:r>
    </w:p>
    <w:p w14:paraId="44D2BA8A" w14:textId="77777777" w:rsidR="00440055" w:rsidRPr="00F17533" w:rsidRDefault="00440055" w:rsidP="00530183">
      <w:pPr>
        <w:pStyle w:val="Normlnweb"/>
        <w:shd w:val="clear" w:color="auto" w:fill="FFFFFF"/>
        <w:spacing w:before="0" w:beforeAutospacing="0" w:after="200" w:afterAutospacing="0"/>
        <w:rPr>
          <w:rFonts w:ascii="Verdana" w:hAnsi="Verdana"/>
          <w:color w:val="000000" w:themeColor="text1"/>
          <w:sz w:val="21"/>
          <w:szCs w:val="21"/>
        </w:rPr>
      </w:pPr>
      <w:r>
        <w:rPr>
          <w:rFonts w:ascii="Calibri" w:hAnsi="Calibri" w:cs="Calibri"/>
          <w:color w:val="000000"/>
        </w:rPr>
        <w:t>  </w:t>
      </w:r>
    </w:p>
    <w:tbl>
      <w:tblPr>
        <w:tblStyle w:val="Mkatabulky"/>
        <w:tblW w:w="0" w:type="auto"/>
        <w:tblInd w:w="780" w:type="dxa"/>
        <w:tblLook w:val="04A0" w:firstRow="1" w:lastRow="0" w:firstColumn="1" w:lastColumn="0" w:noHBand="0" w:noVBand="1"/>
      </w:tblPr>
      <w:tblGrid>
        <w:gridCol w:w="3507"/>
        <w:gridCol w:w="3397"/>
      </w:tblGrid>
      <w:tr w:rsidR="00F17533" w:rsidRPr="00F17533" w14:paraId="515E8C14" w14:textId="77777777" w:rsidTr="00CE75E7">
        <w:tc>
          <w:tcPr>
            <w:tcW w:w="6904" w:type="dxa"/>
            <w:gridSpan w:val="2"/>
          </w:tcPr>
          <w:p w14:paraId="634B0DD5" w14:textId="77777777" w:rsidR="00984701" w:rsidRPr="00F17533" w:rsidRDefault="00984701"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49EF6835" w14:textId="77777777" w:rsidTr="00984701">
        <w:tc>
          <w:tcPr>
            <w:tcW w:w="3507" w:type="dxa"/>
          </w:tcPr>
          <w:p w14:paraId="3330C417" w14:textId="77777777" w:rsidR="00CE75E7" w:rsidRPr="00F17533" w:rsidRDefault="00CE75E7" w:rsidP="00530183">
            <w:pPr>
              <w:rPr>
                <w:color w:val="000000" w:themeColor="text1"/>
              </w:rPr>
            </w:pPr>
            <w:r w:rsidRPr="00F17533">
              <w:rPr>
                <w:color w:val="000000" w:themeColor="text1"/>
              </w:rPr>
              <w:t>Nádražní</w:t>
            </w:r>
          </w:p>
        </w:tc>
        <w:tc>
          <w:tcPr>
            <w:tcW w:w="3397" w:type="dxa"/>
          </w:tcPr>
          <w:p w14:paraId="70DF849D" w14:textId="77777777" w:rsidR="00CE75E7" w:rsidRPr="00F17533" w:rsidRDefault="00CE75E7" w:rsidP="00530183">
            <w:pPr>
              <w:rPr>
                <w:color w:val="000000" w:themeColor="text1"/>
              </w:rPr>
            </w:pPr>
            <w:r w:rsidRPr="00F17533">
              <w:rPr>
                <w:color w:val="000000" w:themeColor="text1"/>
              </w:rPr>
              <w:t>Hraběcí</w:t>
            </w:r>
          </w:p>
        </w:tc>
      </w:tr>
      <w:tr w:rsidR="00F17533" w:rsidRPr="00F17533" w14:paraId="77F8222D" w14:textId="77777777" w:rsidTr="00984701">
        <w:tc>
          <w:tcPr>
            <w:tcW w:w="3507" w:type="dxa"/>
          </w:tcPr>
          <w:p w14:paraId="007D85C3" w14:textId="77777777" w:rsidR="00CE75E7" w:rsidRPr="00F17533" w:rsidRDefault="00CE75E7" w:rsidP="00530183">
            <w:pPr>
              <w:rPr>
                <w:color w:val="000000" w:themeColor="text1"/>
              </w:rPr>
            </w:pPr>
            <w:r w:rsidRPr="00F17533">
              <w:rPr>
                <w:color w:val="000000" w:themeColor="text1"/>
              </w:rPr>
              <w:t>Zákostelní</w:t>
            </w:r>
          </w:p>
        </w:tc>
        <w:tc>
          <w:tcPr>
            <w:tcW w:w="3397" w:type="dxa"/>
          </w:tcPr>
          <w:p w14:paraId="6A812869" w14:textId="77777777" w:rsidR="00CE75E7" w:rsidRPr="00F17533" w:rsidRDefault="00CE75E7" w:rsidP="00530183">
            <w:pPr>
              <w:rPr>
                <w:color w:val="000000" w:themeColor="text1"/>
              </w:rPr>
            </w:pPr>
            <w:r w:rsidRPr="00F17533">
              <w:rPr>
                <w:color w:val="000000" w:themeColor="text1"/>
              </w:rPr>
              <w:t>Okružní</w:t>
            </w:r>
          </w:p>
        </w:tc>
      </w:tr>
      <w:tr w:rsidR="00F17533" w:rsidRPr="00F17533" w14:paraId="2CF06605" w14:textId="77777777" w:rsidTr="00984701">
        <w:tc>
          <w:tcPr>
            <w:tcW w:w="3507" w:type="dxa"/>
          </w:tcPr>
          <w:p w14:paraId="05442272" w14:textId="77777777" w:rsidR="00CE75E7" w:rsidRPr="00F17533" w:rsidRDefault="00CE75E7" w:rsidP="00530183">
            <w:pPr>
              <w:rPr>
                <w:color w:val="000000" w:themeColor="text1"/>
              </w:rPr>
            </w:pPr>
            <w:r w:rsidRPr="00F17533">
              <w:rPr>
                <w:color w:val="000000" w:themeColor="text1"/>
              </w:rPr>
              <w:t>Husova od ČSLA k Nádražní</w:t>
            </w:r>
          </w:p>
        </w:tc>
        <w:tc>
          <w:tcPr>
            <w:tcW w:w="3397" w:type="dxa"/>
          </w:tcPr>
          <w:p w14:paraId="21EA19E7" w14:textId="77777777" w:rsidR="00CE75E7" w:rsidRPr="00F17533" w:rsidRDefault="00CE75E7" w:rsidP="00530183">
            <w:pPr>
              <w:rPr>
                <w:color w:val="000000" w:themeColor="text1"/>
              </w:rPr>
            </w:pPr>
            <w:r w:rsidRPr="00F17533">
              <w:rPr>
                <w:color w:val="000000" w:themeColor="text1"/>
              </w:rPr>
              <w:t>Chýnovská</w:t>
            </w:r>
          </w:p>
        </w:tc>
      </w:tr>
      <w:tr w:rsidR="00F17533" w:rsidRPr="00F17533" w14:paraId="179F9290" w14:textId="77777777" w:rsidTr="00984701">
        <w:tc>
          <w:tcPr>
            <w:tcW w:w="3507" w:type="dxa"/>
          </w:tcPr>
          <w:p w14:paraId="1D86A303" w14:textId="77777777" w:rsidR="00CE75E7" w:rsidRPr="00F17533" w:rsidRDefault="00CE75E7" w:rsidP="00530183">
            <w:pPr>
              <w:rPr>
                <w:color w:val="000000" w:themeColor="text1"/>
              </w:rPr>
            </w:pPr>
            <w:r w:rsidRPr="00F17533">
              <w:rPr>
                <w:color w:val="000000" w:themeColor="text1"/>
              </w:rPr>
              <w:t>Za Rybníkem</w:t>
            </w:r>
          </w:p>
        </w:tc>
        <w:tc>
          <w:tcPr>
            <w:tcW w:w="3397" w:type="dxa"/>
          </w:tcPr>
          <w:p w14:paraId="512871B8" w14:textId="77777777" w:rsidR="00CE75E7" w:rsidRPr="00F17533" w:rsidRDefault="00CE75E7" w:rsidP="00530183">
            <w:pPr>
              <w:rPr>
                <w:color w:val="000000" w:themeColor="text1"/>
              </w:rPr>
            </w:pPr>
            <w:r w:rsidRPr="00F17533">
              <w:rPr>
                <w:color w:val="000000" w:themeColor="text1"/>
              </w:rPr>
              <w:t>Údolní</w:t>
            </w:r>
          </w:p>
        </w:tc>
      </w:tr>
      <w:tr w:rsidR="00F17533" w:rsidRPr="00F17533" w14:paraId="29905757" w14:textId="77777777" w:rsidTr="00984701">
        <w:tc>
          <w:tcPr>
            <w:tcW w:w="3507" w:type="dxa"/>
          </w:tcPr>
          <w:p w14:paraId="5FC6554F" w14:textId="77777777" w:rsidR="00CE75E7" w:rsidRPr="00F17533" w:rsidRDefault="00CE75E7" w:rsidP="00530183">
            <w:pPr>
              <w:rPr>
                <w:color w:val="000000" w:themeColor="text1"/>
              </w:rPr>
            </w:pPr>
            <w:r w:rsidRPr="00F17533">
              <w:rPr>
                <w:color w:val="000000" w:themeColor="text1"/>
              </w:rPr>
              <w:lastRenderedPageBreak/>
              <w:t>Soukenická</w:t>
            </w:r>
          </w:p>
        </w:tc>
        <w:tc>
          <w:tcPr>
            <w:tcW w:w="3397" w:type="dxa"/>
          </w:tcPr>
          <w:p w14:paraId="56C39DFA" w14:textId="77777777" w:rsidR="00CE75E7" w:rsidRPr="00F17533" w:rsidRDefault="00CE75E7" w:rsidP="00530183">
            <w:pPr>
              <w:rPr>
                <w:color w:val="000000" w:themeColor="text1"/>
              </w:rPr>
            </w:pPr>
            <w:r w:rsidRPr="00F17533">
              <w:rPr>
                <w:color w:val="000000" w:themeColor="text1"/>
              </w:rPr>
              <w:t>Bydžovská</w:t>
            </w:r>
          </w:p>
        </w:tc>
      </w:tr>
      <w:tr w:rsidR="00F17533" w:rsidRPr="00F17533" w14:paraId="58184D9D" w14:textId="77777777" w:rsidTr="00984701">
        <w:tc>
          <w:tcPr>
            <w:tcW w:w="3507" w:type="dxa"/>
          </w:tcPr>
          <w:p w14:paraId="21735E14" w14:textId="77777777" w:rsidR="00CE75E7" w:rsidRPr="00F17533" w:rsidRDefault="00CE75E7" w:rsidP="00530183">
            <w:pPr>
              <w:rPr>
                <w:color w:val="000000" w:themeColor="text1"/>
              </w:rPr>
            </w:pPr>
            <w:r w:rsidRPr="00F17533">
              <w:rPr>
                <w:color w:val="000000" w:themeColor="text1"/>
              </w:rPr>
              <w:t>Sídl. ČSLA</w:t>
            </w:r>
          </w:p>
        </w:tc>
        <w:tc>
          <w:tcPr>
            <w:tcW w:w="3397" w:type="dxa"/>
          </w:tcPr>
          <w:p w14:paraId="61ECE4F4" w14:textId="77777777" w:rsidR="00CE75E7" w:rsidRPr="00F17533" w:rsidRDefault="00CE75E7" w:rsidP="00530183">
            <w:pPr>
              <w:rPr>
                <w:color w:val="000000" w:themeColor="text1"/>
              </w:rPr>
            </w:pPr>
            <w:r w:rsidRPr="00F17533">
              <w:rPr>
                <w:color w:val="000000" w:themeColor="text1"/>
              </w:rPr>
              <w:t>Nad Hejtmanem</w:t>
            </w:r>
          </w:p>
        </w:tc>
      </w:tr>
      <w:tr w:rsidR="00F17533" w:rsidRPr="00F17533" w14:paraId="5D0ED4F6" w14:textId="77777777" w:rsidTr="00984701">
        <w:tc>
          <w:tcPr>
            <w:tcW w:w="3507" w:type="dxa"/>
          </w:tcPr>
          <w:p w14:paraId="37666C3C" w14:textId="77777777" w:rsidR="00CE75E7" w:rsidRPr="00F17533" w:rsidRDefault="00CE75E7" w:rsidP="00530183">
            <w:pPr>
              <w:rPr>
                <w:color w:val="000000" w:themeColor="text1"/>
              </w:rPr>
            </w:pPr>
            <w:r w:rsidRPr="00F17533">
              <w:rPr>
                <w:color w:val="000000" w:themeColor="text1"/>
              </w:rPr>
              <w:t>Na Černé k E55</w:t>
            </w:r>
          </w:p>
        </w:tc>
        <w:tc>
          <w:tcPr>
            <w:tcW w:w="3397" w:type="dxa"/>
          </w:tcPr>
          <w:p w14:paraId="6F52F85C" w14:textId="77777777" w:rsidR="00CE75E7" w:rsidRPr="00F17533" w:rsidRDefault="00CE75E7" w:rsidP="00530183">
            <w:pPr>
              <w:rPr>
                <w:color w:val="000000" w:themeColor="text1"/>
              </w:rPr>
            </w:pPr>
            <w:r w:rsidRPr="00F17533">
              <w:rPr>
                <w:color w:val="000000" w:themeColor="text1"/>
              </w:rPr>
              <w:t>ČSLA - Před OC MAGA</w:t>
            </w:r>
          </w:p>
        </w:tc>
      </w:tr>
      <w:tr w:rsidR="00F17533" w:rsidRPr="00F17533" w14:paraId="6DC8853D" w14:textId="77777777" w:rsidTr="00984701">
        <w:tc>
          <w:tcPr>
            <w:tcW w:w="3507" w:type="dxa"/>
          </w:tcPr>
          <w:p w14:paraId="1D0CBECE" w14:textId="77777777" w:rsidR="00CE75E7" w:rsidRPr="00F17533" w:rsidRDefault="00CE75E7" w:rsidP="00530183">
            <w:pPr>
              <w:rPr>
                <w:color w:val="000000" w:themeColor="text1"/>
              </w:rPr>
            </w:pPr>
            <w:r w:rsidRPr="00F17533">
              <w:rPr>
                <w:color w:val="000000" w:themeColor="text1"/>
              </w:rPr>
              <w:t>Nová</w:t>
            </w:r>
          </w:p>
        </w:tc>
        <w:tc>
          <w:tcPr>
            <w:tcW w:w="3397" w:type="dxa"/>
          </w:tcPr>
          <w:p w14:paraId="0D00ABB9" w14:textId="77777777" w:rsidR="00CE75E7" w:rsidRPr="00F17533" w:rsidRDefault="00CE75E7" w:rsidP="00530183">
            <w:pPr>
              <w:rPr>
                <w:color w:val="000000" w:themeColor="text1"/>
              </w:rPr>
            </w:pPr>
            <w:r w:rsidRPr="00F17533">
              <w:rPr>
                <w:color w:val="000000" w:themeColor="text1"/>
              </w:rPr>
              <w:t>Hájkova Čtvrť</w:t>
            </w:r>
          </w:p>
        </w:tc>
      </w:tr>
      <w:tr w:rsidR="00F17533" w:rsidRPr="00F17533" w14:paraId="61D2BC94" w14:textId="77777777" w:rsidTr="00984701">
        <w:tc>
          <w:tcPr>
            <w:tcW w:w="3507" w:type="dxa"/>
          </w:tcPr>
          <w:p w14:paraId="40AC555E" w14:textId="77777777" w:rsidR="00CE75E7" w:rsidRPr="00F17533" w:rsidRDefault="00CE75E7" w:rsidP="00530183">
            <w:pPr>
              <w:rPr>
                <w:color w:val="000000" w:themeColor="text1"/>
              </w:rPr>
            </w:pPr>
            <w:r w:rsidRPr="00F17533">
              <w:rPr>
                <w:color w:val="000000" w:themeColor="text1"/>
              </w:rPr>
              <w:t>Sjezd z kruhové křižovatky k Normě</w:t>
            </w:r>
          </w:p>
        </w:tc>
        <w:tc>
          <w:tcPr>
            <w:tcW w:w="3397" w:type="dxa"/>
          </w:tcPr>
          <w:p w14:paraId="2E53D9AE" w14:textId="77777777" w:rsidR="00CE75E7" w:rsidRPr="00F17533" w:rsidRDefault="00CE75E7" w:rsidP="00530183">
            <w:pPr>
              <w:rPr>
                <w:color w:val="000000" w:themeColor="text1"/>
              </w:rPr>
            </w:pPr>
          </w:p>
        </w:tc>
      </w:tr>
    </w:tbl>
    <w:p w14:paraId="6C9967D5" w14:textId="77777777" w:rsidR="00984701" w:rsidRPr="00F17533" w:rsidRDefault="00984701"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02D94F0E" w14:textId="77777777" w:rsidTr="00CE75E7">
        <w:tc>
          <w:tcPr>
            <w:tcW w:w="6904" w:type="dxa"/>
            <w:gridSpan w:val="2"/>
          </w:tcPr>
          <w:p w14:paraId="54315010" w14:textId="77777777" w:rsidR="002F4D23" w:rsidRPr="00F17533" w:rsidRDefault="002F4D23"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0AE8D73F" w14:textId="77777777" w:rsidTr="00530183">
        <w:tc>
          <w:tcPr>
            <w:tcW w:w="3507" w:type="dxa"/>
          </w:tcPr>
          <w:p w14:paraId="65BA8C5F" w14:textId="77777777" w:rsidR="00CE75E7" w:rsidRPr="00F17533" w:rsidRDefault="00CE75E7" w:rsidP="00530183">
            <w:pPr>
              <w:rPr>
                <w:color w:val="000000" w:themeColor="text1"/>
              </w:rPr>
            </w:pPr>
            <w:r w:rsidRPr="00F17533">
              <w:rPr>
                <w:color w:val="000000" w:themeColor="text1"/>
              </w:rPr>
              <w:t>Příčná + 3x slepá</w:t>
            </w:r>
          </w:p>
        </w:tc>
        <w:tc>
          <w:tcPr>
            <w:tcW w:w="3397" w:type="dxa"/>
          </w:tcPr>
          <w:p w14:paraId="40A812DF" w14:textId="77777777" w:rsidR="00CE75E7" w:rsidRPr="00F17533" w:rsidRDefault="00CE75E7" w:rsidP="00530183">
            <w:pPr>
              <w:rPr>
                <w:color w:val="000000" w:themeColor="text1"/>
              </w:rPr>
            </w:pPr>
            <w:r w:rsidRPr="00F17533">
              <w:rPr>
                <w:color w:val="000000" w:themeColor="text1"/>
              </w:rPr>
              <w:t>V Hlinách</w:t>
            </w:r>
          </w:p>
        </w:tc>
      </w:tr>
      <w:tr w:rsidR="00F17533" w:rsidRPr="00F17533" w14:paraId="1564AC92" w14:textId="77777777" w:rsidTr="00530183">
        <w:tc>
          <w:tcPr>
            <w:tcW w:w="3507" w:type="dxa"/>
          </w:tcPr>
          <w:p w14:paraId="21964463" w14:textId="77777777" w:rsidR="00CE75E7" w:rsidRPr="00F17533" w:rsidRDefault="00CE75E7" w:rsidP="00530183">
            <w:pPr>
              <w:rPr>
                <w:color w:val="000000" w:themeColor="text1"/>
              </w:rPr>
            </w:pPr>
            <w:r w:rsidRPr="00F17533">
              <w:rPr>
                <w:color w:val="000000" w:themeColor="text1"/>
              </w:rPr>
              <w:t>Na Skalách</w:t>
            </w:r>
          </w:p>
        </w:tc>
        <w:tc>
          <w:tcPr>
            <w:tcW w:w="3397" w:type="dxa"/>
          </w:tcPr>
          <w:p w14:paraId="1CCA3BCB" w14:textId="77777777" w:rsidR="00CE75E7" w:rsidRPr="00F17533" w:rsidRDefault="00CE75E7" w:rsidP="00530183">
            <w:pPr>
              <w:rPr>
                <w:color w:val="000000" w:themeColor="text1"/>
              </w:rPr>
            </w:pPr>
            <w:r w:rsidRPr="00F17533">
              <w:rPr>
                <w:color w:val="000000" w:themeColor="text1"/>
              </w:rPr>
              <w:t>U Lihovaru</w:t>
            </w:r>
          </w:p>
        </w:tc>
      </w:tr>
      <w:tr w:rsidR="00F17533" w:rsidRPr="00F17533" w14:paraId="6CF66CD5" w14:textId="77777777" w:rsidTr="00530183">
        <w:tc>
          <w:tcPr>
            <w:tcW w:w="3507" w:type="dxa"/>
          </w:tcPr>
          <w:p w14:paraId="523D1E00" w14:textId="77777777" w:rsidR="00CE75E7" w:rsidRPr="00F17533" w:rsidRDefault="00CE75E7" w:rsidP="00530183">
            <w:pPr>
              <w:rPr>
                <w:color w:val="000000" w:themeColor="text1"/>
              </w:rPr>
            </w:pPr>
            <w:r w:rsidRPr="00F17533">
              <w:rPr>
                <w:color w:val="000000" w:themeColor="text1"/>
              </w:rPr>
              <w:t>Zahradní</w:t>
            </w:r>
          </w:p>
        </w:tc>
        <w:tc>
          <w:tcPr>
            <w:tcW w:w="3397" w:type="dxa"/>
          </w:tcPr>
          <w:p w14:paraId="0DB4D25A" w14:textId="77777777" w:rsidR="00CE75E7" w:rsidRPr="00F17533" w:rsidRDefault="00CE75E7" w:rsidP="00530183">
            <w:pPr>
              <w:rPr>
                <w:color w:val="000000" w:themeColor="text1"/>
              </w:rPr>
            </w:pPr>
            <w:r w:rsidRPr="00F17533">
              <w:rPr>
                <w:color w:val="000000" w:themeColor="text1"/>
              </w:rPr>
              <w:t>Na Pískách</w:t>
            </w:r>
          </w:p>
        </w:tc>
      </w:tr>
      <w:tr w:rsidR="00F17533" w:rsidRPr="00F17533" w14:paraId="7DA43A5D" w14:textId="77777777" w:rsidTr="00530183">
        <w:tc>
          <w:tcPr>
            <w:tcW w:w="3507" w:type="dxa"/>
          </w:tcPr>
          <w:p w14:paraId="44BA12AD" w14:textId="77777777" w:rsidR="00CE75E7" w:rsidRPr="00F17533" w:rsidRDefault="00CE75E7" w:rsidP="00530183">
            <w:pPr>
              <w:rPr>
                <w:color w:val="000000" w:themeColor="text1"/>
              </w:rPr>
            </w:pPr>
            <w:r w:rsidRPr="00F17533">
              <w:rPr>
                <w:color w:val="000000" w:themeColor="text1"/>
              </w:rPr>
              <w:t>Ve Vilách</w:t>
            </w:r>
          </w:p>
        </w:tc>
        <w:tc>
          <w:tcPr>
            <w:tcW w:w="3397" w:type="dxa"/>
          </w:tcPr>
          <w:p w14:paraId="316B54E2" w14:textId="77777777" w:rsidR="00CE75E7" w:rsidRPr="00F17533" w:rsidRDefault="00CE75E7" w:rsidP="00530183">
            <w:pPr>
              <w:rPr>
                <w:color w:val="000000" w:themeColor="text1"/>
              </w:rPr>
            </w:pPr>
            <w:r w:rsidRPr="00F17533">
              <w:rPr>
                <w:color w:val="000000" w:themeColor="text1"/>
              </w:rPr>
              <w:t>Bejblíkova</w:t>
            </w:r>
          </w:p>
        </w:tc>
      </w:tr>
      <w:tr w:rsidR="00F17533" w:rsidRPr="00F17533" w14:paraId="0799FAEC" w14:textId="77777777" w:rsidTr="00530183">
        <w:tc>
          <w:tcPr>
            <w:tcW w:w="3507" w:type="dxa"/>
          </w:tcPr>
          <w:p w14:paraId="206000F1" w14:textId="77777777" w:rsidR="00CE75E7" w:rsidRPr="00F17533" w:rsidRDefault="00CE75E7" w:rsidP="00530183">
            <w:pPr>
              <w:rPr>
                <w:color w:val="000000" w:themeColor="text1"/>
              </w:rPr>
            </w:pPr>
            <w:r w:rsidRPr="00F17533">
              <w:rPr>
                <w:color w:val="000000" w:themeColor="text1"/>
              </w:rPr>
              <w:t>Voborská</w:t>
            </w:r>
          </w:p>
        </w:tc>
        <w:tc>
          <w:tcPr>
            <w:tcW w:w="3397" w:type="dxa"/>
          </w:tcPr>
          <w:p w14:paraId="1E10DA78" w14:textId="77777777" w:rsidR="00CE75E7" w:rsidRPr="00F17533" w:rsidRDefault="00CE75E7" w:rsidP="00530183">
            <w:pPr>
              <w:rPr>
                <w:color w:val="000000" w:themeColor="text1"/>
              </w:rPr>
            </w:pPr>
            <w:r w:rsidRPr="00F17533">
              <w:rPr>
                <w:color w:val="000000" w:themeColor="text1"/>
              </w:rPr>
              <w:t>ČSLA – U řadovek</w:t>
            </w:r>
          </w:p>
        </w:tc>
      </w:tr>
      <w:tr w:rsidR="00F17533" w:rsidRPr="00F17533" w14:paraId="7FB2C6E7" w14:textId="77777777" w:rsidTr="00530183">
        <w:tc>
          <w:tcPr>
            <w:tcW w:w="3507" w:type="dxa"/>
          </w:tcPr>
          <w:p w14:paraId="393BF498" w14:textId="77777777" w:rsidR="00CE75E7" w:rsidRPr="00F17533" w:rsidRDefault="00CE75E7" w:rsidP="00530183">
            <w:pPr>
              <w:rPr>
                <w:color w:val="000000" w:themeColor="text1"/>
              </w:rPr>
            </w:pPr>
            <w:r w:rsidRPr="00F17533">
              <w:rPr>
                <w:color w:val="000000" w:themeColor="text1"/>
              </w:rPr>
              <w:t>Pionýrská</w:t>
            </w:r>
          </w:p>
        </w:tc>
        <w:tc>
          <w:tcPr>
            <w:tcW w:w="3397" w:type="dxa"/>
          </w:tcPr>
          <w:p w14:paraId="4C234249" w14:textId="77777777" w:rsidR="00CE75E7" w:rsidRPr="00F17533" w:rsidRDefault="00CE75E7" w:rsidP="00530183">
            <w:pPr>
              <w:rPr>
                <w:color w:val="000000" w:themeColor="text1"/>
              </w:rPr>
            </w:pPr>
            <w:r w:rsidRPr="00F17533">
              <w:rPr>
                <w:color w:val="000000" w:themeColor="text1"/>
              </w:rPr>
              <w:t>Okrouhlická</w:t>
            </w:r>
          </w:p>
        </w:tc>
      </w:tr>
      <w:tr w:rsidR="00F17533" w:rsidRPr="00F17533" w14:paraId="1609984B" w14:textId="77777777" w:rsidTr="00530183">
        <w:tc>
          <w:tcPr>
            <w:tcW w:w="3507" w:type="dxa"/>
          </w:tcPr>
          <w:p w14:paraId="08858AB3" w14:textId="77777777" w:rsidR="00CE75E7" w:rsidRPr="00F17533" w:rsidRDefault="00CE75E7" w:rsidP="00530183">
            <w:pPr>
              <w:rPr>
                <w:color w:val="000000" w:themeColor="text1"/>
              </w:rPr>
            </w:pPr>
            <w:r w:rsidRPr="00F17533">
              <w:rPr>
                <w:color w:val="000000" w:themeColor="text1"/>
              </w:rPr>
              <w:t>V Zahájí</w:t>
            </w:r>
          </w:p>
        </w:tc>
        <w:tc>
          <w:tcPr>
            <w:tcW w:w="3397" w:type="dxa"/>
          </w:tcPr>
          <w:p w14:paraId="0626B565" w14:textId="77777777" w:rsidR="00CE75E7" w:rsidRPr="00F17533" w:rsidRDefault="00CE75E7" w:rsidP="00530183">
            <w:pPr>
              <w:rPr>
                <w:color w:val="000000" w:themeColor="text1"/>
              </w:rPr>
            </w:pPr>
            <w:r w:rsidRPr="00F17533">
              <w:rPr>
                <w:color w:val="000000" w:themeColor="text1"/>
              </w:rPr>
              <w:t>Průběžná</w:t>
            </w:r>
          </w:p>
        </w:tc>
      </w:tr>
      <w:tr w:rsidR="00F17533" w:rsidRPr="00F17533" w14:paraId="10607A7C" w14:textId="77777777" w:rsidTr="00530183">
        <w:tc>
          <w:tcPr>
            <w:tcW w:w="3507" w:type="dxa"/>
          </w:tcPr>
          <w:p w14:paraId="09243C5B" w14:textId="77777777" w:rsidR="00CE75E7" w:rsidRPr="00F17533" w:rsidRDefault="00CE75E7" w:rsidP="00530183">
            <w:pPr>
              <w:rPr>
                <w:color w:val="000000" w:themeColor="text1"/>
              </w:rPr>
            </w:pPr>
            <w:r w:rsidRPr="00F17533">
              <w:rPr>
                <w:color w:val="000000" w:themeColor="text1"/>
              </w:rPr>
              <w:t>Lesní</w:t>
            </w:r>
          </w:p>
        </w:tc>
        <w:tc>
          <w:tcPr>
            <w:tcW w:w="3397" w:type="dxa"/>
          </w:tcPr>
          <w:p w14:paraId="4E2C30FF" w14:textId="77777777" w:rsidR="00CE75E7" w:rsidRPr="00F17533" w:rsidRDefault="00CE75E7" w:rsidP="00530183">
            <w:pPr>
              <w:rPr>
                <w:color w:val="000000" w:themeColor="text1"/>
              </w:rPr>
            </w:pPr>
            <w:r w:rsidRPr="00F17533">
              <w:rPr>
                <w:color w:val="000000" w:themeColor="text1"/>
              </w:rPr>
              <w:t>Spojovací</w:t>
            </w:r>
          </w:p>
        </w:tc>
      </w:tr>
      <w:tr w:rsidR="00F17533" w:rsidRPr="00F17533" w14:paraId="2123FDC4" w14:textId="77777777" w:rsidTr="00530183">
        <w:tc>
          <w:tcPr>
            <w:tcW w:w="3507" w:type="dxa"/>
          </w:tcPr>
          <w:p w14:paraId="6047A456" w14:textId="77777777" w:rsidR="00CE75E7" w:rsidRPr="00F17533" w:rsidRDefault="00CE75E7" w:rsidP="00530183">
            <w:pPr>
              <w:rPr>
                <w:color w:val="000000" w:themeColor="text1"/>
              </w:rPr>
            </w:pPr>
            <w:r w:rsidRPr="00F17533">
              <w:rPr>
                <w:color w:val="000000" w:themeColor="text1"/>
              </w:rPr>
              <w:t>Ústrašická slepá</w:t>
            </w:r>
          </w:p>
        </w:tc>
        <w:tc>
          <w:tcPr>
            <w:tcW w:w="3397" w:type="dxa"/>
          </w:tcPr>
          <w:p w14:paraId="37786769" w14:textId="77777777" w:rsidR="00CE75E7" w:rsidRPr="00F17533" w:rsidRDefault="00CE75E7" w:rsidP="00530183">
            <w:pPr>
              <w:rPr>
                <w:color w:val="000000" w:themeColor="text1"/>
              </w:rPr>
            </w:pPr>
            <w:r w:rsidRPr="00F17533">
              <w:rPr>
                <w:color w:val="000000" w:themeColor="text1"/>
              </w:rPr>
              <w:t>Krátká</w:t>
            </w:r>
          </w:p>
        </w:tc>
      </w:tr>
      <w:tr w:rsidR="00F17533" w:rsidRPr="00F17533" w14:paraId="2E88A7F4" w14:textId="77777777" w:rsidTr="00530183">
        <w:tc>
          <w:tcPr>
            <w:tcW w:w="3507" w:type="dxa"/>
          </w:tcPr>
          <w:p w14:paraId="7CCAFAC7" w14:textId="77777777" w:rsidR="00CE75E7" w:rsidRPr="00F17533" w:rsidRDefault="00CE75E7" w:rsidP="00530183">
            <w:pPr>
              <w:rPr>
                <w:color w:val="000000" w:themeColor="text1"/>
              </w:rPr>
            </w:pPr>
            <w:r w:rsidRPr="00F17533">
              <w:rPr>
                <w:color w:val="000000" w:themeColor="text1"/>
              </w:rPr>
              <w:t>Jabloňová</w:t>
            </w:r>
          </w:p>
        </w:tc>
        <w:tc>
          <w:tcPr>
            <w:tcW w:w="3397" w:type="dxa"/>
          </w:tcPr>
          <w:p w14:paraId="12039570" w14:textId="77777777" w:rsidR="00CE75E7" w:rsidRPr="00F17533" w:rsidRDefault="00CE75E7" w:rsidP="00530183">
            <w:pPr>
              <w:rPr>
                <w:color w:val="000000" w:themeColor="text1"/>
              </w:rPr>
            </w:pPr>
            <w:r w:rsidRPr="00F17533">
              <w:rPr>
                <w:color w:val="000000" w:themeColor="text1"/>
              </w:rPr>
              <w:t>Úzká</w:t>
            </w:r>
          </w:p>
        </w:tc>
      </w:tr>
      <w:tr w:rsidR="00F17533" w:rsidRPr="00F17533" w14:paraId="562C3A9E" w14:textId="77777777" w:rsidTr="00530183">
        <w:tc>
          <w:tcPr>
            <w:tcW w:w="3507" w:type="dxa"/>
          </w:tcPr>
          <w:p w14:paraId="4BA0134E" w14:textId="77777777" w:rsidR="00CE75E7" w:rsidRPr="00F17533" w:rsidRDefault="00CE75E7" w:rsidP="00530183">
            <w:pPr>
              <w:rPr>
                <w:color w:val="000000" w:themeColor="text1"/>
              </w:rPr>
            </w:pPr>
            <w:r w:rsidRPr="00F17533">
              <w:rPr>
                <w:color w:val="000000" w:themeColor="text1"/>
              </w:rPr>
              <w:t>Třešňová</w:t>
            </w:r>
          </w:p>
        </w:tc>
        <w:tc>
          <w:tcPr>
            <w:tcW w:w="3397" w:type="dxa"/>
          </w:tcPr>
          <w:p w14:paraId="5711851B" w14:textId="77777777" w:rsidR="00CE75E7" w:rsidRPr="00F17533" w:rsidRDefault="00CE75E7" w:rsidP="00530183">
            <w:pPr>
              <w:rPr>
                <w:color w:val="000000" w:themeColor="text1"/>
              </w:rPr>
            </w:pPr>
            <w:r w:rsidRPr="00F17533">
              <w:rPr>
                <w:color w:val="000000" w:themeColor="text1"/>
              </w:rPr>
              <w:t>Chýnovská - Svit</w:t>
            </w:r>
          </w:p>
        </w:tc>
      </w:tr>
      <w:tr w:rsidR="00F17533" w:rsidRPr="00F17533" w14:paraId="115A97BE" w14:textId="77777777" w:rsidTr="00530183">
        <w:tc>
          <w:tcPr>
            <w:tcW w:w="3507" w:type="dxa"/>
          </w:tcPr>
          <w:p w14:paraId="79D1A91E" w14:textId="77777777" w:rsidR="00CE75E7" w:rsidRPr="00F17533" w:rsidRDefault="00CE75E7" w:rsidP="00530183">
            <w:pPr>
              <w:rPr>
                <w:color w:val="000000" w:themeColor="text1"/>
              </w:rPr>
            </w:pPr>
            <w:r w:rsidRPr="00F17533">
              <w:rPr>
                <w:color w:val="000000" w:themeColor="text1"/>
              </w:rPr>
              <w:t>Višňová</w:t>
            </w:r>
          </w:p>
        </w:tc>
        <w:tc>
          <w:tcPr>
            <w:tcW w:w="3397" w:type="dxa"/>
          </w:tcPr>
          <w:p w14:paraId="7B51EF69" w14:textId="77777777" w:rsidR="00CE75E7" w:rsidRPr="00F17533" w:rsidRDefault="00CE75E7" w:rsidP="00530183">
            <w:pPr>
              <w:rPr>
                <w:color w:val="000000" w:themeColor="text1"/>
              </w:rPr>
            </w:pPr>
            <w:r w:rsidRPr="00F17533">
              <w:rPr>
                <w:color w:val="000000" w:themeColor="text1"/>
              </w:rPr>
              <w:t>Kaprová</w:t>
            </w:r>
          </w:p>
        </w:tc>
      </w:tr>
      <w:tr w:rsidR="00F17533" w:rsidRPr="00F17533" w14:paraId="1EF410F1" w14:textId="77777777" w:rsidTr="00530183">
        <w:tc>
          <w:tcPr>
            <w:tcW w:w="3507" w:type="dxa"/>
          </w:tcPr>
          <w:p w14:paraId="5B7C0C98" w14:textId="77777777" w:rsidR="00CE75E7" w:rsidRPr="00F17533" w:rsidRDefault="00CE75E7" w:rsidP="00530183">
            <w:pPr>
              <w:rPr>
                <w:color w:val="000000" w:themeColor="text1"/>
              </w:rPr>
            </w:pPr>
            <w:r w:rsidRPr="00F17533">
              <w:rPr>
                <w:color w:val="000000" w:themeColor="text1"/>
              </w:rPr>
              <w:t>Šípková</w:t>
            </w:r>
          </w:p>
        </w:tc>
        <w:tc>
          <w:tcPr>
            <w:tcW w:w="3397" w:type="dxa"/>
          </w:tcPr>
          <w:p w14:paraId="40FC0261" w14:textId="77777777" w:rsidR="00CE75E7" w:rsidRPr="00F17533" w:rsidRDefault="00CE75E7" w:rsidP="00530183">
            <w:pPr>
              <w:rPr>
                <w:color w:val="000000" w:themeColor="text1"/>
              </w:rPr>
            </w:pPr>
            <w:r w:rsidRPr="00F17533">
              <w:rPr>
                <w:color w:val="000000" w:themeColor="text1"/>
              </w:rPr>
              <w:t>Karasová</w:t>
            </w:r>
          </w:p>
        </w:tc>
      </w:tr>
      <w:tr w:rsidR="00F17533" w:rsidRPr="00F17533" w14:paraId="78DAAC24" w14:textId="77777777" w:rsidTr="00530183">
        <w:tc>
          <w:tcPr>
            <w:tcW w:w="3507" w:type="dxa"/>
          </w:tcPr>
          <w:p w14:paraId="143AAEE4" w14:textId="77777777" w:rsidR="00CE75E7" w:rsidRPr="00F17533" w:rsidRDefault="00CE75E7" w:rsidP="00530183">
            <w:pPr>
              <w:rPr>
                <w:color w:val="000000" w:themeColor="text1"/>
              </w:rPr>
            </w:pPr>
            <w:r w:rsidRPr="00F17533">
              <w:rPr>
                <w:color w:val="000000" w:themeColor="text1"/>
              </w:rPr>
              <w:t>Trnková</w:t>
            </w:r>
          </w:p>
        </w:tc>
        <w:tc>
          <w:tcPr>
            <w:tcW w:w="3397" w:type="dxa"/>
          </w:tcPr>
          <w:p w14:paraId="2A54234B" w14:textId="77777777" w:rsidR="00CE75E7" w:rsidRPr="00F17533" w:rsidRDefault="00CE75E7" w:rsidP="00530183">
            <w:pPr>
              <w:rPr>
                <w:color w:val="000000" w:themeColor="text1"/>
              </w:rPr>
            </w:pPr>
            <w:r w:rsidRPr="00F17533">
              <w:rPr>
                <w:color w:val="000000" w:themeColor="text1"/>
              </w:rPr>
              <w:t>Candátová</w:t>
            </w:r>
          </w:p>
        </w:tc>
      </w:tr>
      <w:tr w:rsidR="00F17533" w:rsidRPr="00F17533" w14:paraId="318F6620" w14:textId="77777777" w:rsidTr="00530183">
        <w:tc>
          <w:tcPr>
            <w:tcW w:w="3507" w:type="dxa"/>
          </w:tcPr>
          <w:p w14:paraId="780ACE3F" w14:textId="77777777" w:rsidR="00CE75E7" w:rsidRPr="00F17533" w:rsidRDefault="00CE75E7" w:rsidP="00530183">
            <w:pPr>
              <w:rPr>
                <w:color w:val="000000" w:themeColor="text1"/>
              </w:rPr>
            </w:pPr>
            <w:r w:rsidRPr="00F17533">
              <w:rPr>
                <w:color w:val="000000" w:themeColor="text1"/>
              </w:rPr>
              <w:t>Lipová</w:t>
            </w:r>
          </w:p>
        </w:tc>
        <w:tc>
          <w:tcPr>
            <w:tcW w:w="3397" w:type="dxa"/>
          </w:tcPr>
          <w:p w14:paraId="519739C0" w14:textId="77777777" w:rsidR="00CE75E7" w:rsidRPr="00F17533" w:rsidRDefault="00CE75E7" w:rsidP="00530183">
            <w:pPr>
              <w:rPr>
                <w:color w:val="000000" w:themeColor="text1"/>
              </w:rPr>
            </w:pPr>
            <w:r w:rsidRPr="00F17533">
              <w:rPr>
                <w:color w:val="000000" w:themeColor="text1"/>
              </w:rPr>
              <w:t>Štičí</w:t>
            </w:r>
          </w:p>
        </w:tc>
      </w:tr>
      <w:tr w:rsidR="00F17533" w:rsidRPr="00F17533" w14:paraId="18462A00" w14:textId="77777777" w:rsidTr="00530183">
        <w:tc>
          <w:tcPr>
            <w:tcW w:w="3507" w:type="dxa"/>
          </w:tcPr>
          <w:p w14:paraId="654D9843" w14:textId="77777777" w:rsidR="00CE75E7" w:rsidRPr="00F17533" w:rsidRDefault="00CE75E7" w:rsidP="00530183">
            <w:pPr>
              <w:rPr>
                <w:color w:val="000000" w:themeColor="text1"/>
              </w:rPr>
            </w:pPr>
            <w:r w:rsidRPr="00F17533">
              <w:rPr>
                <w:color w:val="000000" w:themeColor="text1"/>
              </w:rPr>
              <w:t>Soukenická</w:t>
            </w:r>
          </w:p>
        </w:tc>
        <w:tc>
          <w:tcPr>
            <w:tcW w:w="3397" w:type="dxa"/>
          </w:tcPr>
          <w:p w14:paraId="6CD73CD8" w14:textId="77777777" w:rsidR="00CE75E7" w:rsidRPr="00F17533" w:rsidRDefault="00CE75E7" w:rsidP="00530183">
            <w:pPr>
              <w:rPr>
                <w:color w:val="000000" w:themeColor="text1"/>
              </w:rPr>
            </w:pPr>
            <w:r w:rsidRPr="00F17533">
              <w:rPr>
                <w:color w:val="000000" w:themeColor="text1"/>
              </w:rPr>
              <w:t>Pstruhová</w:t>
            </w:r>
          </w:p>
        </w:tc>
      </w:tr>
      <w:tr w:rsidR="00F17533" w:rsidRPr="00F17533" w14:paraId="1B8472EB" w14:textId="77777777" w:rsidTr="00530183">
        <w:tc>
          <w:tcPr>
            <w:tcW w:w="3507" w:type="dxa"/>
          </w:tcPr>
          <w:p w14:paraId="56C5FB78" w14:textId="77777777" w:rsidR="00CE75E7" w:rsidRPr="00F17533" w:rsidRDefault="00CE75E7" w:rsidP="00530183">
            <w:pPr>
              <w:rPr>
                <w:color w:val="000000" w:themeColor="text1"/>
              </w:rPr>
            </w:pPr>
            <w:r w:rsidRPr="00F17533">
              <w:rPr>
                <w:color w:val="000000" w:themeColor="text1"/>
              </w:rPr>
              <w:t>Průmyslová – sídl. Silon</w:t>
            </w:r>
          </w:p>
        </w:tc>
        <w:tc>
          <w:tcPr>
            <w:tcW w:w="3397" w:type="dxa"/>
          </w:tcPr>
          <w:p w14:paraId="044D10A6" w14:textId="77777777" w:rsidR="00CE75E7" w:rsidRPr="00F17533" w:rsidRDefault="00CE75E7" w:rsidP="00530183">
            <w:pPr>
              <w:rPr>
                <w:color w:val="000000" w:themeColor="text1"/>
              </w:rPr>
            </w:pPr>
            <w:r w:rsidRPr="00F17533">
              <w:rPr>
                <w:color w:val="000000" w:themeColor="text1"/>
              </w:rPr>
              <w:t>K Samotám</w:t>
            </w:r>
          </w:p>
        </w:tc>
      </w:tr>
      <w:tr w:rsidR="00F17533" w:rsidRPr="00F17533" w14:paraId="05C6B778" w14:textId="77777777" w:rsidTr="00530183">
        <w:tc>
          <w:tcPr>
            <w:tcW w:w="3507" w:type="dxa"/>
          </w:tcPr>
          <w:p w14:paraId="43396734" w14:textId="77777777" w:rsidR="00CE75E7" w:rsidRPr="00F17533" w:rsidRDefault="00CE75E7" w:rsidP="00530183">
            <w:pPr>
              <w:rPr>
                <w:color w:val="000000" w:themeColor="text1"/>
              </w:rPr>
            </w:pPr>
            <w:r w:rsidRPr="00F17533">
              <w:rPr>
                <w:color w:val="000000" w:themeColor="text1"/>
              </w:rPr>
              <w:t>Ve Stržném</w:t>
            </w:r>
          </w:p>
        </w:tc>
        <w:tc>
          <w:tcPr>
            <w:tcW w:w="3397" w:type="dxa"/>
          </w:tcPr>
          <w:p w14:paraId="0C391AD3" w14:textId="77777777" w:rsidR="00CE75E7" w:rsidRPr="00F17533" w:rsidRDefault="00CE75E7" w:rsidP="00530183">
            <w:pPr>
              <w:rPr>
                <w:color w:val="000000" w:themeColor="text1"/>
              </w:rPr>
            </w:pPr>
            <w:r w:rsidRPr="00F17533">
              <w:rPr>
                <w:color w:val="000000" w:themeColor="text1"/>
              </w:rPr>
              <w:t>Ve Skobě</w:t>
            </w:r>
          </w:p>
        </w:tc>
      </w:tr>
      <w:tr w:rsidR="00F17533" w:rsidRPr="00F17533" w14:paraId="421AE5FA" w14:textId="77777777" w:rsidTr="00530183">
        <w:tc>
          <w:tcPr>
            <w:tcW w:w="3507" w:type="dxa"/>
          </w:tcPr>
          <w:p w14:paraId="33792D84" w14:textId="77777777" w:rsidR="00CE75E7" w:rsidRPr="00F17533" w:rsidRDefault="00CE75E7" w:rsidP="00530183">
            <w:pPr>
              <w:rPr>
                <w:color w:val="000000" w:themeColor="text1"/>
              </w:rPr>
            </w:pPr>
            <w:r w:rsidRPr="00F17533">
              <w:rPr>
                <w:color w:val="000000" w:themeColor="text1"/>
              </w:rPr>
              <w:t>Na Praze</w:t>
            </w:r>
          </w:p>
        </w:tc>
        <w:tc>
          <w:tcPr>
            <w:tcW w:w="3397" w:type="dxa"/>
          </w:tcPr>
          <w:p w14:paraId="4AD40043" w14:textId="77777777" w:rsidR="00CE75E7" w:rsidRPr="00F17533" w:rsidRDefault="00CE75E7" w:rsidP="00530183">
            <w:pPr>
              <w:rPr>
                <w:color w:val="000000" w:themeColor="text1"/>
              </w:rPr>
            </w:pPr>
            <w:r w:rsidRPr="00F17533">
              <w:rPr>
                <w:color w:val="000000" w:themeColor="text1"/>
              </w:rPr>
              <w:t>Kanadská</w:t>
            </w:r>
          </w:p>
        </w:tc>
      </w:tr>
      <w:tr w:rsidR="00F17533" w:rsidRPr="00F17533" w14:paraId="2C09255E" w14:textId="77777777" w:rsidTr="00530183">
        <w:tc>
          <w:tcPr>
            <w:tcW w:w="3507" w:type="dxa"/>
          </w:tcPr>
          <w:p w14:paraId="1CF58748" w14:textId="77777777" w:rsidR="00CE75E7" w:rsidRPr="00F17533" w:rsidRDefault="00CE75E7" w:rsidP="00530183">
            <w:pPr>
              <w:rPr>
                <w:color w:val="000000" w:themeColor="text1"/>
              </w:rPr>
            </w:pPr>
            <w:r w:rsidRPr="00F17533">
              <w:rPr>
                <w:color w:val="000000" w:themeColor="text1"/>
              </w:rPr>
              <w:t>Luční</w:t>
            </w:r>
          </w:p>
        </w:tc>
        <w:tc>
          <w:tcPr>
            <w:tcW w:w="3397" w:type="dxa"/>
          </w:tcPr>
          <w:p w14:paraId="1253985F" w14:textId="77777777" w:rsidR="00CE75E7" w:rsidRPr="00F17533" w:rsidRDefault="00CE75E7" w:rsidP="00530183">
            <w:pPr>
              <w:rPr>
                <w:color w:val="000000" w:themeColor="text1"/>
              </w:rPr>
            </w:pPr>
            <w:r w:rsidRPr="00F17533">
              <w:rPr>
                <w:color w:val="000000" w:themeColor="text1"/>
              </w:rPr>
              <w:t>Harrachova</w:t>
            </w:r>
          </w:p>
        </w:tc>
      </w:tr>
      <w:tr w:rsidR="00F17533" w:rsidRPr="00F17533" w14:paraId="37B0B498" w14:textId="77777777" w:rsidTr="00530183">
        <w:tc>
          <w:tcPr>
            <w:tcW w:w="3507" w:type="dxa"/>
          </w:tcPr>
          <w:p w14:paraId="75EB4B1B" w14:textId="77777777" w:rsidR="00CE75E7" w:rsidRPr="00F17533" w:rsidRDefault="00CE75E7" w:rsidP="00530183">
            <w:pPr>
              <w:rPr>
                <w:color w:val="000000" w:themeColor="text1"/>
              </w:rPr>
            </w:pPr>
            <w:r w:rsidRPr="00F17533">
              <w:rPr>
                <w:color w:val="000000" w:themeColor="text1"/>
              </w:rPr>
              <w:t>Borecká</w:t>
            </w:r>
          </w:p>
        </w:tc>
        <w:tc>
          <w:tcPr>
            <w:tcW w:w="3397" w:type="dxa"/>
          </w:tcPr>
          <w:p w14:paraId="5EAD4158" w14:textId="77777777" w:rsidR="00CE75E7" w:rsidRPr="00F17533" w:rsidRDefault="00CE75E7" w:rsidP="00530183">
            <w:pPr>
              <w:rPr>
                <w:color w:val="000000" w:themeColor="text1"/>
              </w:rPr>
            </w:pPr>
          </w:p>
        </w:tc>
      </w:tr>
      <w:tr w:rsidR="00F17533" w:rsidRPr="00F17533" w14:paraId="7E68DAF3" w14:textId="77777777" w:rsidTr="00530183">
        <w:tc>
          <w:tcPr>
            <w:tcW w:w="3507" w:type="dxa"/>
          </w:tcPr>
          <w:p w14:paraId="110D0D14" w14:textId="77777777" w:rsidR="00CE75E7" w:rsidRPr="00F17533" w:rsidRDefault="00CE75E7" w:rsidP="00530183">
            <w:pPr>
              <w:rPr>
                <w:color w:val="000000" w:themeColor="text1"/>
              </w:rPr>
            </w:pPr>
            <w:r w:rsidRPr="00F17533">
              <w:rPr>
                <w:color w:val="000000" w:themeColor="text1"/>
              </w:rPr>
              <w:t>U Dubu</w:t>
            </w:r>
          </w:p>
        </w:tc>
        <w:tc>
          <w:tcPr>
            <w:tcW w:w="3397" w:type="dxa"/>
          </w:tcPr>
          <w:p w14:paraId="3CBB7449" w14:textId="77777777" w:rsidR="00CE75E7" w:rsidRPr="00F17533" w:rsidRDefault="00CE75E7" w:rsidP="00530183">
            <w:pPr>
              <w:rPr>
                <w:color w:val="000000" w:themeColor="text1"/>
              </w:rPr>
            </w:pPr>
          </w:p>
        </w:tc>
      </w:tr>
    </w:tbl>
    <w:p w14:paraId="17A49298" w14:textId="77777777" w:rsidR="002F4D23" w:rsidRPr="00F17533" w:rsidRDefault="002F4D23"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38137EC1" w14:textId="77777777" w:rsidTr="00CE75E7">
        <w:trPr>
          <w:trHeight w:val="426"/>
        </w:trPr>
        <w:tc>
          <w:tcPr>
            <w:tcW w:w="6904" w:type="dxa"/>
            <w:gridSpan w:val="2"/>
          </w:tcPr>
          <w:p w14:paraId="1F987D81" w14:textId="77777777" w:rsidR="002F4D23" w:rsidRPr="00F17533" w:rsidRDefault="002F4D23"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6C2B7E98" w14:textId="77777777" w:rsidTr="00530183">
        <w:tc>
          <w:tcPr>
            <w:tcW w:w="3507" w:type="dxa"/>
          </w:tcPr>
          <w:p w14:paraId="5EF27120" w14:textId="77777777" w:rsidR="00CE75E7" w:rsidRPr="00F17533" w:rsidRDefault="00CE75E7" w:rsidP="00530183">
            <w:pPr>
              <w:rPr>
                <w:color w:val="000000" w:themeColor="text1"/>
              </w:rPr>
            </w:pPr>
            <w:r w:rsidRPr="00F17533">
              <w:rPr>
                <w:color w:val="000000" w:themeColor="text1"/>
              </w:rPr>
              <w:t>Parkovací pruhy v ul. ČSLA</w:t>
            </w:r>
          </w:p>
        </w:tc>
        <w:tc>
          <w:tcPr>
            <w:tcW w:w="3397" w:type="dxa"/>
          </w:tcPr>
          <w:p w14:paraId="15EACF9D" w14:textId="77777777" w:rsidR="00CE75E7" w:rsidRPr="00F17533" w:rsidRDefault="00CE75E7" w:rsidP="00530183">
            <w:pPr>
              <w:rPr>
                <w:color w:val="000000" w:themeColor="text1"/>
              </w:rPr>
            </w:pPr>
            <w:r w:rsidRPr="00F17533">
              <w:rPr>
                <w:color w:val="000000" w:themeColor="text1"/>
              </w:rPr>
              <w:t>Parkoviště u ZŠ</w:t>
            </w:r>
          </w:p>
        </w:tc>
      </w:tr>
      <w:tr w:rsidR="00F17533" w:rsidRPr="00F17533" w14:paraId="378AE522" w14:textId="77777777" w:rsidTr="00530183">
        <w:tc>
          <w:tcPr>
            <w:tcW w:w="3507" w:type="dxa"/>
          </w:tcPr>
          <w:p w14:paraId="5BA46EC6" w14:textId="77777777" w:rsidR="00CE75E7" w:rsidRPr="00F17533" w:rsidRDefault="00CE75E7" w:rsidP="00530183">
            <w:pPr>
              <w:rPr>
                <w:color w:val="000000" w:themeColor="text1"/>
              </w:rPr>
            </w:pPr>
            <w:r w:rsidRPr="00F17533">
              <w:rPr>
                <w:color w:val="000000" w:themeColor="text1"/>
              </w:rPr>
              <w:t>Parkoviště Zákostelní</w:t>
            </w:r>
          </w:p>
        </w:tc>
        <w:tc>
          <w:tcPr>
            <w:tcW w:w="3397" w:type="dxa"/>
          </w:tcPr>
          <w:p w14:paraId="4E3A8EF3" w14:textId="77777777" w:rsidR="00CE75E7" w:rsidRPr="00F17533" w:rsidRDefault="00CE75E7" w:rsidP="00530183">
            <w:pPr>
              <w:rPr>
                <w:color w:val="000000" w:themeColor="text1"/>
              </w:rPr>
            </w:pPr>
            <w:r w:rsidRPr="00F17533">
              <w:rPr>
                <w:color w:val="000000" w:themeColor="text1"/>
              </w:rPr>
              <w:t>Parkoviště sídl. ČSLA a Za Rybníkem</w:t>
            </w:r>
          </w:p>
        </w:tc>
      </w:tr>
      <w:tr w:rsidR="00F17533" w:rsidRPr="00F17533" w14:paraId="79D6FBFD" w14:textId="77777777" w:rsidTr="00530183">
        <w:tc>
          <w:tcPr>
            <w:tcW w:w="3507" w:type="dxa"/>
          </w:tcPr>
          <w:p w14:paraId="66850F8F" w14:textId="77777777" w:rsidR="00CE75E7" w:rsidRPr="00F17533" w:rsidRDefault="00CE75E7" w:rsidP="00530183">
            <w:pPr>
              <w:rPr>
                <w:color w:val="000000" w:themeColor="text1"/>
              </w:rPr>
            </w:pPr>
            <w:r w:rsidRPr="00F17533">
              <w:rPr>
                <w:color w:val="000000" w:themeColor="text1"/>
              </w:rPr>
              <w:t>Parkoviště u zdravotního střediska</w:t>
            </w:r>
          </w:p>
        </w:tc>
        <w:tc>
          <w:tcPr>
            <w:tcW w:w="3397" w:type="dxa"/>
          </w:tcPr>
          <w:p w14:paraId="19B2C25C" w14:textId="77777777" w:rsidR="00CE75E7" w:rsidRPr="00F17533" w:rsidRDefault="00CE75E7" w:rsidP="00530183">
            <w:pPr>
              <w:rPr>
                <w:color w:val="000000" w:themeColor="text1"/>
              </w:rPr>
            </w:pPr>
          </w:p>
        </w:tc>
      </w:tr>
      <w:tr w:rsidR="00F17533" w:rsidRPr="00F17533" w14:paraId="5020CB9F" w14:textId="77777777" w:rsidTr="00530183">
        <w:tc>
          <w:tcPr>
            <w:tcW w:w="3507" w:type="dxa"/>
          </w:tcPr>
          <w:p w14:paraId="478E1E6F" w14:textId="77777777" w:rsidR="00CE75E7" w:rsidRPr="00F17533" w:rsidRDefault="00CE75E7" w:rsidP="00530183">
            <w:pPr>
              <w:rPr>
                <w:color w:val="000000" w:themeColor="text1"/>
              </w:rPr>
            </w:pPr>
            <w:r w:rsidRPr="00F17533">
              <w:rPr>
                <w:color w:val="000000" w:themeColor="text1"/>
              </w:rPr>
              <w:t>Parkoviště ČSLA – před OC MAGA</w:t>
            </w:r>
          </w:p>
        </w:tc>
        <w:tc>
          <w:tcPr>
            <w:tcW w:w="3397" w:type="dxa"/>
          </w:tcPr>
          <w:p w14:paraId="3232562D" w14:textId="77777777" w:rsidR="00CE75E7" w:rsidRPr="00F17533" w:rsidRDefault="00CE75E7" w:rsidP="00530183">
            <w:pPr>
              <w:rPr>
                <w:color w:val="000000" w:themeColor="text1"/>
              </w:rPr>
            </w:pPr>
          </w:p>
        </w:tc>
      </w:tr>
      <w:tr w:rsidR="00F17533" w:rsidRPr="00F17533" w14:paraId="06AEBDF4" w14:textId="77777777" w:rsidTr="00530183">
        <w:tc>
          <w:tcPr>
            <w:tcW w:w="3507" w:type="dxa"/>
          </w:tcPr>
          <w:p w14:paraId="15307359" w14:textId="77777777" w:rsidR="00CE75E7" w:rsidRPr="00F17533" w:rsidRDefault="00CE75E7" w:rsidP="00530183">
            <w:pPr>
              <w:rPr>
                <w:color w:val="000000" w:themeColor="text1"/>
              </w:rPr>
            </w:pPr>
            <w:r w:rsidRPr="00F17533">
              <w:rPr>
                <w:color w:val="000000" w:themeColor="text1"/>
              </w:rPr>
              <w:t>Parkoviště u Sokolovny</w:t>
            </w:r>
          </w:p>
        </w:tc>
        <w:tc>
          <w:tcPr>
            <w:tcW w:w="3397" w:type="dxa"/>
          </w:tcPr>
          <w:p w14:paraId="7EC5D5F9" w14:textId="77777777" w:rsidR="00CE75E7" w:rsidRPr="00F17533" w:rsidRDefault="00CE75E7" w:rsidP="00530183">
            <w:pPr>
              <w:rPr>
                <w:color w:val="000000" w:themeColor="text1"/>
              </w:rPr>
            </w:pPr>
          </w:p>
        </w:tc>
      </w:tr>
      <w:tr w:rsidR="00F17533" w:rsidRPr="00F17533" w14:paraId="57D78732" w14:textId="77777777" w:rsidTr="00530183">
        <w:tc>
          <w:tcPr>
            <w:tcW w:w="3507" w:type="dxa"/>
          </w:tcPr>
          <w:p w14:paraId="78B9DCEE" w14:textId="77777777" w:rsidR="00CE75E7" w:rsidRPr="00F17533" w:rsidRDefault="00CE75E7" w:rsidP="00530183">
            <w:pPr>
              <w:rPr>
                <w:color w:val="000000" w:themeColor="text1"/>
              </w:rPr>
            </w:pPr>
            <w:r w:rsidRPr="00F17533">
              <w:rPr>
                <w:color w:val="000000" w:themeColor="text1"/>
              </w:rPr>
              <w:t>Parkoviště Okružní</w:t>
            </w:r>
          </w:p>
        </w:tc>
        <w:tc>
          <w:tcPr>
            <w:tcW w:w="3397" w:type="dxa"/>
          </w:tcPr>
          <w:p w14:paraId="0D5D8582" w14:textId="77777777" w:rsidR="00CE75E7" w:rsidRPr="00F17533" w:rsidRDefault="00CE75E7" w:rsidP="00530183">
            <w:pPr>
              <w:rPr>
                <w:color w:val="000000" w:themeColor="text1"/>
              </w:rPr>
            </w:pPr>
          </w:p>
        </w:tc>
      </w:tr>
      <w:tr w:rsidR="00F17533" w:rsidRPr="00F17533" w14:paraId="6452AE65" w14:textId="77777777" w:rsidTr="00530183">
        <w:tc>
          <w:tcPr>
            <w:tcW w:w="3507" w:type="dxa"/>
          </w:tcPr>
          <w:p w14:paraId="026A6122" w14:textId="77777777" w:rsidR="00CE75E7" w:rsidRPr="00F17533" w:rsidRDefault="00CE75E7" w:rsidP="00530183">
            <w:pPr>
              <w:rPr>
                <w:color w:val="000000" w:themeColor="text1"/>
              </w:rPr>
            </w:pPr>
            <w:r w:rsidRPr="00F17533">
              <w:rPr>
                <w:color w:val="000000" w:themeColor="text1"/>
              </w:rPr>
              <w:t>Parkoviště u nádraží ČD</w:t>
            </w:r>
          </w:p>
        </w:tc>
        <w:tc>
          <w:tcPr>
            <w:tcW w:w="3397" w:type="dxa"/>
          </w:tcPr>
          <w:p w14:paraId="461D1245" w14:textId="77777777" w:rsidR="00CE75E7" w:rsidRPr="00F17533" w:rsidRDefault="00CE75E7" w:rsidP="00530183">
            <w:pPr>
              <w:rPr>
                <w:color w:val="000000" w:themeColor="text1"/>
              </w:rPr>
            </w:pPr>
          </w:p>
        </w:tc>
      </w:tr>
      <w:tr w:rsidR="00F17533" w:rsidRPr="00F17533" w14:paraId="72B0CCB3" w14:textId="77777777" w:rsidTr="00530183">
        <w:tc>
          <w:tcPr>
            <w:tcW w:w="3507" w:type="dxa"/>
          </w:tcPr>
          <w:p w14:paraId="52F9348D" w14:textId="77777777" w:rsidR="00CE75E7" w:rsidRPr="00F17533" w:rsidRDefault="00CE75E7" w:rsidP="00530183">
            <w:pPr>
              <w:rPr>
                <w:color w:val="000000" w:themeColor="text1"/>
              </w:rPr>
            </w:pPr>
            <w:r w:rsidRPr="00F17533">
              <w:rPr>
                <w:color w:val="000000" w:themeColor="text1"/>
              </w:rPr>
              <w:t>Sběrný dvůr</w:t>
            </w:r>
          </w:p>
        </w:tc>
        <w:tc>
          <w:tcPr>
            <w:tcW w:w="3397" w:type="dxa"/>
          </w:tcPr>
          <w:p w14:paraId="3D61F996" w14:textId="77777777" w:rsidR="00CE75E7" w:rsidRPr="00F17533" w:rsidRDefault="00CE75E7" w:rsidP="00530183">
            <w:pPr>
              <w:rPr>
                <w:color w:val="000000" w:themeColor="text1"/>
              </w:rPr>
            </w:pPr>
          </w:p>
        </w:tc>
      </w:tr>
    </w:tbl>
    <w:p w14:paraId="03A9EDBC" w14:textId="77777777" w:rsidR="00491E3A" w:rsidRDefault="00491E3A" w:rsidP="00530183">
      <w:pPr>
        <w:pStyle w:val="Normlnweb"/>
        <w:shd w:val="clear" w:color="auto" w:fill="FFFFFF"/>
        <w:spacing w:before="0" w:beforeAutospacing="0" w:after="200" w:afterAutospacing="0"/>
        <w:ind w:left="780"/>
        <w:rPr>
          <w:rFonts w:ascii="Verdana" w:hAnsi="Verdana"/>
          <w:b/>
          <w:color w:val="000000"/>
          <w:sz w:val="21"/>
          <w:szCs w:val="21"/>
        </w:rPr>
      </w:pPr>
    </w:p>
    <w:p w14:paraId="2911FEC5"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32678B42"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49562596"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08ECD7B1" w14:textId="77777777" w:rsidR="00530183" w:rsidRPr="00DB56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011B5FDF" w14:textId="77777777" w:rsidR="00984701" w:rsidRPr="00530183" w:rsidRDefault="00984701" w:rsidP="00D71141">
      <w:pPr>
        <w:pStyle w:val="Nadpis1"/>
        <w:rPr>
          <w:rFonts w:ascii="Calibri" w:hAnsi="Calibri" w:cs="Calibri"/>
          <w:color w:val="000000"/>
        </w:rPr>
      </w:pPr>
      <w:r>
        <w:lastRenderedPageBreak/>
        <w:t> </w:t>
      </w:r>
      <w:bookmarkStart w:id="7" w:name="_Toc182904325"/>
      <w:r>
        <w:t>Stanovení pořadí důležitosti chodníků pro zimní údržbu</w:t>
      </w:r>
      <w:bookmarkEnd w:id="7"/>
      <w:r w:rsidRPr="00530183">
        <w:rPr>
          <w:rFonts w:ascii="Calibri" w:hAnsi="Calibri" w:cs="Calibri"/>
          <w:color w:val="000000"/>
        </w:rPr>
        <w:t> </w:t>
      </w:r>
    </w:p>
    <w:p w14:paraId="123994D4" w14:textId="77777777" w:rsidR="00491E3A" w:rsidRDefault="00491E3A" w:rsidP="00530183">
      <w:pPr>
        <w:spacing w:line="240" w:lineRule="auto"/>
        <w:rPr>
          <w:rFonts w:ascii="Verdana" w:hAnsi="Verdana"/>
          <w:sz w:val="21"/>
          <w:szCs w:val="21"/>
        </w:rPr>
      </w:pPr>
      <w:r>
        <w:t>Pro potřeby provádění zimní údržby jsou chodníky rozděleny (s ohledem na intenzitu provozu, vedení linek autobusové dopravy, dopravní význam a sídlo veřejné instituce) do tří pořadí důležitosti, a to:</w:t>
      </w:r>
    </w:p>
    <w:tbl>
      <w:tblPr>
        <w:tblStyle w:val="Mkatabulky"/>
        <w:tblW w:w="0" w:type="auto"/>
        <w:tblInd w:w="780" w:type="dxa"/>
        <w:tblLook w:val="04A0" w:firstRow="1" w:lastRow="0" w:firstColumn="1" w:lastColumn="0" w:noHBand="0" w:noVBand="1"/>
      </w:tblPr>
      <w:tblGrid>
        <w:gridCol w:w="3507"/>
        <w:gridCol w:w="3397"/>
      </w:tblGrid>
      <w:tr w:rsidR="00F17533" w:rsidRPr="00F17533" w14:paraId="5214C4FF" w14:textId="77777777" w:rsidTr="00CE75E7">
        <w:tc>
          <w:tcPr>
            <w:tcW w:w="6904" w:type="dxa"/>
            <w:gridSpan w:val="2"/>
          </w:tcPr>
          <w:p w14:paraId="460F3FF0"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46E0F8B8" w14:textId="77777777" w:rsidTr="00530183">
        <w:tc>
          <w:tcPr>
            <w:tcW w:w="3507" w:type="dxa"/>
          </w:tcPr>
          <w:p w14:paraId="01D654E4" w14:textId="77777777" w:rsidR="00CE75E7" w:rsidRPr="00F17533" w:rsidRDefault="00CE75E7" w:rsidP="00530183">
            <w:pPr>
              <w:rPr>
                <w:color w:val="000000" w:themeColor="text1"/>
              </w:rPr>
            </w:pPr>
            <w:r w:rsidRPr="00F17533">
              <w:rPr>
                <w:color w:val="000000" w:themeColor="text1"/>
              </w:rPr>
              <w:t>ČSLA</w:t>
            </w:r>
          </w:p>
        </w:tc>
        <w:tc>
          <w:tcPr>
            <w:tcW w:w="3397" w:type="dxa"/>
          </w:tcPr>
          <w:p w14:paraId="168351AC" w14:textId="77777777" w:rsidR="00CE75E7" w:rsidRPr="00F17533" w:rsidRDefault="00CE75E7" w:rsidP="00530183">
            <w:pPr>
              <w:rPr>
                <w:color w:val="000000" w:themeColor="text1"/>
              </w:rPr>
            </w:pPr>
            <w:r w:rsidRPr="00F17533">
              <w:rPr>
                <w:color w:val="000000" w:themeColor="text1"/>
              </w:rPr>
              <w:t>Husova</w:t>
            </w:r>
          </w:p>
        </w:tc>
      </w:tr>
      <w:tr w:rsidR="00F17533" w:rsidRPr="00F17533" w14:paraId="1DDB2AE5" w14:textId="77777777" w:rsidTr="00530183">
        <w:tc>
          <w:tcPr>
            <w:tcW w:w="3507" w:type="dxa"/>
          </w:tcPr>
          <w:p w14:paraId="3FB29564" w14:textId="77777777" w:rsidR="00CE75E7" w:rsidRPr="00F17533" w:rsidRDefault="00CE75E7" w:rsidP="00530183">
            <w:pPr>
              <w:rPr>
                <w:color w:val="000000" w:themeColor="text1"/>
              </w:rPr>
            </w:pPr>
            <w:r w:rsidRPr="00F17533">
              <w:rPr>
                <w:color w:val="000000" w:themeColor="text1"/>
              </w:rPr>
              <w:t>Za Rybníkem</w:t>
            </w:r>
          </w:p>
        </w:tc>
        <w:tc>
          <w:tcPr>
            <w:tcW w:w="3397" w:type="dxa"/>
          </w:tcPr>
          <w:p w14:paraId="411A0268" w14:textId="77777777" w:rsidR="00CE75E7" w:rsidRPr="00F17533" w:rsidRDefault="00CE71D5" w:rsidP="00530183">
            <w:pPr>
              <w:rPr>
                <w:color w:val="000000" w:themeColor="text1"/>
              </w:rPr>
            </w:pPr>
            <w:r>
              <w:rPr>
                <w:color w:val="000000" w:themeColor="text1"/>
              </w:rPr>
              <w:t>Stezka</w:t>
            </w:r>
            <w:r w:rsidR="00CE75E7" w:rsidRPr="00F17533">
              <w:rPr>
                <w:color w:val="000000" w:themeColor="text1"/>
              </w:rPr>
              <w:t xml:space="preserve"> Nad Hejtmanem směr Strkovská</w:t>
            </w:r>
          </w:p>
        </w:tc>
      </w:tr>
      <w:tr w:rsidR="00F17533" w:rsidRPr="00F17533" w14:paraId="1E17974E" w14:textId="77777777" w:rsidTr="00530183">
        <w:tc>
          <w:tcPr>
            <w:tcW w:w="3507" w:type="dxa"/>
          </w:tcPr>
          <w:p w14:paraId="7C09683B" w14:textId="77777777" w:rsidR="00CE75E7" w:rsidRPr="00F17533" w:rsidRDefault="00CE75E7" w:rsidP="00530183">
            <w:pPr>
              <w:rPr>
                <w:color w:val="000000" w:themeColor="text1"/>
              </w:rPr>
            </w:pPr>
            <w:r w:rsidRPr="00F17533">
              <w:rPr>
                <w:color w:val="000000" w:themeColor="text1"/>
              </w:rPr>
              <w:t>Zákostelní</w:t>
            </w:r>
          </w:p>
        </w:tc>
        <w:tc>
          <w:tcPr>
            <w:tcW w:w="3397" w:type="dxa"/>
          </w:tcPr>
          <w:p w14:paraId="0FF0A5DC" w14:textId="77777777" w:rsidR="00CE75E7" w:rsidRPr="00F17533" w:rsidRDefault="00CE75E7" w:rsidP="00530183">
            <w:pPr>
              <w:rPr>
                <w:color w:val="000000" w:themeColor="text1"/>
              </w:rPr>
            </w:pPr>
            <w:r w:rsidRPr="00F17533">
              <w:rPr>
                <w:color w:val="000000" w:themeColor="text1"/>
              </w:rPr>
              <w:t>Průmyslová – sídl. Silon</w:t>
            </w:r>
          </w:p>
        </w:tc>
      </w:tr>
      <w:tr w:rsidR="00F17533" w:rsidRPr="00F17533" w14:paraId="2E9FABCE" w14:textId="77777777" w:rsidTr="00530183">
        <w:tc>
          <w:tcPr>
            <w:tcW w:w="3507" w:type="dxa"/>
          </w:tcPr>
          <w:p w14:paraId="0A144F86" w14:textId="77777777" w:rsidR="00CE75E7" w:rsidRPr="00F17533" w:rsidRDefault="00CE75E7" w:rsidP="00530183">
            <w:pPr>
              <w:rPr>
                <w:color w:val="000000" w:themeColor="text1"/>
              </w:rPr>
            </w:pPr>
            <w:r w:rsidRPr="00F17533">
              <w:rPr>
                <w:color w:val="000000" w:themeColor="text1"/>
              </w:rPr>
              <w:t>Strkovská</w:t>
            </w:r>
          </w:p>
        </w:tc>
        <w:tc>
          <w:tcPr>
            <w:tcW w:w="3397" w:type="dxa"/>
          </w:tcPr>
          <w:p w14:paraId="483B8665" w14:textId="77777777" w:rsidR="00CE75E7" w:rsidRPr="00F17533" w:rsidRDefault="00CE75E7" w:rsidP="00530183">
            <w:pPr>
              <w:rPr>
                <w:color w:val="000000" w:themeColor="text1"/>
              </w:rPr>
            </w:pPr>
            <w:r w:rsidRPr="00F17533">
              <w:rPr>
                <w:color w:val="000000" w:themeColor="text1"/>
              </w:rPr>
              <w:t>Ústrašická</w:t>
            </w:r>
          </w:p>
        </w:tc>
      </w:tr>
      <w:tr w:rsidR="00F17533" w:rsidRPr="00F17533" w14:paraId="22AF23B5" w14:textId="77777777" w:rsidTr="00530183">
        <w:tc>
          <w:tcPr>
            <w:tcW w:w="3507" w:type="dxa"/>
          </w:tcPr>
          <w:p w14:paraId="3E8ED2E1" w14:textId="77777777" w:rsidR="00CE75E7" w:rsidRPr="00F17533" w:rsidRDefault="00CE75E7" w:rsidP="00530183">
            <w:pPr>
              <w:rPr>
                <w:color w:val="000000" w:themeColor="text1"/>
              </w:rPr>
            </w:pPr>
            <w:r w:rsidRPr="00F17533">
              <w:rPr>
                <w:color w:val="000000" w:themeColor="text1"/>
              </w:rPr>
              <w:t>Okružní</w:t>
            </w:r>
          </w:p>
        </w:tc>
        <w:tc>
          <w:tcPr>
            <w:tcW w:w="3397" w:type="dxa"/>
          </w:tcPr>
          <w:p w14:paraId="083CE1CD" w14:textId="77777777" w:rsidR="00CE75E7" w:rsidRPr="00F17533" w:rsidRDefault="00CE75E7" w:rsidP="00530183">
            <w:pPr>
              <w:rPr>
                <w:color w:val="000000" w:themeColor="text1"/>
              </w:rPr>
            </w:pPr>
            <w:r w:rsidRPr="00F17533">
              <w:rPr>
                <w:color w:val="000000" w:themeColor="text1"/>
              </w:rPr>
              <w:t>Soukenická</w:t>
            </w:r>
          </w:p>
        </w:tc>
      </w:tr>
      <w:tr w:rsidR="00F17533" w:rsidRPr="00F17533" w14:paraId="1901F228" w14:textId="77777777" w:rsidTr="00530183">
        <w:tc>
          <w:tcPr>
            <w:tcW w:w="3507" w:type="dxa"/>
          </w:tcPr>
          <w:p w14:paraId="33F98D01" w14:textId="77777777" w:rsidR="00CE75E7" w:rsidRPr="00F17533" w:rsidRDefault="00CE75E7" w:rsidP="00530183">
            <w:pPr>
              <w:rPr>
                <w:color w:val="000000" w:themeColor="text1"/>
              </w:rPr>
            </w:pPr>
            <w:r w:rsidRPr="00F17533">
              <w:rPr>
                <w:color w:val="000000" w:themeColor="text1"/>
              </w:rPr>
              <w:t>Zhořská</w:t>
            </w:r>
          </w:p>
        </w:tc>
        <w:tc>
          <w:tcPr>
            <w:tcW w:w="3397" w:type="dxa"/>
          </w:tcPr>
          <w:p w14:paraId="07A32653" w14:textId="77777777" w:rsidR="00CE75E7" w:rsidRPr="00F17533" w:rsidRDefault="00CE75E7" w:rsidP="00530183">
            <w:pPr>
              <w:rPr>
                <w:color w:val="000000" w:themeColor="text1"/>
              </w:rPr>
            </w:pPr>
            <w:r w:rsidRPr="00F17533">
              <w:rPr>
                <w:color w:val="000000" w:themeColor="text1"/>
              </w:rPr>
              <w:t>Cyklostezky v průmyslové zóně</w:t>
            </w:r>
          </w:p>
        </w:tc>
      </w:tr>
    </w:tbl>
    <w:p w14:paraId="7AB39E40" w14:textId="77777777" w:rsidR="0060224C" w:rsidRPr="00F17533" w:rsidRDefault="0060224C"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22C5ED2B" w14:textId="77777777" w:rsidTr="00CE75E7">
        <w:tc>
          <w:tcPr>
            <w:tcW w:w="6904" w:type="dxa"/>
            <w:gridSpan w:val="2"/>
          </w:tcPr>
          <w:p w14:paraId="57CB0684"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638CB20C" w14:textId="77777777" w:rsidTr="00530183">
        <w:tc>
          <w:tcPr>
            <w:tcW w:w="3507" w:type="dxa"/>
          </w:tcPr>
          <w:p w14:paraId="1E283DB9" w14:textId="77777777" w:rsidR="00CE75E7" w:rsidRPr="00F17533" w:rsidRDefault="00CE75E7" w:rsidP="00530183">
            <w:pPr>
              <w:rPr>
                <w:color w:val="000000" w:themeColor="text1"/>
              </w:rPr>
            </w:pPr>
            <w:r w:rsidRPr="00F17533">
              <w:rPr>
                <w:color w:val="000000" w:themeColor="text1"/>
              </w:rPr>
              <w:t>Hraběcí</w:t>
            </w:r>
          </w:p>
        </w:tc>
        <w:tc>
          <w:tcPr>
            <w:tcW w:w="3397" w:type="dxa"/>
          </w:tcPr>
          <w:p w14:paraId="08D4B767" w14:textId="77777777" w:rsidR="00CE75E7" w:rsidRPr="00F17533" w:rsidRDefault="00CE75E7" w:rsidP="00530183">
            <w:pPr>
              <w:rPr>
                <w:color w:val="000000" w:themeColor="text1"/>
              </w:rPr>
            </w:pPr>
            <w:r w:rsidRPr="00F17533">
              <w:rPr>
                <w:color w:val="000000" w:themeColor="text1"/>
              </w:rPr>
              <w:t>Nádražní</w:t>
            </w:r>
          </w:p>
        </w:tc>
      </w:tr>
      <w:tr w:rsidR="00F17533" w:rsidRPr="00F17533" w14:paraId="7A367F9D" w14:textId="77777777" w:rsidTr="00530183">
        <w:tc>
          <w:tcPr>
            <w:tcW w:w="3507" w:type="dxa"/>
          </w:tcPr>
          <w:p w14:paraId="27976914" w14:textId="77777777" w:rsidR="00CE75E7" w:rsidRPr="00F17533" w:rsidRDefault="00CE75E7" w:rsidP="00530183">
            <w:pPr>
              <w:rPr>
                <w:color w:val="000000" w:themeColor="text1"/>
              </w:rPr>
            </w:pPr>
            <w:r w:rsidRPr="00F17533">
              <w:rPr>
                <w:color w:val="000000" w:themeColor="text1"/>
              </w:rPr>
              <w:t>Stezka podél řeky</w:t>
            </w:r>
          </w:p>
        </w:tc>
        <w:tc>
          <w:tcPr>
            <w:tcW w:w="3397" w:type="dxa"/>
          </w:tcPr>
          <w:p w14:paraId="76A6DB43" w14:textId="77777777" w:rsidR="00CE75E7" w:rsidRPr="00F17533" w:rsidRDefault="00CE75E7" w:rsidP="00530183">
            <w:pPr>
              <w:rPr>
                <w:color w:val="000000" w:themeColor="text1"/>
              </w:rPr>
            </w:pPr>
          </w:p>
        </w:tc>
      </w:tr>
      <w:tr w:rsidR="00F17533" w:rsidRPr="00F17533" w14:paraId="6BE8B6EB" w14:textId="77777777" w:rsidTr="00530183">
        <w:tc>
          <w:tcPr>
            <w:tcW w:w="3507" w:type="dxa"/>
          </w:tcPr>
          <w:p w14:paraId="17CAA7FE" w14:textId="77777777" w:rsidR="00CE75E7" w:rsidRPr="00F17533" w:rsidRDefault="00CE75E7" w:rsidP="00530183">
            <w:pPr>
              <w:rPr>
                <w:color w:val="000000" w:themeColor="text1"/>
              </w:rPr>
            </w:pPr>
            <w:r w:rsidRPr="00F17533">
              <w:rPr>
                <w:color w:val="000000" w:themeColor="text1"/>
              </w:rPr>
              <w:t>Voborská</w:t>
            </w:r>
          </w:p>
        </w:tc>
        <w:tc>
          <w:tcPr>
            <w:tcW w:w="3397" w:type="dxa"/>
          </w:tcPr>
          <w:p w14:paraId="549B7BC9" w14:textId="77777777" w:rsidR="00CE75E7" w:rsidRPr="00F17533" w:rsidRDefault="00CE75E7" w:rsidP="00530183">
            <w:pPr>
              <w:rPr>
                <w:color w:val="000000" w:themeColor="text1"/>
              </w:rPr>
            </w:pPr>
          </w:p>
        </w:tc>
      </w:tr>
      <w:tr w:rsidR="00F17533" w:rsidRPr="00F17533" w14:paraId="761E3B85" w14:textId="77777777" w:rsidTr="00530183">
        <w:tc>
          <w:tcPr>
            <w:tcW w:w="3507" w:type="dxa"/>
          </w:tcPr>
          <w:p w14:paraId="59BE3A99" w14:textId="77777777" w:rsidR="00CE75E7" w:rsidRPr="00F17533" w:rsidRDefault="00CE75E7" w:rsidP="00530183">
            <w:pPr>
              <w:rPr>
                <w:color w:val="000000" w:themeColor="text1"/>
              </w:rPr>
            </w:pPr>
            <w:r w:rsidRPr="00F17533">
              <w:rPr>
                <w:color w:val="000000" w:themeColor="text1"/>
              </w:rPr>
              <w:t>Příčná</w:t>
            </w:r>
          </w:p>
        </w:tc>
        <w:tc>
          <w:tcPr>
            <w:tcW w:w="3397" w:type="dxa"/>
          </w:tcPr>
          <w:p w14:paraId="71DAE8B4" w14:textId="77777777" w:rsidR="00CE75E7" w:rsidRPr="00F17533" w:rsidRDefault="00CE75E7" w:rsidP="00530183">
            <w:pPr>
              <w:rPr>
                <w:color w:val="000000" w:themeColor="text1"/>
              </w:rPr>
            </w:pPr>
          </w:p>
        </w:tc>
      </w:tr>
      <w:tr w:rsidR="00F17533" w:rsidRPr="00F17533" w14:paraId="49B596CC" w14:textId="77777777" w:rsidTr="00530183">
        <w:tc>
          <w:tcPr>
            <w:tcW w:w="3507" w:type="dxa"/>
          </w:tcPr>
          <w:p w14:paraId="00DE6085" w14:textId="77777777" w:rsidR="00CE75E7" w:rsidRPr="00F17533" w:rsidRDefault="00CE75E7" w:rsidP="00530183">
            <w:pPr>
              <w:rPr>
                <w:color w:val="000000" w:themeColor="text1"/>
              </w:rPr>
            </w:pPr>
            <w:r w:rsidRPr="00F17533">
              <w:rPr>
                <w:color w:val="000000" w:themeColor="text1"/>
              </w:rPr>
              <w:t>Chýnovská</w:t>
            </w:r>
          </w:p>
        </w:tc>
        <w:tc>
          <w:tcPr>
            <w:tcW w:w="3397" w:type="dxa"/>
          </w:tcPr>
          <w:p w14:paraId="6E2983E3" w14:textId="77777777" w:rsidR="00CE75E7" w:rsidRPr="00F17533" w:rsidRDefault="00CE75E7" w:rsidP="00530183">
            <w:pPr>
              <w:rPr>
                <w:color w:val="000000" w:themeColor="text1"/>
              </w:rPr>
            </w:pPr>
          </w:p>
        </w:tc>
      </w:tr>
    </w:tbl>
    <w:p w14:paraId="5666F4BD" w14:textId="77777777" w:rsidR="0060224C" w:rsidRPr="00F17533" w:rsidRDefault="0060224C"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7A4333EB" w14:textId="77777777" w:rsidTr="00CE75E7">
        <w:tc>
          <w:tcPr>
            <w:tcW w:w="6904" w:type="dxa"/>
            <w:gridSpan w:val="2"/>
          </w:tcPr>
          <w:p w14:paraId="46C7CE53"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5E20A192" w14:textId="77777777" w:rsidTr="00530183">
        <w:tc>
          <w:tcPr>
            <w:tcW w:w="3507" w:type="dxa"/>
          </w:tcPr>
          <w:p w14:paraId="7F2BC28B" w14:textId="77777777" w:rsidR="00CE75E7" w:rsidRPr="00F17533" w:rsidRDefault="00CE75E7" w:rsidP="00530183">
            <w:pPr>
              <w:rPr>
                <w:color w:val="000000" w:themeColor="text1"/>
              </w:rPr>
            </w:pPr>
            <w:r w:rsidRPr="00F17533">
              <w:rPr>
                <w:color w:val="000000" w:themeColor="text1"/>
              </w:rPr>
              <w:t>Cyklostezka na Lhotu Samoty</w:t>
            </w:r>
          </w:p>
        </w:tc>
        <w:tc>
          <w:tcPr>
            <w:tcW w:w="3397" w:type="dxa"/>
          </w:tcPr>
          <w:p w14:paraId="4CD33838" w14:textId="77777777" w:rsidR="00CE75E7" w:rsidRPr="00F17533" w:rsidRDefault="00CE75E7" w:rsidP="00530183">
            <w:pPr>
              <w:rPr>
                <w:color w:val="000000" w:themeColor="text1"/>
              </w:rPr>
            </w:pPr>
            <w:r w:rsidRPr="00F17533">
              <w:rPr>
                <w:color w:val="000000" w:themeColor="text1"/>
              </w:rPr>
              <w:t>Stezka od řadovek k mostu</w:t>
            </w:r>
          </w:p>
        </w:tc>
      </w:tr>
    </w:tbl>
    <w:p w14:paraId="24E34717"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3E2B0A28" w14:textId="77777777" w:rsidR="00440055" w:rsidRDefault="00440055" w:rsidP="00D71141">
      <w:pPr>
        <w:pStyle w:val="Nadpis1"/>
      </w:pPr>
      <w:bookmarkStart w:id="8" w:name="_Toc182904326"/>
      <w:r>
        <w:t>Lhůty pro zmírňování závad ve sjízdnosti</w:t>
      </w:r>
      <w:bookmarkEnd w:id="8"/>
    </w:p>
    <w:p w14:paraId="14318157" w14:textId="77777777" w:rsidR="00440055" w:rsidRDefault="00440055" w:rsidP="00530183">
      <w:pPr>
        <w:spacing w:line="240" w:lineRule="auto"/>
        <w:rPr>
          <w:rFonts w:ascii="Verdana" w:hAnsi="Verdana"/>
          <w:sz w:val="21"/>
          <w:szCs w:val="21"/>
        </w:rPr>
      </w:pPr>
      <w:r>
        <w:t>Obec zajišťuje sjízdnost místních komunikací v těchto lhůtách:</w:t>
      </w:r>
    </w:p>
    <w:p w14:paraId="4A3BB428" w14:textId="7DAB3F04" w:rsidR="00440055" w:rsidRPr="00042486" w:rsidRDefault="00440055" w:rsidP="00530183">
      <w:pPr>
        <w:pStyle w:val="Odstavecseseznamem"/>
        <w:numPr>
          <w:ilvl w:val="0"/>
          <w:numId w:val="23"/>
        </w:numPr>
        <w:spacing w:line="240" w:lineRule="auto"/>
        <w:rPr>
          <w:rFonts w:ascii="Verdana" w:hAnsi="Verdana"/>
          <w:sz w:val="21"/>
          <w:szCs w:val="21"/>
        </w:rPr>
      </w:pPr>
      <w:r>
        <w:t>I. pořadí důležitosti  – do 4 hodin</w:t>
      </w:r>
      <w:r w:rsidR="001C34EB">
        <w:t xml:space="preserve"> od ukončení spadu srážek,</w:t>
      </w:r>
    </w:p>
    <w:p w14:paraId="6F7B3C4B" w14:textId="795D54F6" w:rsidR="00440055" w:rsidRPr="00042486" w:rsidRDefault="00440055" w:rsidP="00530183">
      <w:pPr>
        <w:pStyle w:val="Odstavecseseznamem"/>
        <w:numPr>
          <w:ilvl w:val="0"/>
          <w:numId w:val="23"/>
        </w:numPr>
        <w:spacing w:line="240" w:lineRule="auto"/>
        <w:rPr>
          <w:rFonts w:ascii="Verdana" w:hAnsi="Verdana"/>
          <w:sz w:val="21"/>
          <w:szCs w:val="21"/>
        </w:rPr>
      </w:pPr>
      <w:r>
        <w:t>II. pořadí důležitosti  – do 12 hodin</w:t>
      </w:r>
      <w:r w:rsidR="001C34EB">
        <w:t xml:space="preserve"> od ukončení spadu srážek,</w:t>
      </w:r>
    </w:p>
    <w:p w14:paraId="65C4FA50" w14:textId="0C9159DB" w:rsidR="00440055" w:rsidRPr="00530183" w:rsidRDefault="00440055" w:rsidP="00530183">
      <w:pPr>
        <w:pStyle w:val="Odstavecseseznamem"/>
        <w:numPr>
          <w:ilvl w:val="0"/>
          <w:numId w:val="23"/>
        </w:numPr>
        <w:shd w:val="clear" w:color="auto" w:fill="FFFFFF"/>
        <w:spacing w:after="200" w:line="240" w:lineRule="auto"/>
        <w:rPr>
          <w:rFonts w:ascii="Verdana" w:hAnsi="Verdana"/>
          <w:color w:val="000000"/>
          <w:sz w:val="21"/>
          <w:szCs w:val="21"/>
        </w:rPr>
      </w:pPr>
      <w:r>
        <w:t xml:space="preserve">III. pořadí důležitosti  – po ošetření komunikací </w:t>
      </w:r>
      <w:r w:rsidR="00042486">
        <w:t>1.</w:t>
      </w:r>
      <w:r>
        <w:t xml:space="preserve"> a </w:t>
      </w:r>
      <w:r w:rsidR="00042486">
        <w:t>2.</w:t>
      </w:r>
      <w:r>
        <w:t xml:space="preserve"> pořadí, nejpozději však do 48 hodin</w:t>
      </w:r>
      <w:r w:rsidR="001C34EB">
        <w:t xml:space="preserve"> od ukončení spadu srážek,</w:t>
      </w:r>
      <w:r>
        <w:t>.</w:t>
      </w:r>
      <w:r w:rsidRPr="00530183">
        <w:rPr>
          <w:rFonts w:ascii="Calibri" w:hAnsi="Calibri" w:cs="Calibri"/>
          <w:color w:val="000000"/>
        </w:rPr>
        <w:t> </w:t>
      </w:r>
    </w:p>
    <w:p w14:paraId="50C3ACA6" w14:textId="77777777" w:rsidR="00042486" w:rsidRDefault="00440055" w:rsidP="00D71141">
      <w:pPr>
        <w:pStyle w:val="Nadpis1"/>
      </w:pPr>
      <w:bookmarkStart w:id="9" w:name="_Toc182904327"/>
      <w:r>
        <w:t>Úseky místních komunikací, pro jejichž malý dopravní význam se nezajišťuje sjízdnost a schůdnost</w:t>
      </w:r>
      <w:bookmarkEnd w:id="9"/>
    </w:p>
    <w:p w14:paraId="7DC3311F" w14:textId="77777777" w:rsidR="00440055" w:rsidRPr="00042486" w:rsidRDefault="00440055" w:rsidP="00530183">
      <w:pPr>
        <w:pStyle w:val="Odstavecseseznamem"/>
        <w:numPr>
          <w:ilvl w:val="0"/>
          <w:numId w:val="22"/>
        </w:numPr>
        <w:spacing w:line="240" w:lineRule="auto"/>
        <w:rPr>
          <w:rFonts w:ascii="Calibri" w:hAnsi="Calibri" w:cs="Calibri"/>
          <w:color w:val="000000"/>
        </w:rPr>
      </w:pPr>
      <w:r w:rsidRPr="00042486">
        <w:rPr>
          <w:rFonts w:ascii="Calibri" w:hAnsi="Calibri" w:cs="Calibri"/>
          <w:color w:val="000000"/>
        </w:rPr>
        <w:t xml:space="preserve">Místní komunikace č. </w:t>
      </w:r>
      <w:r w:rsidR="00042486" w:rsidRPr="00042486">
        <w:rPr>
          <w:rFonts w:ascii="Calibri" w:hAnsi="Calibri" w:cs="Calibri"/>
          <w:color w:val="000000"/>
        </w:rPr>
        <w:t>ÚK59 – Pod Pracovem</w:t>
      </w:r>
    </w:p>
    <w:p w14:paraId="444063C7" w14:textId="77777777" w:rsidR="00042486" w:rsidRPr="00042486" w:rsidRDefault="00042486" w:rsidP="00530183">
      <w:pPr>
        <w:pStyle w:val="Odstavecseseznamem"/>
        <w:numPr>
          <w:ilvl w:val="0"/>
          <w:numId w:val="22"/>
        </w:numPr>
        <w:spacing w:line="240" w:lineRule="auto"/>
        <w:rPr>
          <w:rFonts w:ascii="Calibri" w:hAnsi="Calibri" w:cs="Calibri"/>
          <w:color w:val="000000"/>
        </w:rPr>
      </w:pPr>
      <w:r w:rsidRPr="00042486">
        <w:rPr>
          <w:rFonts w:ascii="Calibri" w:hAnsi="Calibri" w:cs="Calibri"/>
          <w:color w:val="000000"/>
        </w:rPr>
        <w:t>Místní komunikace č. ÚK</w:t>
      </w:r>
      <w:r w:rsidR="00CE71D5">
        <w:rPr>
          <w:rFonts w:ascii="Calibri" w:hAnsi="Calibri" w:cs="Calibri"/>
          <w:color w:val="000000"/>
        </w:rPr>
        <w:t xml:space="preserve">46 </w:t>
      </w:r>
      <w:r w:rsidRPr="00042486">
        <w:rPr>
          <w:rFonts w:ascii="Calibri" w:hAnsi="Calibri" w:cs="Calibri"/>
          <w:color w:val="000000"/>
        </w:rPr>
        <w:t>– Na Černé - chaty</w:t>
      </w:r>
    </w:p>
    <w:p w14:paraId="7540AA52" w14:textId="77777777" w:rsidR="00042486" w:rsidRDefault="00440055" w:rsidP="00D71141">
      <w:pPr>
        <w:pStyle w:val="Nadpis1"/>
      </w:pPr>
      <w:bookmarkStart w:id="10" w:name="_Toc182904328"/>
      <w:r>
        <w:t>Časové limity pro zahájení prací při zimní údržbě místních komunikací</w:t>
      </w:r>
      <w:bookmarkEnd w:id="10"/>
    </w:p>
    <w:p w14:paraId="4CD3149C" w14:textId="77777777" w:rsidR="0092535D" w:rsidRDefault="0092535D" w:rsidP="0092535D">
      <w:r>
        <w:t>K naplnění tohoto bodu je zpracován plán prohlídek místních komunikací a chodníků. Vedoucím údržby města pověřený pracovník provede prohlídku v čase 04.00 a dále v 16.00, 19.30 a 21.30 v následujících místech:</w:t>
      </w:r>
    </w:p>
    <w:p w14:paraId="58CA7239" w14:textId="77777777" w:rsidR="0092535D" w:rsidRDefault="0092535D" w:rsidP="0092535D">
      <w:pPr>
        <w:pStyle w:val="Odstavecseseznamem"/>
        <w:numPr>
          <w:ilvl w:val="0"/>
          <w:numId w:val="36"/>
        </w:numPr>
      </w:pPr>
      <w:r>
        <w:t>Křižovatka ulic Soukenická a Jabloňová,</w:t>
      </w:r>
    </w:p>
    <w:p w14:paraId="698CCE78" w14:textId="77777777" w:rsidR="0092535D" w:rsidRDefault="0092535D" w:rsidP="0092535D">
      <w:pPr>
        <w:pStyle w:val="Odstavecseseznamem"/>
        <w:numPr>
          <w:ilvl w:val="0"/>
          <w:numId w:val="36"/>
        </w:numPr>
      </w:pPr>
      <w:r>
        <w:t>chodník a komunikace v ul. Okružní,</w:t>
      </w:r>
    </w:p>
    <w:p w14:paraId="59D9C2A9" w14:textId="77777777" w:rsidR="0092535D" w:rsidRDefault="0092535D" w:rsidP="0092535D">
      <w:pPr>
        <w:pStyle w:val="Odstavecseseznamem"/>
        <w:numPr>
          <w:ilvl w:val="0"/>
          <w:numId w:val="36"/>
        </w:numPr>
      </w:pPr>
      <w:r>
        <w:t>cyklostezka pod areálem C-Energy,</w:t>
      </w:r>
    </w:p>
    <w:p w14:paraId="120DAAE8" w14:textId="77777777" w:rsidR="0092535D" w:rsidRDefault="00D7024B" w:rsidP="0092535D">
      <w:pPr>
        <w:pStyle w:val="Odstavecseseznamem"/>
        <w:numPr>
          <w:ilvl w:val="0"/>
          <w:numId w:val="36"/>
        </w:numPr>
      </w:pPr>
      <w:r>
        <w:t>Cyklostezka u ul. Nová,</w:t>
      </w:r>
    </w:p>
    <w:p w14:paraId="31625422" w14:textId="77777777" w:rsidR="00D7024B" w:rsidRPr="0092535D" w:rsidRDefault="00D7024B" w:rsidP="0092535D">
      <w:pPr>
        <w:pStyle w:val="Odstavecseseznamem"/>
        <w:numPr>
          <w:ilvl w:val="0"/>
          <w:numId w:val="36"/>
        </w:numPr>
      </w:pPr>
      <w:r>
        <w:t>chodník u MěÚ.</w:t>
      </w:r>
    </w:p>
    <w:p w14:paraId="24426BA1" w14:textId="77777777" w:rsidR="00042486" w:rsidRPr="00042486" w:rsidRDefault="00440055" w:rsidP="00D71141">
      <w:pPr>
        <w:pStyle w:val="Nadpis2"/>
        <w:rPr>
          <w:rFonts w:ascii="Verdana" w:hAnsi="Verdana"/>
          <w:color w:val="000000"/>
          <w:sz w:val="21"/>
          <w:szCs w:val="21"/>
        </w:rPr>
      </w:pPr>
      <w:bookmarkStart w:id="11" w:name="_Toc182904329"/>
      <w:r>
        <w:lastRenderedPageBreak/>
        <w:t>Při odstraňování sněhu</w:t>
      </w:r>
      <w:bookmarkEnd w:id="11"/>
    </w:p>
    <w:p w14:paraId="2327B9B6" w14:textId="77777777" w:rsidR="00440055" w:rsidRPr="00042486" w:rsidRDefault="00440055" w:rsidP="00530183">
      <w:pPr>
        <w:spacing w:line="240" w:lineRule="auto"/>
        <w:rPr>
          <w:rFonts w:ascii="Verdana" w:hAnsi="Verdana"/>
          <w:color w:val="000000"/>
          <w:sz w:val="21"/>
          <w:szCs w:val="21"/>
        </w:rPr>
      </w:pPr>
      <w:r w:rsidRPr="00042486">
        <w:t xml:space="preserve">V pracovní době nejdéle do 30 minut od zjištění, že vrstva napadlého sněhu dosáhla 5 cm. V době mimopracovní při domácí pohotovosti pracovníků do 60 minut po </w:t>
      </w:r>
      <w:r w:rsidR="00042486">
        <w:t>zjištění, že </w:t>
      </w:r>
      <w:r w:rsidRPr="00042486">
        <w:t>vrstva napadaného sněhu dosáhla 5 cm</w:t>
      </w:r>
      <w:r w:rsidRPr="00042486">
        <w:rPr>
          <w:rFonts w:ascii="Calibri" w:hAnsi="Calibri" w:cs="Calibri"/>
          <w:color w:val="000000"/>
        </w:rPr>
        <w:t>.</w:t>
      </w:r>
    </w:p>
    <w:p w14:paraId="460C33C3" w14:textId="77777777" w:rsidR="00440055" w:rsidRDefault="00440055" w:rsidP="00D71141">
      <w:pPr>
        <w:pStyle w:val="Nadpis2"/>
        <w:rPr>
          <w:rFonts w:ascii="Verdana" w:hAnsi="Verdana"/>
          <w:sz w:val="21"/>
          <w:szCs w:val="21"/>
        </w:rPr>
      </w:pPr>
      <w:bookmarkStart w:id="12" w:name="_Toc182904330"/>
      <w:r>
        <w:t>Při posypu inertními materiály (chemickými materiály) pro zmírnění závad kluzkosti</w:t>
      </w:r>
      <w:bookmarkEnd w:id="12"/>
    </w:p>
    <w:p w14:paraId="5D2AA5F7" w14:textId="77777777" w:rsidR="00440055" w:rsidRDefault="00440055" w:rsidP="00530183">
      <w:pPr>
        <w:spacing w:line="240" w:lineRule="auto"/>
        <w:rPr>
          <w:rFonts w:ascii="Verdana" w:hAnsi="Verdana"/>
          <w:sz w:val="21"/>
          <w:szCs w:val="21"/>
        </w:rPr>
      </w:pPr>
      <w:r>
        <w:t>V pracovní době nejdéle do 30 minut po zjištění, že se na místních komunikacích zhoršila sjízdnost nebo schůdnost vytvořením kluzkosti.</w:t>
      </w:r>
    </w:p>
    <w:p w14:paraId="482DE4AC" w14:textId="77777777" w:rsidR="00440055" w:rsidRDefault="00440055" w:rsidP="00530183">
      <w:pPr>
        <w:spacing w:line="240" w:lineRule="auto"/>
      </w:pPr>
      <w:r>
        <w:t>V době mimopracovní při domácí pohotovosti pracovníků do 60 minut po zjištění zhoršení sjízdnosti a schůdnosti.</w:t>
      </w:r>
    </w:p>
    <w:p w14:paraId="23AA8290" w14:textId="77777777" w:rsidR="00D7024B" w:rsidRDefault="00D7024B" w:rsidP="00D7024B">
      <w:pPr>
        <w:pStyle w:val="Nadpis1"/>
      </w:pPr>
      <w:bookmarkStart w:id="13" w:name="_Toc182904331"/>
      <w:r>
        <w:t>Rozmístění zásobníků na posypový materiál</w:t>
      </w:r>
      <w:bookmarkEnd w:id="13"/>
    </w:p>
    <w:p w14:paraId="5F5F8D40" w14:textId="77777777" w:rsidR="00D7024B" w:rsidRDefault="00D7024B" w:rsidP="00D7024B">
      <w:pPr>
        <w:pStyle w:val="Odstavecseseznamem"/>
        <w:numPr>
          <w:ilvl w:val="0"/>
          <w:numId w:val="42"/>
        </w:numPr>
      </w:pPr>
      <w:r>
        <w:t>Před DPS,</w:t>
      </w:r>
    </w:p>
    <w:p w14:paraId="6FBAC044" w14:textId="4DB96377" w:rsidR="00D7024B" w:rsidRDefault="00CE71D5" w:rsidP="00CE71D5">
      <w:pPr>
        <w:pStyle w:val="Odstavecseseznamem"/>
        <w:numPr>
          <w:ilvl w:val="0"/>
          <w:numId w:val="42"/>
        </w:numPr>
      </w:pPr>
      <w:r>
        <w:t>ul. Pionýrská</w:t>
      </w:r>
      <w:r w:rsidR="00ED5243">
        <w:t>,</w:t>
      </w:r>
    </w:p>
    <w:p w14:paraId="6A6EDFBF" w14:textId="5C299B81" w:rsidR="00916325" w:rsidRDefault="00D7024B" w:rsidP="00916325">
      <w:pPr>
        <w:pStyle w:val="Odstavecseseznamem"/>
        <w:numPr>
          <w:ilvl w:val="0"/>
          <w:numId w:val="42"/>
        </w:numPr>
      </w:pPr>
      <w:r>
        <w:t>P</w:t>
      </w:r>
      <w:r w:rsidR="00CE71D5">
        <w:t>od Pracovem</w:t>
      </w:r>
      <w:r w:rsidR="00ED5243">
        <w:t>,</w:t>
      </w:r>
    </w:p>
    <w:p w14:paraId="76C8E86C" w14:textId="7037E0E5" w:rsidR="00ED5243" w:rsidRDefault="00ED5243" w:rsidP="00916325">
      <w:pPr>
        <w:pStyle w:val="Odstavecseseznamem"/>
        <w:numPr>
          <w:ilvl w:val="0"/>
          <w:numId w:val="42"/>
        </w:numPr>
      </w:pPr>
      <w:r>
        <w:t>Nad Hejtmanem</w:t>
      </w:r>
    </w:p>
    <w:p w14:paraId="6EEC01CF" w14:textId="19CF70D1" w:rsidR="00916325" w:rsidRDefault="00ED5243" w:rsidP="00ED5243">
      <w:pPr>
        <w:jc w:val="center"/>
      </w:pPr>
      <w:r>
        <w:rPr>
          <w:noProof/>
        </w:rPr>
        <w:drawing>
          <wp:inline distT="0" distB="0" distL="0" distR="0" wp14:anchorId="4627D0AD" wp14:editId="3E2B5AD2">
            <wp:extent cx="3914775" cy="4480933"/>
            <wp:effectExtent l="0" t="0" r="0" b="0"/>
            <wp:docPr id="870847809" name="Obrázek 1" descr="Obsah obrázku mapa, atlas,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47809" name="Obrázek 1" descr="Obsah obrázku mapa, atlas, text&#10;&#10;Popis byl vytvořen automaticky"/>
                    <pic:cNvPicPr/>
                  </pic:nvPicPr>
                  <pic:blipFill>
                    <a:blip r:embed="rId10"/>
                    <a:stretch>
                      <a:fillRect/>
                    </a:stretch>
                  </pic:blipFill>
                  <pic:spPr>
                    <a:xfrm>
                      <a:off x="0" y="0"/>
                      <a:ext cx="3921296" cy="4488398"/>
                    </a:xfrm>
                    <a:prstGeom prst="rect">
                      <a:avLst/>
                    </a:prstGeom>
                  </pic:spPr>
                </pic:pic>
              </a:graphicData>
            </a:graphic>
          </wp:inline>
        </w:drawing>
      </w:r>
    </w:p>
    <w:p w14:paraId="6F0E457A" w14:textId="77777777" w:rsidR="00916325" w:rsidRDefault="00916325" w:rsidP="00916325"/>
    <w:p w14:paraId="1F4EB75D" w14:textId="77777777" w:rsidR="001C34EB" w:rsidRPr="00916325" w:rsidRDefault="001C34EB" w:rsidP="00916325"/>
    <w:p w14:paraId="118C4D16" w14:textId="77777777" w:rsidR="00D71141" w:rsidRDefault="00D71141" w:rsidP="00D71141">
      <w:pPr>
        <w:pStyle w:val="Nadpis1"/>
      </w:pPr>
      <w:bookmarkStart w:id="14" w:name="_Toc182904332"/>
      <w:r>
        <w:lastRenderedPageBreak/>
        <w:t>Znemožnění zimní údržby</w:t>
      </w:r>
      <w:bookmarkEnd w:id="14"/>
    </w:p>
    <w:p w14:paraId="4E7610E5" w14:textId="77777777" w:rsidR="00D71141" w:rsidRDefault="00D71141" w:rsidP="00D71141">
      <w:r>
        <w:t>V případech, kdy je zúžen profil místní komunikace na méně než 2,5 metru a je znemožněn volný průjezd překážkami (např. nesprávně zaparkovaná vozidla) se zimní údržba neprovádí.</w:t>
      </w:r>
    </w:p>
    <w:p w14:paraId="2272FB1C" w14:textId="77777777" w:rsidR="00D71141" w:rsidRDefault="00D71141" w:rsidP="00D71141">
      <w:r>
        <w:t>V případech, kdy je zúžen profil chodníku na méně než 1,5 metru (např. nesprávně zaparkovaná vozidla) se zimní údržba neprovádí.</w:t>
      </w:r>
    </w:p>
    <w:p w14:paraId="30181373" w14:textId="77777777" w:rsidR="00D71141" w:rsidRPr="00D71141" w:rsidRDefault="00D71141" w:rsidP="00D71141">
      <w:r>
        <w:t>V obou případech pracovník provádějící zimní údržbu provede fotodokumentaci závadového stavu, zapíše druh překážky a neprodleně tuto skutečnost nahlásí vedoucímu pracovníkovi správce komunikace. Ten pak tuto skutečnost uvede do deníku zimní údržby.</w:t>
      </w:r>
    </w:p>
    <w:p w14:paraId="26AEF80C" w14:textId="77777777" w:rsidR="00042486" w:rsidRPr="00042486" w:rsidRDefault="00440055" w:rsidP="00D71141">
      <w:pPr>
        <w:pStyle w:val="Nadpis1"/>
      </w:pPr>
      <w:bookmarkStart w:id="15" w:name="_Toc182904333"/>
      <w:r>
        <w:t>Základní technologické postupy při zmírňování závad ve sjízdnosti a schůdnosti</w:t>
      </w:r>
      <w:bookmarkEnd w:id="15"/>
    </w:p>
    <w:p w14:paraId="216EB2F6" w14:textId="77777777" w:rsidR="00440055" w:rsidRDefault="00440055" w:rsidP="00530183">
      <w:pPr>
        <w:spacing w:line="240" w:lineRule="auto"/>
        <w:rPr>
          <w:rFonts w:ascii="Verdana" w:hAnsi="Verdana"/>
          <w:sz w:val="21"/>
          <w:szCs w:val="21"/>
        </w:rPr>
      </w:pPr>
      <w:r>
        <w:t>Při výkonu zimní údržby se v souladu se schváleným plánem zimní údržby použije taková dostupná technologie, která nejlépe vyhovuje místním podmínkám a pořadí důležitosti komunikace.</w:t>
      </w:r>
    </w:p>
    <w:p w14:paraId="2ED44F99" w14:textId="77777777" w:rsidR="00440055" w:rsidRDefault="00042486" w:rsidP="00D71141">
      <w:pPr>
        <w:pStyle w:val="Nadpis2"/>
        <w:rPr>
          <w:rFonts w:ascii="Verdana" w:hAnsi="Verdana"/>
          <w:sz w:val="21"/>
          <w:szCs w:val="21"/>
        </w:rPr>
      </w:pPr>
      <w:r>
        <w:t> </w:t>
      </w:r>
      <w:bookmarkStart w:id="16" w:name="_Toc182904334"/>
      <w:r w:rsidR="00440055">
        <w:t>Odklízení  sněhu mechanickými prostředky</w:t>
      </w:r>
      <w:bookmarkEnd w:id="16"/>
    </w:p>
    <w:p w14:paraId="21FE7E52" w14:textId="77777777" w:rsidR="00440055" w:rsidRDefault="00440055" w:rsidP="00530183">
      <w:pPr>
        <w:spacing w:line="240" w:lineRule="auto"/>
        <w:rPr>
          <w:rFonts w:ascii="Verdana" w:hAnsi="Verdana"/>
          <w:sz w:val="21"/>
          <w:szCs w:val="21"/>
        </w:rPr>
      </w:pPr>
      <w:r>
        <w:t>Odklízení sněhu mechanickými prostředky je z ekologického i ekonomického hlediska nejvýhodnější technologií zimní údržby. Sníh je nutno odstraňovat podle možností dříve, než jej provoz zhutní.</w:t>
      </w:r>
    </w:p>
    <w:p w14:paraId="3B40CC2F" w14:textId="77777777" w:rsidR="00440055" w:rsidRDefault="00440055" w:rsidP="00530183">
      <w:pPr>
        <w:spacing w:line="240" w:lineRule="auto"/>
        <w:rPr>
          <w:rFonts w:ascii="Verdana" w:hAnsi="Verdana"/>
          <w:sz w:val="21"/>
          <w:szCs w:val="21"/>
        </w:rPr>
      </w:pPr>
      <w:r>
        <w:t xml:space="preserve">S odklízením sněhu se začíná, dosáhne-li vrstva napadaného sněhu 5 cm. Při trvalém sněžení se odstraňování sněhu opakuje. Na dopravně důležitých místních komunikacích a na dopravně důležitých chodnících se odstraňování sněhu provádí v celé jejich délce a šířce, na ostatních chodnících v šířce </w:t>
      </w:r>
      <w:r w:rsidR="00042486">
        <w:t xml:space="preserve">minimálně </w:t>
      </w:r>
      <w:r>
        <w:t>1</w:t>
      </w:r>
      <w:r w:rsidR="00042486">
        <w:t>,2</w:t>
      </w:r>
      <w:r>
        <w:t xml:space="preserve"> metr</w:t>
      </w:r>
      <w:r w:rsidR="00042486">
        <w:t>u</w:t>
      </w:r>
      <w:r>
        <w:t>. S posypem komunikací se začíná po odstranění sněhu.</w:t>
      </w:r>
    </w:p>
    <w:p w14:paraId="3FE5E9FC" w14:textId="77777777" w:rsidR="00440055" w:rsidRDefault="00440055" w:rsidP="00D71141">
      <w:pPr>
        <w:pStyle w:val="Nadpis2"/>
        <w:rPr>
          <w:rFonts w:ascii="Verdana" w:hAnsi="Verdana"/>
          <w:sz w:val="21"/>
          <w:szCs w:val="21"/>
        </w:rPr>
      </w:pPr>
      <w:bookmarkStart w:id="17" w:name="_Toc182904335"/>
      <w:r>
        <w:t>Zdrsňování  náledí nebo ujetých sněhových vrstev posypem inertními  zdrsň</w:t>
      </w:r>
      <w:r w:rsidR="00042486">
        <w:t>ují</w:t>
      </w:r>
      <w:r>
        <w:t>cími   materiály</w:t>
      </w:r>
      <w:bookmarkEnd w:id="17"/>
    </w:p>
    <w:p w14:paraId="724E4A40" w14:textId="77777777" w:rsidR="00440055" w:rsidRDefault="00440055" w:rsidP="00530183">
      <w:pPr>
        <w:spacing w:line="240" w:lineRule="auto"/>
        <w:rPr>
          <w:rFonts w:ascii="Verdana" w:hAnsi="Verdana"/>
          <w:sz w:val="21"/>
          <w:szCs w:val="21"/>
        </w:rPr>
      </w:pPr>
      <w:r>
        <w:t>Posyp zdrsň</w:t>
      </w:r>
      <w:r w:rsidR="00042486">
        <w:t>ují</w:t>
      </w:r>
      <w:r>
        <w:t>cími  materiály se používá jako hlavní druh zimní údržby komunikací. Provádí se po celé šířce komunikace, případně v celé šířce dopravního pruhu.</w:t>
      </w:r>
    </w:p>
    <w:p w14:paraId="4083740F" w14:textId="53FE99D1" w:rsidR="00440055" w:rsidRDefault="00440055" w:rsidP="00530183">
      <w:pPr>
        <w:spacing w:line="240" w:lineRule="auto"/>
        <w:rPr>
          <w:rFonts w:ascii="Verdana" w:hAnsi="Verdana"/>
          <w:sz w:val="21"/>
          <w:szCs w:val="21"/>
        </w:rPr>
      </w:pPr>
      <w:r>
        <w:t>Jako inertní zdrsň</w:t>
      </w:r>
      <w:r w:rsidR="00042486">
        <w:t>ují</w:t>
      </w:r>
      <w:r>
        <w:t xml:space="preserve">cí materiál pro posyp </w:t>
      </w:r>
      <w:r w:rsidR="00042486">
        <w:t xml:space="preserve">místních komunikací </w:t>
      </w:r>
      <w:r>
        <w:t xml:space="preserve">bude používán </w:t>
      </w:r>
      <w:r w:rsidR="00042486">
        <w:t xml:space="preserve">ostrohranný materiál zrnitosti 4-8 mm. </w:t>
      </w:r>
      <w:r>
        <w:t xml:space="preserve"> </w:t>
      </w:r>
      <w:r w:rsidR="00042486">
        <w:t xml:space="preserve">Pro posyp chodníků bude používán ostrohranný materiál zrnitosti 2-4 mm </w:t>
      </w:r>
      <w:r w:rsidR="00ED5243">
        <w:t>n</w:t>
      </w:r>
      <w:r w:rsidR="00042486">
        <w:t xml:space="preserve">ebo písek. </w:t>
      </w:r>
      <w:r>
        <w:t>V žádném případě nebude zdrsň</w:t>
      </w:r>
      <w:r w:rsidR="00042486">
        <w:t>ují</w:t>
      </w:r>
      <w:r>
        <w:t>cí materiál obsahovat částice menší než 0,3 mm a větší než 8 mm.</w:t>
      </w:r>
    </w:p>
    <w:p w14:paraId="0E083234" w14:textId="77777777" w:rsidR="00440055" w:rsidRDefault="00440055" w:rsidP="00D71141">
      <w:pPr>
        <w:pStyle w:val="Nadpis2"/>
        <w:rPr>
          <w:rFonts w:ascii="Verdana" w:hAnsi="Verdana"/>
          <w:sz w:val="21"/>
          <w:szCs w:val="21"/>
        </w:rPr>
      </w:pPr>
      <w:bookmarkStart w:id="18" w:name="_Toc182904336"/>
      <w:r>
        <w:t>Odstraňování  náledí nebo ujetých sněhových vrstev za pomoci chemických rozmrazovacích materiálů</w:t>
      </w:r>
      <w:bookmarkEnd w:id="18"/>
    </w:p>
    <w:p w14:paraId="6B7AA4B1" w14:textId="77777777" w:rsidR="00440055" w:rsidRDefault="00440055" w:rsidP="00530183">
      <w:pPr>
        <w:spacing w:line="240" w:lineRule="auto"/>
        <w:rPr>
          <w:rFonts w:ascii="Verdana" w:hAnsi="Verdana"/>
          <w:sz w:val="21"/>
          <w:szCs w:val="21"/>
        </w:rPr>
      </w:pPr>
      <w:r>
        <w:t xml:space="preserve">Chemické posypy budou prováděny pouze na dopravně důležitých úsecích a na částech místních komunikací  s větším stoupáním. </w:t>
      </w:r>
      <w:r w:rsidR="00900202">
        <w:t xml:space="preserve">Dále pak na dopravně významných rozjezdech křižovatek. </w:t>
      </w:r>
    </w:p>
    <w:p w14:paraId="5B0D1628" w14:textId="77777777" w:rsidR="00440055" w:rsidRDefault="00440055" w:rsidP="00530183">
      <w:pPr>
        <w:spacing w:line="240" w:lineRule="auto"/>
        <w:rPr>
          <w:rFonts w:ascii="Verdana" w:hAnsi="Verdana"/>
          <w:sz w:val="21"/>
          <w:szCs w:val="21"/>
        </w:rPr>
      </w:pPr>
      <w:r>
        <w:t>Jako chemický rozmrazovací materiál bude používán chlorid sodný.</w:t>
      </w:r>
    </w:p>
    <w:p w14:paraId="2017E01D" w14:textId="77777777" w:rsidR="00440055" w:rsidRDefault="00440055" w:rsidP="00530183">
      <w:pPr>
        <w:spacing w:line="240" w:lineRule="auto"/>
        <w:rPr>
          <w:rFonts w:ascii="Verdana" w:hAnsi="Verdana"/>
          <w:color w:val="000000"/>
          <w:sz w:val="21"/>
          <w:szCs w:val="21"/>
        </w:rPr>
      </w:pPr>
      <w:r>
        <w:t>Chemické rozmrazovací materiály se zásadně aplikují až na zbytkovou vrstvu sněhu, kterou již nelze odstranit nebo snížit mechanickými prostředky.</w:t>
      </w:r>
      <w:r>
        <w:rPr>
          <w:rFonts w:ascii="Calibri" w:hAnsi="Calibri" w:cs="Calibri"/>
          <w:color w:val="000000"/>
        </w:rPr>
        <w:t> </w:t>
      </w:r>
    </w:p>
    <w:p w14:paraId="4EFD7B5F" w14:textId="77777777" w:rsidR="00440055" w:rsidRPr="00530183" w:rsidRDefault="00440055" w:rsidP="00D71141">
      <w:pPr>
        <w:pStyle w:val="Nadpis2"/>
        <w:rPr>
          <w:rFonts w:ascii="Verdana" w:hAnsi="Verdana"/>
          <w:color w:val="000000"/>
          <w:sz w:val="21"/>
          <w:szCs w:val="21"/>
        </w:rPr>
      </w:pPr>
      <w:bookmarkStart w:id="19" w:name="_Toc182904337"/>
      <w:r>
        <w:t>Ruční úklid sněhu a ruční posyp</w:t>
      </w:r>
      <w:bookmarkEnd w:id="19"/>
      <w:r w:rsidRPr="00530183">
        <w:rPr>
          <w:rFonts w:ascii="Calibri" w:hAnsi="Calibri" w:cs="Calibri"/>
          <w:color w:val="000000"/>
        </w:rPr>
        <w:t> </w:t>
      </w:r>
    </w:p>
    <w:p w14:paraId="6D72C63F" w14:textId="77777777" w:rsidR="00440055" w:rsidRDefault="00440055" w:rsidP="00530183">
      <w:pPr>
        <w:spacing w:line="240" w:lineRule="auto"/>
        <w:rPr>
          <w:rFonts w:ascii="Verdana" w:hAnsi="Verdana"/>
          <w:sz w:val="21"/>
          <w:szCs w:val="21"/>
        </w:rPr>
      </w:pPr>
      <w:r>
        <w:t>Ruční úklid sněhu a ruční posyp se provádí zpravidla na místech, která jsou pro mechanizační prostředky nepřístupná. Sníh se odstraňuje a posyp provádí zejména na přechodech pro chodce, na úzkých chodnících, na schodech</w:t>
      </w:r>
      <w:r w:rsidR="00900202">
        <w:t>, autobusových zastávkách</w:t>
      </w:r>
      <w:r>
        <w:t xml:space="preserve"> apod.</w:t>
      </w:r>
    </w:p>
    <w:p w14:paraId="672C5DD0" w14:textId="77777777" w:rsidR="00440055" w:rsidRDefault="00440055" w:rsidP="00D71141">
      <w:pPr>
        <w:pStyle w:val="Nadpis2"/>
        <w:rPr>
          <w:rFonts w:ascii="Verdana" w:hAnsi="Verdana"/>
          <w:sz w:val="21"/>
          <w:szCs w:val="21"/>
        </w:rPr>
      </w:pPr>
      <w:bookmarkStart w:id="20" w:name="_Toc182904338"/>
      <w:r>
        <w:lastRenderedPageBreak/>
        <w:t>Údržba chodníků</w:t>
      </w:r>
      <w:bookmarkEnd w:id="20"/>
    </w:p>
    <w:p w14:paraId="2C17E961" w14:textId="77777777" w:rsidR="00440055" w:rsidRDefault="00440055" w:rsidP="00530183">
      <w:pPr>
        <w:spacing w:line="240" w:lineRule="auto"/>
        <w:rPr>
          <w:rFonts w:ascii="Verdana" w:hAnsi="Verdana"/>
          <w:sz w:val="21"/>
          <w:szCs w:val="21"/>
        </w:rPr>
      </w:pPr>
      <w:r>
        <w:t>Správce místních komunikací zmírňuje závady ve schůdnosti podle pořadí </w:t>
      </w:r>
      <w:r w:rsidR="00900202">
        <w:t>stanoveného </w:t>
      </w:r>
      <w:r>
        <w:t>v tomto plánu. Důležité chodníky se udržují v celé jejich délce a šířce, ostatní pouze v šířce 1</w:t>
      </w:r>
      <w:r w:rsidR="00900202">
        <w:t>,2</w:t>
      </w:r>
      <w:r>
        <w:t xml:space="preserve"> m.</w:t>
      </w:r>
    </w:p>
    <w:p w14:paraId="2C60E889" w14:textId="77777777" w:rsidR="00440055" w:rsidRDefault="00440055" w:rsidP="00530183">
      <w:pPr>
        <w:spacing w:line="240" w:lineRule="auto"/>
        <w:rPr>
          <w:rFonts w:ascii="Verdana" w:hAnsi="Verdana"/>
          <w:sz w:val="21"/>
          <w:szCs w:val="21"/>
        </w:rPr>
      </w:pPr>
      <w:r>
        <w:t xml:space="preserve">Na průjezdním úseku silnice obcí se závady ve schůdnosti zmírňují pouze na přechodech pro chodce. Na ostatních částech průjezdního úseku silnice zmírňuje závady ve sjízdnosti jejich správce, kterým je Krajská správa a údržba silnic </w:t>
      </w:r>
      <w:r w:rsidR="00900202">
        <w:t>Jihočeského</w:t>
      </w:r>
      <w:r>
        <w:t xml:space="preserve"> kraje, závady ve schůdnosti jsou zmírňovány zmírněním závad ve sjízdnosti.</w:t>
      </w:r>
    </w:p>
    <w:p w14:paraId="1CC58F63" w14:textId="6E329836" w:rsidR="00440055" w:rsidRDefault="00440055" w:rsidP="00530183">
      <w:pPr>
        <w:spacing w:line="240" w:lineRule="auto"/>
        <w:rPr>
          <w:rFonts w:ascii="Verdana" w:hAnsi="Verdana"/>
          <w:sz w:val="21"/>
          <w:szCs w:val="21"/>
        </w:rPr>
      </w:pPr>
      <w:r>
        <w:t>Schůdnost chodníků se zajišťuje odmetením nebo odhrnutím sněhu, oškrábáním zmrazků a posypem zdrsň</w:t>
      </w:r>
      <w:r w:rsidR="00530183">
        <w:t>ují</w:t>
      </w:r>
      <w:r>
        <w:t>cími</w:t>
      </w:r>
      <w:r w:rsidR="00ED5243">
        <w:t xml:space="preserve"> materiály</w:t>
      </w:r>
      <w:r>
        <w:t>, popř. chemickými materiály.</w:t>
      </w:r>
    </w:p>
    <w:p w14:paraId="621A849B" w14:textId="77777777" w:rsidR="00440055" w:rsidRDefault="00440055" w:rsidP="00D71141">
      <w:pPr>
        <w:pStyle w:val="Nadpis1"/>
      </w:pPr>
      <w:bookmarkStart w:id="21" w:name="_Toc182904339"/>
      <w:r>
        <w:t>Povinnosti  řídících  pracovníků  správce  místních  komunikací při zajišťování zimní údržby místních komunikací</w:t>
      </w:r>
      <w:bookmarkEnd w:id="21"/>
    </w:p>
    <w:p w14:paraId="2E5E1EA1" w14:textId="77777777" w:rsidR="00440055" w:rsidRPr="00900202" w:rsidRDefault="00440055" w:rsidP="00530183">
      <w:pPr>
        <w:pStyle w:val="Odstavecseseznamem"/>
        <w:numPr>
          <w:ilvl w:val="0"/>
          <w:numId w:val="31"/>
        </w:numPr>
        <w:spacing w:line="240" w:lineRule="auto"/>
        <w:rPr>
          <w:rFonts w:ascii="Verdana" w:hAnsi="Verdana"/>
          <w:sz w:val="21"/>
          <w:szCs w:val="21"/>
        </w:rPr>
      </w:pPr>
      <w:r>
        <w:t>odpovídají  za zajištění a provádění zimní údržby místních komunikací v rozsahu tohoto operačního plánu zimní údržby,</w:t>
      </w:r>
    </w:p>
    <w:p w14:paraId="6BC9C4AD" w14:textId="77777777" w:rsidR="00440055" w:rsidRPr="00900202" w:rsidRDefault="00440055" w:rsidP="00530183">
      <w:pPr>
        <w:pStyle w:val="Odstavecseseznamem"/>
        <w:numPr>
          <w:ilvl w:val="0"/>
          <w:numId w:val="31"/>
        </w:numPr>
        <w:spacing w:line="240" w:lineRule="auto"/>
        <w:rPr>
          <w:rFonts w:ascii="Verdana" w:hAnsi="Verdana"/>
          <w:sz w:val="21"/>
          <w:szCs w:val="21"/>
        </w:rPr>
      </w:pPr>
      <w:r>
        <w:t>podle  povětrnostní situace a meteorologických hlášení samostatně upřesňují rozsah a obsah výkonů při zimní údržbě,</w:t>
      </w:r>
    </w:p>
    <w:p w14:paraId="368B17E9" w14:textId="77777777" w:rsidR="00440055" w:rsidRPr="00900202" w:rsidRDefault="00440055" w:rsidP="00530183">
      <w:pPr>
        <w:pStyle w:val="Odstavecseseznamem"/>
        <w:numPr>
          <w:ilvl w:val="0"/>
          <w:numId w:val="31"/>
        </w:numPr>
        <w:spacing w:line="240" w:lineRule="auto"/>
        <w:rPr>
          <w:rFonts w:ascii="Verdana" w:hAnsi="Verdana"/>
          <w:sz w:val="21"/>
          <w:szCs w:val="21"/>
        </w:rPr>
      </w:pPr>
      <w:r>
        <w:t>odpovídají  za včasné nasazení a využití zaměstnanců, vozidel, mechanismů a ostatních prostředků pro zimní údržbu (vlastních a smluvně zajištěných),</w:t>
      </w:r>
    </w:p>
    <w:p w14:paraId="11211140" w14:textId="77777777" w:rsidR="00440055" w:rsidRPr="00900202" w:rsidRDefault="00440055" w:rsidP="00530183">
      <w:pPr>
        <w:pStyle w:val="Odstavecseseznamem"/>
        <w:numPr>
          <w:ilvl w:val="0"/>
          <w:numId w:val="31"/>
        </w:numPr>
        <w:spacing w:line="240" w:lineRule="auto"/>
        <w:rPr>
          <w:rFonts w:ascii="Verdana" w:hAnsi="Verdana"/>
          <w:sz w:val="21"/>
          <w:szCs w:val="21"/>
        </w:rPr>
      </w:pPr>
      <w:r>
        <w:t>zabezpečují  vedení evidence o všech svých rozhodnutích a kontrolují provádění záznamů o výkonech v deníku zimní údržby,</w:t>
      </w:r>
    </w:p>
    <w:p w14:paraId="3C9F824B" w14:textId="77777777" w:rsidR="00440055" w:rsidRPr="00900202" w:rsidRDefault="00440055" w:rsidP="00530183">
      <w:pPr>
        <w:pStyle w:val="Odstavecseseznamem"/>
        <w:numPr>
          <w:ilvl w:val="0"/>
          <w:numId w:val="31"/>
        </w:numPr>
        <w:spacing w:line="240" w:lineRule="auto"/>
        <w:rPr>
          <w:rFonts w:ascii="Verdana" w:hAnsi="Verdana"/>
          <w:sz w:val="21"/>
          <w:szCs w:val="21"/>
        </w:rPr>
      </w:pPr>
      <w:r>
        <w:t>dbají na dodržování předpisů o bezpečnosti a ochraně zdraví při práci,</w:t>
      </w:r>
    </w:p>
    <w:p w14:paraId="4E563A02" w14:textId="77777777" w:rsidR="00440055" w:rsidRPr="00530183" w:rsidRDefault="00440055" w:rsidP="00530183">
      <w:pPr>
        <w:pStyle w:val="Odstavecseseznamem"/>
        <w:numPr>
          <w:ilvl w:val="0"/>
          <w:numId w:val="31"/>
        </w:numPr>
        <w:shd w:val="clear" w:color="auto" w:fill="FFFFFF"/>
        <w:spacing w:after="200" w:line="240" w:lineRule="auto"/>
        <w:rPr>
          <w:rFonts w:ascii="Verdana" w:hAnsi="Verdana"/>
          <w:color w:val="000000"/>
          <w:sz w:val="21"/>
          <w:szCs w:val="21"/>
        </w:rPr>
      </w:pPr>
      <w:r>
        <w:t>průběžně spolupracují s orgány městského úřadu a policie.</w:t>
      </w:r>
      <w:r w:rsidRPr="00530183">
        <w:rPr>
          <w:rFonts w:ascii="Calibri" w:hAnsi="Calibri" w:cs="Calibri"/>
          <w:color w:val="000000"/>
        </w:rPr>
        <w:t> </w:t>
      </w:r>
    </w:p>
    <w:p w14:paraId="5CFC327F" w14:textId="77777777" w:rsidR="00440055" w:rsidRDefault="00440055" w:rsidP="00D71141">
      <w:pPr>
        <w:pStyle w:val="Nadpis1"/>
      </w:pPr>
      <w:bookmarkStart w:id="22" w:name="_Toc182904340"/>
      <w:r>
        <w:t xml:space="preserve">Spolupráce správce místních komunikací s orgány městského úřadu, městskou policií, Krajskou správou a údržbou silnic </w:t>
      </w:r>
      <w:r w:rsidR="00900202">
        <w:t>JčK</w:t>
      </w:r>
      <w:r>
        <w:t xml:space="preserve"> a dalšími subjekty</w:t>
      </w:r>
      <w:bookmarkEnd w:id="22"/>
    </w:p>
    <w:p w14:paraId="522A0ED2" w14:textId="77777777" w:rsidR="00440055" w:rsidRDefault="00440055" w:rsidP="00D71141">
      <w:pPr>
        <w:pStyle w:val="Nadpis2"/>
        <w:rPr>
          <w:rFonts w:ascii="Verdana" w:hAnsi="Verdana"/>
          <w:sz w:val="21"/>
          <w:szCs w:val="21"/>
        </w:rPr>
      </w:pPr>
      <w:bookmarkStart w:id="23" w:name="_Toc182904341"/>
      <w:r>
        <w:t>Město:</w:t>
      </w:r>
      <w:bookmarkEnd w:id="23"/>
    </w:p>
    <w:p w14:paraId="32878294" w14:textId="77777777" w:rsidR="00900202" w:rsidRDefault="00440055" w:rsidP="00530183">
      <w:pPr>
        <w:pStyle w:val="Odstavecseseznamem"/>
        <w:numPr>
          <w:ilvl w:val="0"/>
          <w:numId w:val="31"/>
        </w:numPr>
        <w:spacing w:line="240" w:lineRule="auto"/>
      </w:pPr>
      <w:r>
        <w:t>průběžně kontroluje plnění úkolů správcem místních komunikací,</w:t>
      </w:r>
    </w:p>
    <w:p w14:paraId="13A93E03" w14:textId="77777777" w:rsidR="00440055" w:rsidRPr="00900202" w:rsidRDefault="00440055" w:rsidP="00530183">
      <w:pPr>
        <w:pStyle w:val="Odstavecseseznamem"/>
        <w:numPr>
          <w:ilvl w:val="0"/>
          <w:numId w:val="31"/>
        </w:numPr>
        <w:spacing w:line="240" w:lineRule="auto"/>
        <w:rPr>
          <w:rFonts w:ascii="Verdana" w:hAnsi="Verdana"/>
          <w:sz w:val="21"/>
          <w:szCs w:val="21"/>
        </w:rPr>
      </w:pPr>
      <w:r>
        <w:t>průběžně informuje správce místních komunikací o závadách ve sjízdnosti  a schůdnosti,  které jeho zaměstnanci zjistili, </w:t>
      </w:r>
    </w:p>
    <w:p w14:paraId="5EBCAF30" w14:textId="77777777" w:rsidR="00440055" w:rsidRPr="00530183" w:rsidRDefault="00440055" w:rsidP="00530183">
      <w:pPr>
        <w:pStyle w:val="Odstavecseseznamem"/>
        <w:numPr>
          <w:ilvl w:val="0"/>
          <w:numId w:val="31"/>
        </w:numPr>
        <w:shd w:val="clear" w:color="auto" w:fill="FFFFFF"/>
        <w:spacing w:after="200" w:line="240" w:lineRule="auto"/>
        <w:rPr>
          <w:rFonts w:ascii="Verdana" w:hAnsi="Verdana"/>
          <w:color w:val="000000"/>
          <w:sz w:val="21"/>
          <w:szCs w:val="21"/>
        </w:rPr>
      </w:pPr>
      <w:r>
        <w:t>po vyhlášení kalamitní situace se spolu se svým zástupcem účastní práce operačního štábu, který v takovém případě přejímá řízení zimní údržby místních komunikací.</w:t>
      </w:r>
      <w:r w:rsidRPr="00530183">
        <w:rPr>
          <w:rFonts w:ascii="Calibri" w:hAnsi="Calibri" w:cs="Calibri"/>
          <w:color w:val="000000"/>
        </w:rPr>
        <w:t> </w:t>
      </w:r>
    </w:p>
    <w:p w14:paraId="0799A3D3" w14:textId="77777777" w:rsidR="00900202" w:rsidRDefault="00440055" w:rsidP="00D71141">
      <w:pPr>
        <w:pStyle w:val="Nadpis2"/>
      </w:pPr>
      <w:r>
        <w:t> </w:t>
      </w:r>
      <w:bookmarkStart w:id="24" w:name="_Toc182904342"/>
      <w:r>
        <w:t>Příslušníci  městské policie</w:t>
      </w:r>
      <w:bookmarkEnd w:id="24"/>
    </w:p>
    <w:p w14:paraId="2C2E91E5" w14:textId="77777777" w:rsidR="00440055" w:rsidRPr="00900202" w:rsidRDefault="00440055" w:rsidP="00530183">
      <w:pPr>
        <w:pStyle w:val="Odstavecseseznamem"/>
        <w:numPr>
          <w:ilvl w:val="0"/>
          <w:numId w:val="33"/>
        </w:numPr>
        <w:spacing w:line="240" w:lineRule="auto"/>
        <w:rPr>
          <w:rFonts w:ascii="Verdana" w:hAnsi="Verdana"/>
          <w:sz w:val="21"/>
          <w:szCs w:val="21"/>
        </w:rPr>
      </w:pPr>
      <w:r>
        <w:t>informují vedoucí pracovníky správce místních  komunikací o závadách ve sjízdnosti a schůdnosti, které při výkonu své služby zjistili.</w:t>
      </w:r>
    </w:p>
    <w:p w14:paraId="119FD988" w14:textId="77777777" w:rsidR="00900202" w:rsidRDefault="00900202" w:rsidP="00D71141">
      <w:pPr>
        <w:pStyle w:val="Nadpis2"/>
      </w:pPr>
      <w:bookmarkStart w:id="25" w:name="_Toc182904343"/>
      <w:r>
        <w:t>SÚS JčK</w:t>
      </w:r>
      <w:bookmarkEnd w:id="25"/>
      <w:r w:rsidR="00440055">
        <w:t> </w:t>
      </w:r>
    </w:p>
    <w:p w14:paraId="3C68F9FE" w14:textId="77777777" w:rsidR="00440055" w:rsidRPr="00530183" w:rsidRDefault="00440055" w:rsidP="00530183">
      <w:pPr>
        <w:pStyle w:val="Odstavecseseznamem"/>
        <w:numPr>
          <w:ilvl w:val="0"/>
          <w:numId w:val="33"/>
        </w:numPr>
        <w:shd w:val="clear" w:color="auto" w:fill="FFFFFF"/>
        <w:spacing w:after="200" w:line="240" w:lineRule="auto"/>
        <w:rPr>
          <w:rFonts w:ascii="Verdana" w:hAnsi="Verdana"/>
          <w:color w:val="000000"/>
          <w:sz w:val="21"/>
          <w:szCs w:val="21"/>
        </w:rPr>
      </w:pPr>
      <w:r>
        <w:t xml:space="preserve">S Krajskou  správou a údržbou silnic </w:t>
      </w:r>
      <w:r w:rsidR="00900202">
        <w:t>JčK</w:t>
      </w:r>
      <w:r>
        <w:t>, cestmistrovs</w:t>
      </w:r>
      <w:r w:rsidR="00900202">
        <w:t>tví Tábor a Bechyně</w:t>
      </w:r>
      <w:r>
        <w:t>, spolupracuje správce místních komunikací zejména při koordinaci údržby průjezdných úseků silnic městem a údržby místních komunikací</w:t>
      </w:r>
      <w:r w:rsidR="00530183">
        <w:t>.</w:t>
      </w:r>
      <w:r w:rsidRPr="00530183">
        <w:rPr>
          <w:rFonts w:ascii="Calibri" w:hAnsi="Calibri" w:cs="Calibri"/>
          <w:color w:val="000000"/>
        </w:rPr>
        <w:t> </w:t>
      </w:r>
    </w:p>
    <w:p w14:paraId="224B58F8" w14:textId="77777777" w:rsidR="00440055" w:rsidRPr="007C7CA7" w:rsidRDefault="00440055" w:rsidP="00530183">
      <w:pPr>
        <w:pStyle w:val="Normlnweb"/>
        <w:shd w:val="clear" w:color="auto" w:fill="FFFFFF"/>
        <w:spacing w:before="0" w:beforeAutospacing="0" w:after="200" w:afterAutospacing="0"/>
        <w:rPr>
          <w:rFonts w:ascii="Verdana" w:hAnsi="Verdana"/>
          <w:b/>
          <w:color w:val="000000" w:themeColor="text1"/>
          <w:sz w:val="21"/>
          <w:szCs w:val="21"/>
        </w:rPr>
      </w:pPr>
      <w:r w:rsidRPr="007C7CA7">
        <w:rPr>
          <w:rFonts w:ascii="Calibri" w:hAnsi="Calibri" w:cs="Calibri"/>
          <w:b/>
          <w:color w:val="000000" w:themeColor="text1"/>
        </w:rPr>
        <w:t xml:space="preserve">Krajská správa a údržba silnic </w:t>
      </w:r>
      <w:r w:rsidR="00900202" w:rsidRPr="007C7CA7">
        <w:rPr>
          <w:rFonts w:ascii="Calibri" w:hAnsi="Calibri" w:cs="Calibri"/>
          <w:b/>
          <w:color w:val="000000" w:themeColor="text1"/>
        </w:rPr>
        <w:t>Jihočeského kraje</w:t>
      </w:r>
      <w:r w:rsidRPr="007C7CA7">
        <w:rPr>
          <w:rFonts w:ascii="Calibri" w:hAnsi="Calibri" w:cs="Calibri"/>
          <w:b/>
          <w:color w:val="000000" w:themeColor="text1"/>
        </w:rPr>
        <w:t>, cestmistrovství  </w:t>
      </w:r>
      <w:r w:rsidR="00900202" w:rsidRPr="007C7CA7">
        <w:rPr>
          <w:rFonts w:ascii="Calibri" w:hAnsi="Calibri" w:cs="Calibri"/>
          <w:b/>
          <w:color w:val="000000" w:themeColor="text1"/>
        </w:rPr>
        <w:t>Tábor (</w:t>
      </w:r>
      <w:r w:rsidRPr="007C7CA7">
        <w:rPr>
          <w:rFonts w:ascii="Calibri" w:hAnsi="Calibri" w:cs="Calibri"/>
          <w:b/>
          <w:color w:val="000000" w:themeColor="text1"/>
        </w:rPr>
        <w:t xml:space="preserve">tel.: </w:t>
      </w:r>
      <w:r w:rsidR="00900202" w:rsidRPr="007C7CA7">
        <w:rPr>
          <w:rFonts w:asciiTheme="minorHAnsi" w:hAnsiTheme="minorHAnsi" w:cstheme="minorHAnsi"/>
          <w:b/>
          <w:color w:val="000000" w:themeColor="text1"/>
          <w:shd w:val="clear" w:color="auto" w:fill="FFFFFF"/>
        </w:rPr>
        <w:t xml:space="preserve">381 281 422) a </w:t>
      </w:r>
      <w:r w:rsidR="00900202" w:rsidRPr="007C7CA7">
        <w:rPr>
          <w:rFonts w:ascii="Calibri" w:hAnsi="Calibri" w:cs="Calibri"/>
          <w:b/>
          <w:color w:val="000000" w:themeColor="text1"/>
        </w:rPr>
        <w:t>cestmistrovství Bechyně</w:t>
      </w:r>
      <w:r w:rsidR="00C001B1" w:rsidRPr="007C7CA7">
        <w:rPr>
          <w:rFonts w:ascii="Calibri" w:hAnsi="Calibri" w:cs="Calibri"/>
          <w:b/>
          <w:color w:val="000000" w:themeColor="text1"/>
        </w:rPr>
        <w:t xml:space="preserve"> (tel.: </w:t>
      </w:r>
      <w:r w:rsidR="00C001B1" w:rsidRPr="007C7CA7">
        <w:rPr>
          <w:rFonts w:asciiTheme="minorHAnsi" w:hAnsiTheme="minorHAnsi" w:cstheme="minorHAnsi"/>
          <w:b/>
          <w:color w:val="000000" w:themeColor="text1"/>
          <w:shd w:val="clear" w:color="auto" w:fill="FFFFFF"/>
        </w:rPr>
        <w:t>381 211 056),</w:t>
      </w:r>
      <w:r w:rsidRPr="007C7CA7">
        <w:rPr>
          <w:rFonts w:ascii="Calibri" w:hAnsi="Calibri" w:cs="Calibri"/>
          <w:b/>
          <w:color w:val="000000" w:themeColor="text1"/>
        </w:rPr>
        <w:t xml:space="preserve"> udržuje:</w:t>
      </w:r>
    </w:p>
    <w:p w14:paraId="3FA0F7D0" w14:textId="77777777" w:rsidR="00440055" w:rsidRPr="007C7CA7" w:rsidRDefault="00900202"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I/3 – ul. ČSLA</w:t>
      </w:r>
    </w:p>
    <w:p w14:paraId="1D4FB89D" w14:textId="77777777" w:rsidR="00900202" w:rsidRPr="007C7CA7" w:rsidRDefault="00900202"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w:t>
      </w:r>
      <w:r w:rsidR="0079756A" w:rsidRPr="007C7CA7">
        <w:rPr>
          <w:rFonts w:ascii="Verdana" w:hAnsi="Verdana"/>
          <w:b/>
          <w:color w:val="000000" w:themeColor="text1"/>
          <w:sz w:val="21"/>
          <w:szCs w:val="21"/>
        </w:rPr>
        <w:t xml:space="preserve"> II/409 – ul. Chýnovská a část ČSLA</w:t>
      </w:r>
    </w:p>
    <w:p w14:paraId="166A0E8B"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III/00356 - ul. Průmyslová</w:t>
      </w:r>
    </w:p>
    <w:p w14:paraId="7DBCA41D"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III/1359 – ul. Ústrašická</w:t>
      </w:r>
    </w:p>
    <w:p w14:paraId="48F0E086"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III/1376 – ul. Zhořská</w:t>
      </w:r>
    </w:p>
    <w:p w14:paraId="5BE25569"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lastRenderedPageBreak/>
        <w:t>Silnice III/13531 – ul. Strkovská</w:t>
      </w:r>
    </w:p>
    <w:p w14:paraId="14F38A18"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5E05723D" w14:textId="77777777" w:rsidR="00440055" w:rsidRPr="00530183" w:rsidRDefault="00440055" w:rsidP="00D71141">
      <w:pPr>
        <w:pStyle w:val="Nadpis1"/>
        <w:rPr>
          <w:color w:val="000000"/>
        </w:rPr>
      </w:pPr>
      <w:bookmarkStart w:id="26" w:name="_Toc182904344"/>
      <w:r>
        <w:t>Rozsah vyčlenění zaměstnanců a techniky pro zimní údržbu</w:t>
      </w:r>
      <w:bookmarkEnd w:id="26"/>
      <w:r w:rsidRPr="00530183">
        <w:rPr>
          <w:rFonts w:ascii="Calibri" w:hAnsi="Calibri" w:cs="Calibri"/>
          <w:color w:val="000000"/>
        </w:rPr>
        <w:t> </w:t>
      </w:r>
    </w:p>
    <w:p w14:paraId="11FC7EDB" w14:textId="5BC39684" w:rsidR="00440055" w:rsidRDefault="00440055" w:rsidP="00530183">
      <w:pPr>
        <w:spacing w:line="240" w:lineRule="auto"/>
        <w:rPr>
          <w:rFonts w:ascii="Verdana" w:hAnsi="Verdana"/>
          <w:sz w:val="21"/>
          <w:szCs w:val="21"/>
        </w:rPr>
      </w:pPr>
      <w:r>
        <w:t xml:space="preserve">Ústředí zimní údržby, včetně stanoviště mechanismů, je v areálu firmy, provádějící údržbu místních komunikací - společnosti </w:t>
      </w:r>
      <w:r w:rsidR="00ED5243">
        <w:t>T</w:t>
      </w:r>
      <w:r w:rsidR="009A7CBD">
        <w:t>echnické služby Planá nad Lužnicí</w:t>
      </w:r>
      <w:r>
        <w:t xml:space="preserve"> s.r.o., </w:t>
      </w:r>
      <w:r w:rsidR="009A7CBD">
        <w:t>Zákostelní 661</w:t>
      </w:r>
      <w:r>
        <w:t xml:space="preserve">, </w:t>
      </w:r>
      <w:r w:rsidR="009A7CBD">
        <w:t>391 11</w:t>
      </w:r>
      <w:r>
        <w:t xml:space="preserve"> </w:t>
      </w:r>
      <w:r w:rsidR="009A7CBD">
        <w:t>Planá nad Lužnicí</w:t>
      </w:r>
      <w:r>
        <w:t>, tel.: 3</w:t>
      </w:r>
      <w:r w:rsidR="009A7CBD">
        <w:t>81</w:t>
      </w:r>
      <w:r>
        <w:t xml:space="preserve"> </w:t>
      </w:r>
      <w:r w:rsidR="009A7CBD">
        <w:t>292</w:t>
      </w:r>
      <w:r>
        <w:t xml:space="preserve"> </w:t>
      </w:r>
      <w:r w:rsidR="009A7CBD">
        <w:t>383</w:t>
      </w:r>
      <w:r>
        <w:t>.</w:t>
      </w:r>
    </w:p>
    <w:p w14:paraId="1E9B523B" w14:textId="77777777" w:rsidR="00440055" w:rsidRDefault="00440055" w:rsidP="00530183">
      <w:pPr>
        <w:spacing w:line="240" w:lineRule="auto"/>
        <w:rPr>
          <w:rFonts w:ascii="Verdana" w:hAnsi="Verdana"/>
          <w:sz w:val="21"/>
          <w:szCs w:val="21"/>
        </w:rPr>
      </w:pPr>
      <w:r>
        <w:t>Členy operačního štábu jsou jmenováni:</w:t>
      </w:r>
    </w:p>
    <w:p w14:paraId="47AE5D87" w14:textId="402493F6" w:rsidR="00440055" w:rsidRDefault="00ED5243" w:rsidP="00530183">
      <w:pPr>
        <w:pStyle w:val="Odstavecseseznamem"/>
        <w:numPr>
          <w:ilvl w:val="0"/>
          <w:numId w:val="34"/>
        </w:numPr>
        <w:spacing w:line="240" w:lineRule="auto"/>
      </w:pPr>
      <w:r>
        <w:t>S</w:t>
      </w:r>
      <w:r w:rsidR="009A7CBD">
        <w:t xml:space="preserve">tarosta města Planá nad Lužnicí, tel.: </w:t>
      </w:r>
      <w:r w:rsidR="00781130">
        <w:t>381 291 168</w:t>
      </w:r>
      <w:r w:rsidR="009A7CBD">
        <w:t>,</w:t>
      </w:r>
    </w:p>
    <w:p w14:paraId="0746D173" w14:textId="7C5BC85A" w:rsidR="009A7CBD" w:rsidRPr="009A7CBD" w:rsidRDefault="00781130" w:rsidP="00530183">
      <w:pPr>
        <w:pStyle w:val="Odstavecseseznamem"/>
        <w:numPr>
          <w:ilvl w:val="0"/>
          <w:numId w:val="34"/>
        </w:numPr>
        <w:spacing w:line="240" w:lineRule="auto"/>
        <w:rPr>
          <w:rFonts w:ascii="Verdana" w:hAnsi="Verdana"/>
          <w:sz w:val="21"/>
          <w:szCs w:val="21"/>
        </w:rPr>
      </w:pPr>
      <w:r>
        <w:t>J</w:t>
      </w:r>
      <w:r w:rsidR="009A7CBD">
        <w:t>ednatel společnosti Technické služby Planá nad Lužnicí s.r.o., tel.: 731 677 201</w:t>
      </w:r>
    </w:p>
    <w:p w14:paraId="42DDCE3E" w14:textId="5FE07491" w:rsidR="00440055" w:rsidRPr="00A15491" w:rsidRDefault="00781130" w:rsidP="00530183">
      <w:pPr>
        <w:pStyle w:val="Odstavecseseznamem"/>
        <w:numPr>
          <w:ilvl w:val="0"/>
          <w:numId w:val="34"/>
        </w:numPr>
        <w:spacing w:line="240" w:lineRule="auto"/>
        <w:rPr>
          <w:rFonts w:ascii="Verdana" w:hAnsi="Verdana"/>
          <w:sz w:val="21"/>
          <w:szCs w:val="21"/>
        </w:rPr>
      </w:pPr>
      <w:r>
        <w:t>S</w:t>
      </w:r>
      <w:r w:rsidR="009A7CBD">
        <w:t>tavební referent</w:t>
      </w:r>
      <w:r w:rsidR="00440055" w:rsidRPr="009A7CBD">
        <w:rPr>
          <w:rFonts w:ascii="Calibri" w:hAnsi="Calibri" w:cs="Calibri"/>
          <w:color w:val="000000"/>
        </w:rPr>
        <w:t> </w:t>
      </w:r>
      <w:r w:rsidR="00A15491">
        <w:rPr>
          <w:rFonts w:ascii="Calibri" w:hAnsi="Calibri" w:cs="Calibri"/>
          <w:color w:val="000000"/>
        </w:rPr>
        <w:t xml:space="preserve">města Planá nad Lužnicí, </w:t>
      </w:r>
      <w:r w:rsidR="00A15491">
        <w:t>tel.: 731 677 205</w:t>
      </w:r>
    </w:p>
    <w:p w14:paraId="523DF378" w14:textId="63D13404" w:rsidR="00A15491" w:rsidRPr="009A7CBD" w:rsidRDefault="00781130" w:rsidP="00530183">
      <w:pPr>
        <w:pStyle w:val="Odstavecseseznamem"/>
        <w:numPr>
          <w:ilvl w:val="0"/>
          <w:numId w:val="34"/>
        </w:numPr>
        <w:spacing w:line="240" w:lineRule="auto"/>
        <w:rPr>
          <w:rFonts w:ascii="Verdana" w:hAnsi="Verdana"/>
          <w:sz w:val="21"/>
          <w:szCs w:val="21"/>
        </w:rPr>
      </w:pPr>
      <w:r>
        <w:t>Mistr</w:t>
      </w:r>
      <w:r w:rsidR="00A15491">
        <w:t xml:space="preserve"> údržby města společnosti Technické služby Planá nad Lužnicí s.r.o., tel.: 731 677 203</w:t>
      </w:r>
    </w:p>
    <w:p w14:paraId="2DB21F5B" w14:textId="77777777" w:rsidR="00440055" w:rsidRDefault="00440055" w:rsidP="00D71141">
      <w:pPr>
        <w:pStyle w:val="Nadpis2"/>
        <w:rPr>
          <w:rFonts w:ascii="Verdana" w:hAnsi="Verdana"/>
          <w:sz w:val="21"/>
          <w:szCs w:val="21"/>
        </w:rPr>
      </w:pPr>
      <w:bookmarkStart w:id="27" w:name="_Toc182904345"/>
      <w:r>
        <w:t>Normální  zimní podmínky</w:t>
      </w:r>
      <w:bookmarkEnd w:id="27"/>
    </w:p>
    <w:p w14:paraId="2569BAF4" w14:textId="77777777" w:rsidR="00440055" w:rsidRDefault="00440055" w:rsidP="00530183">
      <w:pPr>
        <w:spacing w:line="240" w:lineRule="auto"/>
        <w:rPr>
          <w:rFonts w:ascii="Verdana" w:hAnsi="Verdana"/>
          <w:sz w:val="21"/>
          <w:szCs w:val="21"/>
        </w:rPr>
      </w:pPr>
      <w:r>
        <w:t>Je to stav běžného spadu sněhu nebo mrznoucích srážek, při kterých je možné zabezpečit ošetření místních komunikací technikou a osobami vyčleněnými pro zimní údržbu.</w:t>
      </w:r>
    </w:p>
    <w:p w14:paraId="6435F4C3" w14:textId="77777777" w:rsidR="00A15491" w:rsidRDefault="00440055" w:rsidP="00C55B65">
      <w:pPr>
        <w:pStyle w:val="Nadpis3"/>
        <w:numPr>
          <w:ilvl w:val="2"/>
          <w:numId w:val="39"/>
        </w:numPr>
      </w:pPr>
      <w:bookmarkStart w:id="28" w:name="_Toc182904346"/>
      <w:r>
        <w:t>Pracovní  doba</w:t>
      </w:r>
      <w:bookmarkEnd w:id="28"/>
      <w:r>
        <w:t> </w:t>
      </w:r>
    </w:p>
    <w:p w14:paraId="04FBB9AE" w14:textId="77777777" w:rsidR="00440055" w:rsidRPr="00A15491" w:rsidRDefault="00440055" w:rsidP="00530183">
      <w:pPr>
        <w:pStyle w:val="Odstavecseseznamem"/>
        <w:numPr>
          <w:ilvl w:val="0"/>
          <w:numId w:val="34"/>
        </w:numPr>
        <w:spacing w:line="240" w:lineRule="auto"/>
        <w:rPr>
          <w:rFonts w:ascii="Verdana" w:hAnsi="Verdana"/>
          <w:sz w:val="21"/>
          <w:szCs w:val="21"/>
        </w:rPr>
      </w:pPr>
      <w:r>
        <w:t>min. 8 pracovníků správce místních komunikací a mechanizační prostředky.</w:t>
      </w:r>
    </w:p>
    <w:p w14:paraId="480EFDB6" w14:textId="77777777" w:rsidR="00440055" w:rsidRDefault="00440055" w:rsidP="00C55B65">
      <w:pPr>
        <w:pStyle w:val="Nadpis3"/>
        <w:numPr>
          <w:ilvl w:val="2"/>
          <w:numId w:val="39"/>
        </w:numPr>
        <w:spacing w:line="240" w:lineRule="auto"/>
        <w:rPr>
          <w:rFonts w:ascii="Verdana" w:hAnsi="Verdana"/>
          <w:sz w:val="21"/>
          <w:szCs w:val="21"/>
        </w:rPr>
      </w:pPr>
      <w:r>
        <w:t> </w:t>
      </w:r>
      <w:bookmarkStart w:id="29" w:name="_Toc182904347"/>
      <w:r>
        <w:t>Mimopracovní  doba (pohotovost)</w:t>
      </w:r>
      <w:bookmarkEnd w:id="29"/>
      <w:r>
        <w:t>  </w:t>
      </w:r>
    </w:p>
    <w:p w14:paraId="0227FD1F" w14:textId="77777777" w:rsidR="00440055" w:rsidRPr="00A15491" w:rsidRDefault="00440055" w:rsidP="00530183">
      <w:pPr>
        <w:pStyle w:val="Odstavecseseznamem"/>
        <w:numPr>
          <w:ilvl w:val="0"/>
          <w:numId w:val="34"/>
        </w:numPr>
        <w:spacing w:line="240" w:lineRule="auto"/>
        <w:rPr>
          <w:rFonts w:ascii="Verdana" w:hAnsi="Verdana"/>
          <w:sz w:val="21"/>
          <w:szCs w:val="21"/>
        </w:rPr>
      </w:pPr>
      <w:r>
        <w:t xml:space="preserve">Stálá pohotovost </w:t>
      </w:r>
      <w:r w:rsidR="00BD3B89">
        <w:t>6</w:t>
      </w:r>
      <w:r>
        <w:t xml:space="preserve"> pracovníků v místě bydliště.</w:t>
      </w:r>
    </w:p>
    <w:p w14:paraId="5326451C" w14:textId="77777777" w:rsidR="00440055" w:rsidRPr="00A15491" w:rsidRDefault="00440055" w:rsidP="00530183">
      <w:pPr>
        <w:pStyle w:val="Odstavecseseznamem"/>
        <w:numPr>
          <w:ilvl w:val="0"/>
          <w:numId w:val="34"/>
        </w:numPr>
        <w:spacing w:line="240" w:lineRule="auto"/>
        <w:rPr>
          <w:rFonts w:ascii="Verdana" w:hAnsi="Verdana"/>
          <w:sz w:val="21"/>
          <w:szCs w:val="21"/>
        </w:rPr>
      </w:pPr>
      <w:r>
        <w:t xml:space="preserve">Plán pohotovostních služeb sestavuje na každý měsíc </w:t>
      </w:r>
      <w:r w:rsidR="00A15491">
        <w:t>vedoucí pracovník údržby města.</w:t>
      </w:r>
    </w:p>
    <w:p w14:paraId="7E361B83" w14:textId="77777777" w:rsidR="00A15491" w:rsidRPr="00A15491" w:rsidRDefault="00440055" w:rsidP="00C55B65">
      <w:pPr>
        <w:pStyle w:val="Nadpis3"/>
        <w:numPr>
          <w:ilvl w:val="2"/>
          <w:numId w:val="39"/>
        </w:numPr>
        <w:spacing w:line="240" w:lineRule="auto"/>
        <w:rPr>
          <w:rFonts w:ascii="Verdana" w:hAnsi="Verdana"/>
          <w:sz w:val="21"/>
          <w:szCs w:val="21"/>
        </w:rPr>
      </w:pPr>
      <w:bookmarkStart w:id="30" w:name="_Toc182904348"/>
      <w:r>
        <w:t>Mechanizační  prostředky správce místních komunikací pro zajištění zimní údržby:</w:t>
      </w:r>
      <w:bookmarkEnd w:id="30"/>
    </w:p>
    <w:p w14:paraId="7CCA6759"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AEBI MT 740 4x4 – radlice a sypač</w:t>
      </w:r>
    </w:p>
    <w:p w14:paraId="7BEBBDC9" w14:textId="77777777" w:rsidR="005B7020" w:rsidRDefault="005B7020"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AEBI MT 740 4x4 – radlice a sypač</w:t>
      </w:r>
    </w:p>
    <w:p w14:paraId="1DDCBCFC"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Traktor Ferrari Thor – radlice</w:t>
      </w:r>
    </w:p>
    <w:p w14:paraId="384AD7DA"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Traktor Some Solaris – radlice a sypač</w:t>
      </w:r>
    </w:p>
    <w:p w14:paraId="1A741831"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 xml:space="preserve">Traktor Ma.Tra – </w:t>
      </w:r>
      <w:r w:rsidR="005B7020">
        <w:rPr>
          <w:rFonts w:ascii="Calibri" w:hAnsi="Calibri" w:cs="Calibri"/>
          <w:color w:val="000000"/>
        </w:rPr>
        <w:t>radlice</w:t>
      </w:r>
    </w:p>
    <w:p w14:paraId="72D0D315"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Traktor BCS – odmetací kartáč</w:t>
      </w:r>
    </w:p>
    <w:p w14:paraId="509C57C5" w14:textId="1308E4B6" w:rsidR="001C34EB" w:rsidRDefault="001C34EB"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3x Traktor STIGA – radlice a sypač/odmetací kartáč</w:t>
      </w:r>
    </w:p>
    <w:p w14:paraId="503ED12D"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MAN + kontejner – dovoz posypových materiálů</w:t>
      </w:r>
    </w:p>
    <w:p w14:paraId="14EB91A1" w14:textId="38D05C3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Traktor Branson – čelní nakladač</w:t>
      </w:r>
      <w:r w:rsidR="005B7020">
        <w:rPr>
          <w:rFonts w:ascii="Calibri" w:hAnsi="Calibri" w:cs="Calibri"/>
          <w:color w:val="000000"/>
        </w:rPr>
        <w:t>, radlice</w:t>
      </w:r>
    </w:p>
    <w:p w14:paraId="2348C90E" w14:textId="32C12A71" w:rsidR="001C34EB" w:rsidRDefault="001C34EB"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Kloubový nakladač CASE – nakládka posypových materiálů</w:t>
      </w:r>
    </w:p>
    <w:p w14:paraId="748D3969" w14:textId="77777777" w:rsidR="00A15491" w:rsidRDefault="00A15491"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Iveco Dialy - ruční prohrnování a posyp</w:t>
      </w:r>
    </w:p>
    <w:p w14:paraId="68E05732" w14:textId="77777777" w:rsidR="00A15491" w:rsidRDefault="005B7020"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Iveco Dialy</w:t>
      </w:r>
      <w:r w:rsidR="00A15491">
        <w:rPr>
          <w:rFonts w:ascii="Calibri" w:hAnsi="Calibri" w:cs="Calibri"/>
          <w:color w:val="000000"/>
        </w:rPr>
        <w:t xml:space="preserve"> - ruční prohrnování a posyp</w:t>
      </w:r>
    </w:p>
    <w:p w14:paraId="017E024B" w14:textId="3A14CC54" w:rsidR="005B7020" w:rsidRDefault="00781130"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Iveco Dialy – ruční prohrnování a posyp</w:t>
      </w:r>
    </w:p>
    <w:p w14:paraId="5A2AA4A7" w14:textId="77777777" w:rsidR="005B7020" w:rsidRDefault="005B7020"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r>
        <w:rPr>
          <w:rFonts w:ascii="Calibri" w:hAnsi="Calibri" w:cs="Calibri"/>
          <w:color w:val="000000"/>
        </w:rPr>
        <w:t>Opel Agila - ruční prohrnování a posyp</w:t>
      </w:r>
    </w:p>
    <w:p w14:paraId="2B0C4DA2" w14:textId="77777777" w:rsidR="001C34EB" w:rsidRDefault="001C34EB" w:rsidP="001C34EB">
      <w:pPr>
        <w:pStyle w:val="Normlnweb"/>
        <w:numPr>
          <w:ilvl w:val="0"/>
          <w:numId w:val="35"/>
        </w:numPr>
        <w:shd w:val="clear" w:color="auto" w:fill="FFFFFF"/>
        <w:spacing w:before="0" w:beforeAutospacing="0" w:after="0" w:afterAutospacing="0"/>
        <w:ind w:left="714" w:hanging="357"/>
        <w:rPr>
          <w:rFonts w:ascii="Calibri" w:hAnsi="Calibri" w:cs="Calibri"/>
          <w:color w:val="000000"/>
        </w:rPr>
      </w:pPr>
    </w:p>
    <w:p w14:paraId="30FB775B" w14:textId="77777777" w:rsidR="00440055" w:rsidRDefault="00440055" w:rsidP="00D71141">
      <w:pPr>
        <w:pStyle w:val="Nadpis2"/>
        <w:rPr>
          <w:rFonts w:ascii="Verdana" w:hAnsi="Verdana"/>
          <w:sz w:val="21"/>
          <w:szCs w:val="21"/>
        </w:rPr>
      </w:pPr>
      <w:bookmarkStart w:id="31" w:name="_Toc182904349"/>
      <w:r>
        <w:t>Kalamitní situace</w:t>
      </w:r>
      <w:bookmarkEnd w:id="31"/>
    </w:p>
    <w:p w14:paraId="3A1EB773" w14:textId="77777777" w:rsidR="00440055" w:rsidRDefault="00440055" w:rsidP="00530183">
      <w:pPr>
        <w:spacing w:line="240" w:lineRule="auto"/>
        <w:rPr>
          <w:rFonts w:ascii="Verdana" w:hAnsi="Verdana"/>
          <w:sz w:val="21"/>
          <w:szCs w:val="21"/>
        </w:rPr>
      </w:pPr>
      <w:r>
        <w:t xml:space="preserve">Je to stav extrémních povětrnostních podmínek, kdy nadměrné sněžení nebo spad vodních (sněhových) srážek vytváří situace nesjízdnosti komunikací, které není správce místních komunikací schopen řešit vlastními vyčleněnými silami a prostředky. Kalamitní situaci na návrh </w:t>
      </w:r>
      <w:r w:rsidR="00A15491">
        <w:t>jednatele či vedoucího údržby společnosti Technické služby Planá nad Lužnicí s.r.o.</w:t>
      </w:r>
      <w:r>
        <w:t xml:space="preserve"> (smluvní firma provádějící údržbu místních komunikací města </w:t>
      </w:r>
      <w:r w:rsidR="00A15491">
        <w:t>Planá nad Lužnicí</w:t>
      </w:r>
      <w:r>
        <w:t xml:space="preserve">), vyhlašuje starosta města </w:t>
      </w:r>
      <w:r w:rsidR="00A15491">
        <w:t>Planá nad Lužnicí.</w:t>
      </w:r>
      <w:r>
        <w:t> </w:t>
      </w:r>
    </w:p>
    <w:p w14:paraId="47708501" w14:textId="77777777" w:rsidR="00440055" w:rsidRDefault="00440055" w:rsidP="00530183">
      <w:pPr>
        <w:spacing w:line="240" w:lineRule="auto"/>
        <w:rPr>
          <w:rFonts w:ascii="Verdana" w:hAnsi="Verdana"/>
          <w:sz w:val="21"/>
          <w:szCs w:val="21"/>
        </w:rPr>
      </w:pPr>
      <w:r>
        <w:lastRenderedPageBreak/>
        <w:t>Zajišťování sjízdnosti a schůdnosti se po dobu kalamitní situace provádí operativně podle povětrnostní situace. Řízení prací při zimní údržbě místních komunikací po vyhlášení kalamitní situace přejímá operační štáb. </w:t>
      </w:r>
    </w:p>
    <w:p w14:paraId="42AB431E" w14:textId="77777777" w:rsidR="00440055" w:rsidRDefault="00440055" w:rsidP="00530183">
      <w:pPr>
        <w:spacing w:line="240" w:lineRule="auto"/>
        <w:rPr>
          <w:rFonts w:ascii="Verdana" w:hAnsi="Verdana"/>
          <w:sz w:val="21"/>
          <w:szCs w:val="21"/>
        </w:rPr>
      </w:pPr>
      <w:r>
        <w:t>Po vyhlášení kalamitní situace jsou všichni zaměstnanci správce místních komunikací povinni dostavit se neprodleně na své pracoviště a okamžitě plnit úkoly, kterými je pověří operační štáb. </w:t>
      </w:r>
    </w:p>
    <w:p w14:paraId="3F3AA1E0" w14:textId="77777777" w:rsidR="00440055" w:rsidRDefault="00440055" w:rsidP="00530183">
      <w:pPr>
        <w:spacing w:line="240" w:lineRule="auto"/>
        <w:rPr>
          <w:rFonts w:ascii="Verdana" w:hAnsi="Verdana"/>
          <w:sz w:val="21"/>
          <w:szCs w:val="21"/>
        </w:rPr>
      </w:pPr>
      <w:r>
        <w:t>Obyvatelé města budou o kalamitní situaci informováni veřejným</w:t>
      </w:r>
      <w:r w:rsidR="00530183">
        <w:t xml:space="preserve"> </w:t>
      </w:r>
      <w:r w:rsidR="005B7020">
        <w:t xml:space="preserve">rozhlasem, infokanálem </w:t>
      </w:r>
      <w:r w:rsidR="00530183">
        <w:t>a na webových stránkách města Planá nad Lužnicí</w:t>
      </w:r>
      <w:r>
        <w:t>. Podnikatelé, vlastnící techniku vhodnou k likvidaci kalamity, mohou být vyzváni ke spolupráci s operačním štábem. </w:t>
      </w:r>
    </w:p>
    <w:p w14:paraId="4760EF42" w14:textId="77777777" w:rsidR="00440055" w:rsidRDefault="00440055" w:rsidP="00530183">
      <w:pPr>
        <w:spacing w:line="240" w:lineRule="auto"/>
        <w:rPr>
          <w:rFonts w:ascii="Verdana" w:hAnsi="Verdana"/>
          <w:sz w:val="21"/>
          <w:szCs w:val="21"/>
        </w:rPr>
      </w:pPr>
      <w:r>
        <w:t>V I. pořadí se zabezpečuje sjízdnost a schůdnost komunikací vedoucích ke zdravotnickým zařízením, trasy autobusové dopravy, zásobovací trasy do hlavních obchodních středisek a postupně další komunikace. </w:t>
      </w:r>
    </w:p>
    <w:p w14:paraId="6CC78B7E" w14:textId="77777777" w:rsidR="00440055" w:rsidRDefault="00440055" w:rsidP="00530183">
      <w:pPr>
        <w:spacing w:line="240" w:lineRule="auto"/>
        <w:rPr>
          <w:rFonts w:ascii="Verdana" w:hAnsi="Verdana"/>
          <w:color w:val="000000"/>
          <w:sz w:val="21"/>
          <w:szCs w:val="21"/>
        </w:rPr>
      </w:pPr>
      <w:r>
        <w:t>Náklady na výkon údržby místních komunikací sleduje správce místních komunikací odděleně a budou zohledněny nadřízeným orgánem v rozboru hospodaření správce místních komunikací.</w:t>
      </w:r>
      <w:r>
        <w:rPr>
          <w:rFonts w:ascii="Calibri" w:hAnsi="Calibri" w:cs="Calibri"/>
          <w:color w:val="000000"/>
        </w:rPr>
        <w:t> </w:t>
      </w:r>
    </w:p>
    <w:p w14:paraId="3E3F5CC8" w14:textId="77777777" w:rsidR="00440055" w:rsidRDefault="00440055" w:rsidP="00D71141">
      <w:pPr>
        <w:pStyle w:val="Nadpis1"/>
      </w:pPr>
      <w:r>
        <w:t>  </w:t>
      </w:r>
      <w:bookmarkStart w:id="32" w:name="_Toc182904350"/>
      <w:r>
        <w:t>Závěrečná ustanovení</w:t>
      </w:r>
      <w:bookmarkEnd w:id="32"/>
    </w:p>
    <w:p w14:paraId="1FD72FD0" w14:textId="77777777" w:rsidR="00440055" w:rsidRDefault="00440055" w:rsidP="00530183">
      <w:pPr>
        <w:spacing w:line="240" w:lineRule="auto"/>
        <w:rPr>
          <w:rFonts w:ascii="Verdana" w:hAnsi="Verdana"/>
          <w:sz w:val="21"/>
          <w:szCs w:val="21"/>
        </w:rPr>
      </w:pPr>
      <w:r>
        <w:t xml:space="preserve">Státní dozor na místních komunikacích a veřejně přístupných účelových komunikacích vykonává silniční správní úřad, tj. </w:t>
      </w:r>
      <w:r w:rsidR="00530183">
        <w:t>stavební technik</w:t>
      </w:r>
      <w:r>
        <w:t xml:space="preserve"> Městského úřadu </w:t>
      </w:r>
      <w:r w:rsidR="00530183">
        <w:t>Planá nad Lužnicí</w:t>
      </w:r>
      <w:r>
        <w:t xml:space="preserve">, dále zástupce vlastníka místních komunikací, tj. Město </w:t>
      </w:r>
      <w:r w:rsidR="00530183">
        <w:t>Planá nad Lužnicí</w:t>
      </w:r>
      <w:r>
        <w:t xml:space="preserve"> a Městská policie </w:t>
      </w:r>
      <w:r w:rsidR="00530183">
        <w:t>Planá nad Lužnicí</w:t>
      </w:r>
      <w:r>
        <w:t>.</w:t>
      </w:r>
    </w:p>
    <w:p w14:paraId="1D51F929" w14:textId="77777777" w:rsidR="00440055" w:rsidRPr="00530183" w:rsidRDefault="00440055" w:rsidP="00530183">
      <w:pPr>
        <w:spacing w:line="240" w:lineRule="auto"/>
        <w:rPr>
          <w:rFonts w:ascii="Verdana" w:hAnsi="Verdana"/>
          <w:sz w:val="21"/>
          <w:szCs w:val="21"/>
        </w:rPr>
      </w:pPr>
      <w:r>
        <w:t xml:space="preserve">Oznámení o nutnosti zajištění mimořádné situace, tj. mimořádné ošetření komunikací, nebo neplnění Plánu zimní údržby uživatel hlásí na </w:t>
      </w:r>
      <w:r w:rsidR="00530183">
        <w:t>sídlo dodavatele zimní údržby.</w:t>
      </w:r>
      <w:r>
        <w:t> </w:t>
      </w:r>
    </w:p>
    <w:p w14:paraId="6CD04F04" w14:textId="77777777" w:rsidR="00440055" w:rsidRPr="00530183" w:rsidRDefault="00440055" w:rsidP="00D71141">
      <w:pPr>
        <w:pStyle w:val="Nadpis1"/>
        <w:rPr>
          <w:color w:val="000000"/>
        </w:rPr>
      </w:pPr>
      <w:r>
        <w:t> </w:t>
      </w:r>
      <w:bookmarkStart w:id="33" w:name="_Toc182904351"/>
      <w:r>
        <w:t>Schvalovací doložka</w:t>
      </w:r>
      <w:bookmarkEnd w:id="33"/>
      <w:r w:rsidRPr="00530183">
        <w:rPr>
          <w:rFonts w:ascii="Calibri" w:hAnsi="Calibri" w:cs="Calibri"/>
          <w:color w:val="000000"/>
        </w:rPr>
        <w:t> </w:t>
      </w:r>
    </w:p>
    <w:p w14:paraId="0E744457" w14:textId="3FD1F4C4"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Plán zimní údržby místních komunikací na zimní období roku 20</w:t>
      </w:r>
      <w:r w:rsidR="005B7020">
        <w:rPr>
          <w:rFonts w:ascii="Calibri" w:hAnsi="Calibri" w:cs="Calibri"/>
          <w:color w:val="000000"/>
        </w:rPr>
        <w:t>2</w:t>
      </w:r>
      <w:r w:rsidR="001C34EB">
        <w:rPr>
          <w:rFonts w:ascii="Calibri" w:hAnsi="Calibri" w:cs="Calibri"/>
          <w:color w:val="000000"/>
        </w:rPr>
        <w:t>5</w:t>
      </w:r>
      <w:r>
        <w:rPr>
          <w:rFonts w:ascii="Calibri" w:hAnsi="Calibri" w:cs="Calibri"/>
          <w:color w:val="000000"/>
        </w:rPr>
        <w:t xml:space="preserve"> - 20</w:t>
      </w:r>
      <w:r w:rsidR="005B7020">
        <w:rPr>
          <w:rFonts w:ascii="Calibri" w:hAnsi="Calibri" w:cs="Calibri"/>
          <w:color w:val="000000"/>
        </w:rPr>
        <w:t>2</w:t>
      </w:r>
      <w:r w:rsidR="001C34EB">
        <w:rPr>
          <w:rFonts w:ascii="Calibri" w:hAnsi="Calibri" w:cs="Calibri"/>
          <w:color w:val="000000"/>
        </w:rPr>
        <w:t>6</w:t>
      </w:r>
      <w:r>
        <w:rPr>
          <w:rFonts w:ascii="Calibri" w:hAnsi="Calibri" w:cs="Calibri"/>
          <w:color w:val="000000"/>
        </w:rPr>
        <w:t xml:space="preserve"> byl schválen Radou města </w:t>
      </w:r>
      <w:r w:rsidR="00530183">
        <w:rPr>
          <w:rFonts w:ascii="Calibri" w:hAnsi="Calibri" w:cs="Calibri"/>
          <w:color w:val="000000"/>
        </w:rPr>
        <w:t>Planá nad Lužnicí</w:t>
      </w:r>
      <w:r>
        <w:rPr>
          <w:rFonts w:ascii="Calibri" w:hAnsi="Calibri" w:cs="Calibri"/>
          <w:color w:val="000000"/>
        </w:rPr>
        <w:t xml:space="preserve"> dne </w:t>
      </w:r>
      <w:r w:rsidR="001C34EB">
        <w:rPr>
          <w:rFonts w:ascii="Calibri" w:hAnsi="Calibri" w:cs="Calibri"/>
          <w:color w:val="000000"/>
        </w:rPr>
        <w:t>15.1.2026</w:t>
      </w:r>
      <w:r w:rsidR="00781130">
        <w:rPr>
          <w:rFonts w:ascii="Calibri" w:hAnsi="Calibri" w:cs="Calibri"/>
          <w:color w:val="000000"/>
        </w:rPr>
        <w:t xml:space="preserve"> </w:t>
      </w:r>
      <w:r>
        <w:rPr>
          <w:rFonts w:ascii="Calibri" w:hAnsi="Calibri" w:cs="Calibri"/>
          <w:color w:val="000000"/>
        </w:rPr>
        <w:t xml:space="preserve">usnesením č. </w:t>
      </w:r>
      <w:r w:rsidR="003522EB" w:rsidRPr="003E4B36">
        <w:rPr>
          <w:rFonts w:ascii="Verdana" w:hAnsi="Verdana" w:cs="Verdana"/>
          <w:sz w:val="20"/>
          <w:szCs w:val="20"/>
        </w:rPr>
        <w:t>RM/</w:t>
      </w:r>
      <w:r w:rsidR="003522EB">
        <w:rPr>
          <w:rFonts w:ascii="Verdana" w:hAnsi="Verdana" w:cs="Verdana"/>
          <w:sz w:val="20"/>
          <w:szCs w:val="20"/>
        </w:rPr>
        <w:t>1625</w:t>
      </w:r>
      <w:r w:rsidR="003522EB" w:rsidRPr="003E4B36">
        <w:rPr>
          <w:rFonts w:ascii="Verdana" w:hAnsi="Verdana" w:cs="Verdana"/>
          <w:sz w:val="20"/>
          <w:szCs w:val="20"/>
        </w:rPr>
        <w:t>/</w:t>
      </w:r>
      <w:r w:rsidR="003522EB">
        <w:rPr>
          <w:rFonts w:ascii="Verdana" w:hAnsi="Verdana" w:cs="Verdana"/>
          <w:sz w:val="20"/>
          <w:szCs w:val="20"/>
        </w:rPr>
        <w:t>94</w:t>
      </w:r>
      <w:r w:rsidR="003522EB" w:rsidRPr="003E4B36">
        <w:rPr>
          <w:rFonts w:ascii="Verdana" w:hAnsi="Verdana" w:cs="Verdana"/>
          <w:sz w:val="20"/>
          <w:szCs w:val="20"/>
        </w:rPr>
        <w:t>/</w:t>
      </w:r>
      <w:r w:rsidR="003522EB">
        <w:rPr>
          <w:rFonts w:ascii="Verdana" w:hAnsi="Verdana" w:cs="Verdana"/>
          <w:sz w:val="20"/>
          <w:szCs w:val="20"/>
        </w:rPr>
        <w:t>26</w:t>
      </w:r>
      <w:r w:rsidR="003522EB">
        <w:rPr>
          <w:rFonts w:ascii="Verdana" w:hAnsi="Verdana" w:cs="Verdana"/>
          <w:sz w:val="20"/>
          <w:szCs w:val="20"/>
        </w:rPr>
        <w:t>.</w:t>
      </w:r>
    </w:p>
    <w:p w14:paraId="1D6E8910" w14:textId="77777777" w:rsidR="00530183" w:rsidRDefault="00530183" w:rsidP="00530183">
      <w:pPr>
        <w:pStyle w:val="Normlnweb"/>
        <w:shd w:val="clear" w:color="auto" w:fill="FFFFFF"/>
        <w:spacing w:before="0" w:beforeAutospacing="0" w:after="200" w:afterAutospacing="0"/>
        <w:rPr>
          <w:rFonts w:ascii="Calibri" w:hAnsi="Calibri" w:cs="Calibri"/>
          <w:color w:val="000000"/>
        </w:rPr>
      </w:pPr>
    </w:p>
    <w:p w14:paraId="348CDAEB"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AB73460" w14:textId="4410EA55"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V</w:t>
      </w:r>
      <w:r w:rsidR="00530183">
        <w:rPr>
          <w:rFonts w:ascii="Calibri" w:hAnsi="Calibri" w:cs="Calibri"/>
          <w:color w:val="000000"/>
        </w:rPr>
        <w:t> Plané nad Lužnicí</w:t>
      </w:r>
      <w:r>
        <w:rPr>
          <w:rFonts w:ascii="Calibri" w:hAnsi="Calibri" w:cs="Calibri"/>
          <w:color w:val="000000"/>
        </w:rPr>
        <w:t>, dne: </w:t>
      </w:r>
      <w:r w:rsidR="001C34EB">
        <w:rPr>
          <w:rFonts w:ascii="Calibri" w:hAnsi="Calibri" w:cs="Calibri"/>
          <w:color w:val="000000"/>
        </w:rPr>
        <w:t>15.1.2026</w:t>
      </w:r>
    </w:p>
    <w:p w14:paraId="3B2544DB" w14:textId="723F3FF9" w:rsidR="00781130" w:rsidRDefault="00781130" w:rsidP="00440055">
      <w:pPr>
        <w:pStyle w:val="Normlnweb"/>
        <w:shd w:val="clear" w:color="auto" w:fill="FFFFFF"/>
        <w:spacing w:before="0" w:beforeAutospacing="0" w:after="200" w:afterAutospacing="0"/>
        <w:rPr>
          <w:rFonts w:ascii="Calibri" w:hAnsi="Calibri" w:cs="Calibri"/>
          <w:color w:val="000000"/>
        </w:rPr>
      </w:pPr>
    </w:p>
    <w:p w14:paraId="73298B1A" w14:textId="77777777" w:rsidR="00781130" w:rsidRDefault="00781130" w:rsidP="00440055">
      <w:pPr>
        <w:pStyle w:val="Normlnweb"/>
        <w:shd w:val="clear" w:color="auto" w:fill="FFFFFF"/>
        <w:spacing w:before="0" w:beforeAutospacing="0" w:after="200" w:afterAutospacing="0"/>
        <w:rPr>
          <w:rFonts w:ascii="Calibri" w:hAnsi="Calibri" w:cs="Calibri"/>
          <w:color w:val="000000"/>
        </w:rPr>
      </w:pPr>
    </w:p>
    <w:p w14:paraId="3BC0E5DE" w14:textId="44E00F62" w:rsidR="00781130" w:rsidRDefault="00D4416C" w:rsidP="00D4416C">
      <w:pPr>
        <w:pStyle w:val="Normlnweb"/>
        <w:shd w:val="clear" w:color="auto" w:fill="FFFFFF"/>
        <w:tabs>
          <w:tab w:val="center" w:pos="6946"/>
        </w:tabs>
        <w:spacing w:before="0" w:beforeAutospacing="0" w:after="200" w:afterAutospacing="0"/>
        <w:rPr>
          <w:rFonts w:ascii="Calibri" w:hAnsi="Calibri" w:cs="Calibri"/>
          <w:color w:val="000000"/>
        </w:rPr>
      </w:pPr>
      <w:r>
        <w:rPr>
          <w:rFonts w:ascii="Calibri" w:hAnsi="Calibri" w:cs="Calibri"/>
          <w:color w:val="000000"/>
        </w:rPr>
        <w:tab/>
        <w:t>Jiří Rangl</w:t>
      </w:r>
      <w:r w:rsidR="00953A23">
        <w:rPr>
          <w:rFonts w:ascii="Calibri" w:hAnsi="Calibri" w:cs="Calibri"/>
          <w:color w:val="000000"/>
        </w:rPr>
        <w:t xml:space="preserve"> v.r.</w:t>
      </w:r>
    </w:p>
    <w:p w14:paraId="68BFB382" w14:textId="7F3EB7CD" w:rsidR="00440055" w:rsidRDefault="00D4416C" w:rsidP="00D4416C">
      <w:pPr>
        <w:pStyle w:val="Normlnweb"/>
        <w:shd w:val="clear" w:color="auto" w:fill="FFFFFF"/>
        <w:tabs>
          <w:tab w:val="center" w:pos="6946"/>
        </w:tabs>
        <w:spacing w:before="0" w:beforeAutospacing="0" w:after="200" w:afterAutospacing="0"/>
        <w:rPr>
          <w:rFonts w:ascii="Verdana" w:hAnsi="Verdana"/>
          <w:color w:val="000000"/>
          <w:sz w:val="21"/>
          <w:szCs w:val="21"/>
        </w:rPr>
      </w:pPr>
      <w:r>
        <w:rPr>
          <w:rFonts w:ascii="Calibri" w:hAnsi="Calibri" w:cs="Calibri"/>
          <w:color w:val="000000"/>
        </w:rPr>
        <w:tab/>
      </w:r>
      <w:r w:rsidR="00440055">
        <w:rPr>
          <w:rFonts w:ascii="Calibri" w:hAnsi="Calibri" w:cs="Calibri"/>
          <w:color w:val="000000"/>
        </w:rPr>
        <w:t>starosta města </w:t>
      </w:r>
    </w:p>
    <w:p w14:paraId="1D566039"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26310D2C" w14:textId="5EF810A3"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42D32760"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Tento plán je k dispozici: </w:t>
      </w:r>
    </w:p>
    <w:p w14:paraId="399A7846" w14:textId="77777777" w:rsidR="00440055" w:rsidRDefault="00530183"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2</w:t>
      </w:r>
      <w:r w:rsidR="00440055">
        <w:rPr>
          <w:rFonts w:ascii="Calibri" w:hAnsi="Calibri" w:cs="Calibri"/>
          <w:color w:val="000000"/>
        </w:rPr>
        <w:t>x  Měst</w:t>
      </w:r>
      <w:r>
        <w:rPr>
          <w:rFonts w:ascii="Calibri" w:hAnsi="Calibri" w:cs="Calibri"/>
          <w:color w:val="000000"/>
        </w:rPr>
        <w:t>ský úřad Planá nad Lužnicí</w:t>
      </w:r>
    </w:p>
    <w:p w14:paraId="7604EC91" w14:textId="77777777" w:rsidR="00440055" w:rsidRDefault="00530183"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2</w:t>
      </w:r>
      <w:r w:rsidR="00440055">
        <w:rPr>
          <w:rFonts w:ascii="Calibri" w:hAnsi="Calibri" w:cs="Calibri"/>
          <w:color w:val="000000"/>
        </w:rPr>
        <w:t>x  </w:t>
      </w:r>
      <w:r>
        <w:rPr>
          <w:rFonts w:ascii="Calibri" w:hAnsi="Calibri" w:cs="Calibri"/>
          <w:color w:val="000000"/>
        </w:rPr>
        <w:t>Technické služby Planá nad Lužnicí</w:t>
      </w:r>
    </w:p>
    <w:p w14:paraId="1A75D2D1" w14:textId="0B466DCE" w:rsidR="00D7024B" w:rsidRDefault="00440055" w:rsidP="00530183">
      <w:pPr>
        <w:pStyle w:val="Normlnweb"/>
        <w:shd w:val="clear" w:color="auto" w:fill="FFFFFF"/>
        <w:spacing w:before="0" w:beforeAutospacing="0" w:after="200" w:afterAutospacing="0"/>
        <w:rPr>
          <w:rFonts w:ascii="Calibri" w:hAnsi="Calibri" w:cs="Calibri"/>
          <w:color w:val="000000"/>
        </w:rPr>
      </w:pPr>
      <w:r>
        <w:rPr>
          <w:rFonts w:ascii="Calibri" w:hAnsi="Calibri" w:cs="Calibri"/>
          <w:color w:val="000000"/>
        </w:rPr>
        <w:t xml:space="preserve">1x  Městská policie </w:t>
      </w:r>
      <w:r w:rsidR="00530183">
        <w:rPr>
          <w:rFonts w:ascii="Calibri" w:hAnsi="Calibri" w:cs="Calibri"/>
          <w:color w:val="000000"/>
        </w:rPr>
        <w:t>Planá nad Lužnicí</w:t>
      </w:r>
    </w:p>
    <w:sectPr w:rsidR="00D7024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32FB" w14:textId="77777777" w:rsidR="00FA250D" w:rsidRDefault="00FA250D" w:rsidP="00D71141">
      <w:pPr>
        <w:spacing w:after="0" w:line="240" w:lineRule="auto"/>
      </w:pPr>
      <w:r>
        <w:separator/>
      </w:r>
    </w:p>
  </w:endnote>
  <w:endnote w:type="continuationSeparator" w:id="0">
    <w:p w14:paraId="4DA473F6" w14:textId="77777777" w:rsidR="00FA250D" w:rsidRDefault="00FA250D" w:rsidP="00D7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E71D5" w14:paraId="40773799" w14:textId="77777777">
      <w:trPr>
        <w:jc w:val="right"/>
      </w:trPr>
      <w:tc>
        <w:tcPr>
          <w:tcW w:w="4795" w:type="dxa"/>
          <w:vAlign w:val="center"/>
        </w:tcPr>
        <w:sdt>
          <w:sdtPr>
            <w:rPr>
              <w:caps/>
              <w:color w:val="000000" w:themeColor="text1"/>
            </w:rPr>
            <w:alias w:val="Autor"/>
            <w:tag w:val=""/>
            <w:id w:val="1534539408"/>
            <w:placeholder>
              <w:docPart w:val="8626DF20D0014884AA266C3C177B8A41"/>
            </w:placeholder>
            <w:dataBinding w:prefixMappings="xmlns:ns0='http://purl.org/dc/elements/1.1/' xmlns:ns1='http://schemas.openxmlformats.org/package/2006/metadata/core-properties' " w:xpath="/ns1:coreProperties[1]/ns0:creator[1]" w:storeItemID="{6C3C8BC8-F283-45AE-878A-BAB7291924A1}"/>
            <w:text/>
          </w:sdtPr>
          <w:sdtEndPr/>
          <w:sdtContent>
            <w:p w14:paraId="50731D05" w14:textId="77777777" w:rsidR="00CE71D5" w:rsidRDefault="00CE71D5" w:rsidP="00D71141">
              <w:pPr>
                <w:pStyle w:val="Zhlav"/>
                <w:jc w:val="right"/>
                <w:rPr>
                  <w:caps/>
                  <w:color w:val="000000" w:themeColor="text1"/>
                </w:rPr>
              </w:pPr>
              <w:r>
                <w:rPr>
                  <w:caps/>
                  <w:color w:val="000000" w:themeColor="text1"/>
                </w:rPr>
                <w:t>Město Planá nad Lužnicí</w:t>
              </w:r>
            </w:p>
          </w:sdtContent>
        </w:sdt>
      </w:tc>
      <w:tc>
        <w:tcPr>
          <w:tcW w:w="250" w:type="pct"/>
          <w:shd w:val="clear" w:color="auto" w:fill="ED7D31" w:themeFill="accent2"/>
          <w:vAlign w:val="center"/>
        </w:tcPr>
        <w:p w14:paraId="6B2D35D6" w14:textId="77777777" w:rsidR="00CE71D5" w:rsidRDefault="00CE71D5">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2822A5">
            <w:rPr>
              <w:noProof/>
              <w:color w:val="FFFFFF" w:themeColor="background1"/>
            </w:rPr>
            <w:t>3</w:t>
          </w:r>
          <w:r>
            <w:rPr>
              <w:color w:val="FFFFFF" w:themeColor="background1"/>
            </w:rPr>
            <w:fldChar w:fldCharType="end"/>
          </w:r>
        </w:p>
      </w:tc>
    </w:tr>
  </w:tbl>
  <w:p w14:paraId="389CAEF1" w14:textId="77777777" w:rsidR="00CE71D5" w:rsidRDefault="00CE71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E71D5" w14:paraId="52B0A0CD" w14:textId="77777777">
      <w:trPr>
        <w:jc w:val="right"/>
      </w:trPr>
      <w:tc>
        <w:tcPr>
          <w:tcW w:w="4795" w:type="dxa"/>
          <w:vAlign w:val="center"/>
        </w:tcPr>
        <w:sdt>
          <w:sdtPr>
            <w:rPr>
              <w:caps/>
              <w:color w:val="000000" w:themeColor="text1"/>
            </w:rPr>
            <w:alias w:val="Autor"/>
            <w:tag w:val=""/>
            <w:id w:val="1286533341"/>
            <w:placeholder>
              <w:docPart w:val="277FD2C234244349A630539C5A85C4F0"/>
            </w:placeholder>
            <w:dataBinding w:prefixMappings="xmlns:ns0='http://purl.org/dc/elements/1.1/' xmlns:ns1='http://schemas.openxmlformats.org/package/2006/metadata/core-properties' " w:xpath="/ns1:coreProperties[1]/ns0:creator[1]" w:storeItemID="{6C3C8BC8-F283-45AE-878A-BAB7291924A1}"/>
            <w:text/>
          </w:sdtPr>
          <w:sdtEndPr/>
          <w:sdtContent>
            <w:p w14:paraId="2F83641A" w14:textId="77777777" w:rsidR="00CE71D5" w:rsidRDefault="00CE71D5" w:rsidP="00D71141">
              <w:pPr>
                <w:pStyle w:val="Zhlav"/>
                <w:jc w:val="right"/>
                <w:rPr>
                  <w:caps/>
                  <w:color w:val="000000" w:themeColor="text1"/>
                </w:rPr>
              </w:pPr>
              <w:r>
                <w:rPr>
                  <w:caps/>
                  <w:color w:val="000000" w:themeColor="text1"/>
                </w:rPr>
                <w:t>Město Planá nad Lužnicí</w:t>
              </w:r>
            </w:p>
          </w:sdtContent>
        </w:sdt>
      </w:tc>
      <w:tc>
        <w:tcPr>
          <w:tcW w:w="250" w:type="pct"/>
          <w:shd w:val="clear" w:color="auto" w:fill="ED7D31" w:themeFill="accent2"/>
          <w:vAlign w:val="center"/>
        </w:tcPr>
        <w:p w14:paraId="5EA3F310" w14:textId="77777777" w:rsidR="00CE71D5" w:rsidRDefault="00CE71D5">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2822A5">
            <w:rPr>
              <w:noProof/>
              <w:color w:val="FFFFFF" w:themeColor="background1"/>
            </w:rPr>
            <w:t>9</w:t>
          </w:r>
          <w:r>
            <w:rPr>
              <w:color w:val="FFFFFF" w:themeColor="background1"/>
            </w:rPr>
            <w:fldChar w:fldCharType="end"/>
          </w:r>
        </w:p>
      </w:tc>
    </w:tr>
  </w:tbl>
  <w:p w14:paraId="5D15B934" w14:textId="77777777" w:rsidR="00CE71D5" w:rsidRDefault="00CE7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033C" w14:textId="77777777" w:rsidR="00FA250D" w:rsidRDefault="00FA250D" w:rsidP="00D71141">
      <w:pPr>
        <w:spacing w:after="0" w:line="240" w:lineRule="auto"/>
      </w:pPr>
      <w:r>
        <w:separator/>
      </w:r>
    </w:p>
  </w:footnote>
  <w:footnote w:type="continuationSeparator" w:id="0">
    <w:p w14:paraId="253263F7" w14:textId="77777777" w:rsidR="00FA250D" w:rsidRDefault="00FA250D" w:rsidP="00D71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63"/>
      <w:gridCol w:w="8609"/>
    </w:tblGrid>
    <w:tr w:rsidR="00CE71D5" w14:paraId="03B7775A" w14:textId="77777777">
      <w:trPr>
        <w:jc w:val="right"/>
      </w:trPr>
      <w:tc>
        <w:tcPr>
          <w:tcW w:w="0" w:type="auto"/>
          <w:shd w:val="clear" w:color="auto" w:fill="ED7D31" w:themeFill="accent2"/>
          <w:vAlign w:val="center"/>
        </w:tcPr>
        <w:p w14:paraId="1479B0DD" w14:textId="77777777" w:rsidR="00CE71D5" w:rsidRDefault="00CE71D5">
          <w:pPr>
            <w:pStyle w:val="Zhlav"/>
            <w:rPr>
              <w:caps/>
              <w:color w:val="FFFFFF" w:themeColor="background1"/>
            </w:rPr>
          </w:pPr>
        </w:p>
      </w:tc>
      <w:tc>
        <w:tcPr>
          <w:tcW w:w="0" w:type="auto"/>
          <w:shd w:val="clear" w:color="auto" w:fill="ED7D31" w:themeFill="accent2"/>
          <w:vAlign w:val="center"/>
        </w:tcPr>
        <w:p w14:paraId="1B82CB21" w14:textId="764C069F" w:rsidR="00CE71D5" w:rsidRDefault="00CE71D5" w:rsidP="00A10C54">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364563642"/>
              <w:placeholder>
                <w:docPart w:val="73D042FA6A814D0D958D6D987FA8A04E"/>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Plán zimní údržby komunikací 202</w:t>
              </w:r>
              <w:r w:rsidR="001C34EB">
                <w:rPr>
                  <w:caps/>
                  <w:color w:val="FFFFFF" w:themeColor="background1"/>
                </w:rPr>
                <w:t>5</w:t>
              </w:r>
              <w:r>
                <w:rPr>
                  <w:caps/>
                  <w:color w:val="FFFFFF" w:themeColor="background1"/>
                </w:rPr>
                <w:t>-202</w:t>
              </w:r>
              <w:r w:rsidR="001C34EB">
                <w:rPr>
                  <w:caps/>
                  <w:color w:val="FFFFFF" w:themeColor="background1"/>
                </w:rPr>
                <w:t>6</w:t>
              </w:r>
            </w:sdtContent>
          </w:sdt>
        </w:p>
      </w:tc>
    </w:tr>
  </w:tbl>
  <w:p w14:paraId="306A5A50" w14:textId="77777777" w:rsidR="00CE71D5" w:rsidRDefault="00CE7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49E"/>
    <w:multiLevelType w:val="hybridMultilevel"/>
    <w:tmpl w:val="10E2E972"/>
    <w:lvl w:ilvl="0" w:tplc="8FE024F8">
      <w:start w:val="2"/>
      <w:numFmt w:val="bullet"/>
      <w:lvlText w:val="-"/>
      <w:lvlJc w:val="left"/>
      <w:pPr>
        <w:ind w:left="765" w:hanging="360"/>
      </w:pPr>
      <w:rPr>
        <w:rFonts w:ascii="Calibri" w:eastAsiaTheme="minorHAnsi" w:hAnsi="Calibri" w:cs="Calibri" w:hint="default"/>
        <w:sz w:val="22"/>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05CE6F4E"/>
    <w:multiLevelType w:val="hybridMultilevel"/>
    <w:tmpl w:val="B0E82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812CA"/>
    <w:multiLevelType w:val="hybridMultilevel"/>
    <w:tmpl w:val="B96CE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273130"/>
    <w:multiLevelType w:val="hybridMultilevel"/>
    <w:tmpl w:val="70D04178"/>
    <w:lvl w:ilvl="0" w:tplc="8FE024F8">
      <w:start w:val="2"/>
      <w:numFmt w:val="bullet"/>
      <w:lvlText w:val="-"/>
      <w:lvlJc w:val="left"/>
      <w:pPr>
        <w:ind w:left="720" w:hanging="360"/>
      </w:pPr>
      <w:rPr>
        <w:rFonts w:ascii="Calibri" w:eastAsiaTheme="minorHAns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055771"/>
    <w:multiLevelType w:val="hybridMultilevel"/>
    <w:tmpl w:val="A092A8E0"/>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C2F38"/>
    <w:multiLevelType w:val="hybridMultilevel"/>
    <w:tmpl w:val="472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F6386E"/>
    <w:multiLevelType w:val="hybridMultilevel"/>
    <w:tmpl w:val="066A7A3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1E919AB"/>
    <w:multiLevelType w:val="hybridMultilevel"/>
    <w:tmpl w:val="BB9495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44C02"/>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F791A"/>
    <w:multiLevelType w:val="hybridMultilevel"/>
    <w:tmpl w:val="B8F8B4A2"/>
    <w:lvl w:ilvl="0" w:tplc="04050001">
      <w:start w:val="1"/>
      <w:numFmt w:val="bullet"/>
      <w:lvlText w:val=""/>
      <w:lvlJc w:val="left"/>
      <w:pPr>
        <w:ind w:left="720" w:hanging="360"/>
      </w:pPr>
      <w:rPr>
        <w:rFonts w:ascii="Symbol" w:hAnsi="Symbol" w:hint="default"/>
      </w:rPr>
    </w:lvl>
    <w:lvl w:ilvl="1" w:tplc="3FE0D8C4">
      <w:numFmt w:val="bullet"/>
      <w:lvlText w:val="-"/>
      <w:lvlJc w:val="left"/>
      <w:pPr>
        <w:ind w:left="1455" w:hanging="375"/>
      </w:pPr>
      <w:rPr>
        <w:rFonts w:ascii="Calibri" w:eastAsia="Times New Roman" w:hAnsi="Calibri" w:cs="Calibri"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5F47EF"/>
    <w:multiLevelType w:val="hybridMultilevel"/>
    <w:tmpl w:val="98DCBDCC"/>
    <w:lvl w:ilvl="0" w:tplc="B9686956">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27CE477A"/>
    <w:multiLevelType w:val="hybridMultilevel"/>
    <w:tmpl w:val="A920A6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A26587"/>
    <w:multiLevelType w:val="hybridMultilevel"/>
    <w:tmpl w:val="754E8D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AAF4009"/>
    <w:multiLevelType w:val="hybridMultilevel"/>
    <w:tmpl w:val="057CD3C0"/>
    <w:lvl w:ilvl="0" w:tplc="6FDCB2D4">
      <w:numFmt w:val="bullet"/>
      <w:lvlText w:val="-"/>
      <w:lvlJc w:val="left"/>
      <w:pPr>
        <w:ind w:left="735" w:hanging="375"/>
      </w:pPr>
      <w:rPr>
        <w:rFonts w:ascii="Calibri" w:eastAsia="Times New Roman"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36339"/>
    <w:multiLevelType w:val="hybridMultilevel"/>
    <w:tmpl w:val="3CD2CF18"/>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581319"/>
    <w:multiLevelType w:val="hybridMultilevel"/>
    <w:tmpl w:val="161EE69E"/>
    <w:lvl w:ilvl="0" w:tplc="9626CE26">
      <w:start w:val="1"/>
      <w:numFmt w:val="decimal"/>
      <w:lvlText w:val="%1."/>
      <w:lvlJc w:val="left"/>
      <w:pPr>
        <w:ind w:left="720" w:hanging="360"/>
      </w:pPr>
      <w:rPr>
        <w:rFonts w:ascii="Calibri" w:hAnsi="Calibri" w:cs="Calibr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73A14"/>
    <w:multiLevelType w:val="hybridMultilevel"/>
    <w:tmpl w:val="AFF85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4377AC"/>
    <w:multiLevelType w:val="hybridMultilevel"/>
    <w:tmpl w:val="BEB47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7F0117"/>
    <w:multiLevelType w:val="hybridMultilevel"/>
    <w:tmpl w:val="A89263EA"/>
    <w:lvl w:ilvl="0" w:tplc="5C8E44B8">
      <w:start w:val="1"/>
      <w:numFmt w:val="lowerLetter"/>
      <w:lvlText w:val="%1)"/>
      <w:lvlJc w:val="left"/>
      <w:pPr>
        <w:ind w:left="780" w:hanging="42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B47CB"/>
    <w:multiLevelType w:val="hybridMultilevel"/>
    <w:tmpl w:val="E5964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A45FF6"/>
    <w:multiLevelType w:val="hybridMultilevel"/>
    <w:tmpl w:val="52E20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623602"/>
    <w:multiLevelType w:val="hybridMultilevel"/>
    <w:tmpl w:val="6C58C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51410"/>
    <w:multiLevelType w:val="hybridMultilevel"/>
    <w:tmpl w:val="EF6E1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F4FF5"/>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412655"/>
    <w:multiLevelType w:val="hybridMultilevel"/>
    <w:tmpl w:val="8C181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C24D97"/>
    <w:multiLevelType w:val="hybridMultilevel"/>
    <w:tmpl w:val="4F7CD6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CF25CC"/>
    <w:multiLevelType w:val="hybridMultilevel"/>
    <w:tmpl w:val="7428B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0413B0"/>
    <w:multiLevelType w:val="hybridMultilevel"/>
    <w:tmpl w:val="1A48B70E"/>
    <w:lvl w:ilvl="0" w:tplc="FDE83B66">
      <w:start w:val="1"/>
      <w:numFmt w:val="lowerLetter"/>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41390B"/>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CF1213"/>
    <w:multiLevelType w:val="hybridMultilevel"/>
    <w:tmpl w:val="E4E6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192998"/>
    <w:multiLevelType w:val="hybridMultilevel"/>
    <w:tmpl w:val="EC9CE51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5ECB6308"/>
    <w:multiLevelType w:val="hybridMultilevel"/>
    <w:tmpl w:val="F3DE1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8560E"/>
    <w:multiLevelType w:val="hybridMultilevel"/>
    <w:tmpl w:val="44167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AB6A17"/>
    <w:multiLevelType w:val="hybridMultilevel"/>
    <w:tmpl w:val="A72837C6"/>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0C396A"/>
    <w:multiLevelType w:val="hybridMultilevel"/>
    <w:tmpl w:val="A69086B2"/>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9342DE"/>
    <w:multiLevelType w:val="hybridMultilevel"/>
    <w:tmpl w:val="F112FAD6"/>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6C4B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5364F1"/>
    <w:multiLevelType w:val="hybridMultilevel"/>
    <w:tmpl w:val="759A1B16"/>
    <w:lvl w:ilvl="0" w:tplc="DF2E7AD0">
      <w:start w:val="1"/>
      <w:numFmt w:val="decimal"/>
      <w:lvlText w:val="%1"/>
      <w:lvlJc w:val="left"/>
      <w:pPr>
        <w:ind w:left="720" w:hanging="360"/>
      </w:pPr>
      <w:rPr>
        <w:rFonts w:hint="default"/>
        <w:color w:val="2E74B5"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B7F9F"/>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D97CEA"/>
    <w:multiLevelType w:val="hybridMultilevel"/>
    <w:tmpl w:val="E4984394"/>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CB575B"/>
    <w:multiLevelType w:val="multilevel"/>
    <w:tmpl w:val="C2B2B8C2"/>
    <w:lvl w:ilvl="0">
      <w:start w:val="1"/>
      <w:numFmt w:val="decimal"/>
      <w:pStyle w:val="Nadpis1"/>
      <w:lvlText w:val="%1"/>
      <w:lvlJc w:val="left"/>
      <w:pPr>
        <w:ind w:left="792" w:hanging="360"/>
      </w:pPr>
      <w:rPr>
        <w:rFonts w:hint="default"/>
        <w:color w:val="2E74B5" w:themeColor="accent1" w:themeShade="BF"/>
      </w:rPr>
    </w:lvl>
    <w:lvl w:ilvl="1">
      <w:start w:val="1"/>
      <w:numFmt w:val="decimal"/>
      <w:pStyle w:val="Nadpis2"/>
      <w:isLgl/>
      <w:lvlText w:val="%1.%2"/>
      <w:lvlJc w:val="left"/>
      <w:pPr>
        <w:ind w:left="1296" w:hanging="720"/>
      </w:pPr>
      <w:rPr>
        <w:rFonts w:asciiTheme="majorHAnsi" w:hAnsiTheme="majorHAnsi" w:hint="default"/>
        <w:color w:val="2E74B5" w:themeColor="accent1" w:themeShade="BF"/>
        <w:sz w:val="26"/>
      </w:rPr>
    </w:lvl>
    <w:lvl w:ilvl="2">
      <w:start w:val="1"/>
      <w:numFmt w:val="decimal"/>
      <w:isLgl/>
      <w:lvlText w:val="%1.%2.%3"/>
      <w:lvlJc w:val="left"/>
      <w:pPr>
        <w:ind w:left="1440" w:hanging="720"/>
      </w:pPr>
      <w:rPr>
        <w:rFonts w:asciiTheme="majorHAnsi" w:hAnsiTheme="majorHAnsi" w:hint="default"/>
        <w:sz w:val="26"/>
      </w:rPr>
    </w:lvl>
    <w:lvl w:ilvl="3">
      <w:start w:val="1"/>
      <w:numFmt w:val="decimal"/>
      <w:isLgl/>
      <w:lvlText w:val="%1.%2.%3.%4"/>
      <w:lvlJc w:val="left"/>
      <w:pPr>
        <w:ind w:left="1944" w:hanging="1080"/>
      </w:pPr>
      <w:rPr>
        <w:rFonts w:asciiTheme="majorHAnsi" w:hAnsiTheme="majorHAnsi" w:hint="default"/>
        <w:sz w:val="26"/>
      </w:rPr>
    </w:lvl>
    <w:lvl w:ilvl="4">
      <w:start w:val="1"/>
      <w:numFmt w:val="decimal"/>
      <w:isLgl/>
      <w:lvlText w:val="%1.%2.%3.%4.%5"/>
      <w:lvlJc w:val="left"/>
      <w:pPr>
        <w:ind w:left="2448" w:hanging="1440"/>
      </w:pPr>
      <w:rPr>
        <w:rFonts w:asciiTheme="majorHAnsi" w:hAnsiTheme="majorHAnsi" w:hint="default"/>
        <w:sz w:val="26"/>
      </w:rPr>
    </w:lvl>
    <w:lvl w:ilvl="5">
      <w:start w:val="1"/>
      <w:numFmt w:val="decimal"/>
      <w:isLgl/>
      <w:lvlText w:val="%1.%2.%3.%4.%5.%6"/>
      <w:lvlJc w:val="left"/>
      <w:pPr>
        <w:ind w:left="2592" w:hanging="1440"/>
      </w:pPr>
      <w:rPr>
        <w:rFonts w:asciiTheme="majorHAnsi" w:hAnsiTheme="majorHAnsi" w:hint="default"/>
        <w:sz w:val="26"/>
      </w:rPr>
    </w:lvl>
    <w:lvl w:ilvl="6">
      <w:start w:val="1"/>
      <w:numFmt w:val="decimal"/>
      <w:isLgl/>
      <w:lvlText w:val="%1.%2.%3.%4.%5.%6.%7"/>
      <w:lvlJc w:val="left"/>
      <w:pPr>
        <w:ind w:left="3096" w:hanging="1800"/>
      </w:pPr>
      <w:rPr>
        <w:rFonts w:asciiTheme="majorHAnsi" w:hAnsiTheme="majorHAnsi" w:hint="default"/>
        <w:sz w:val="26"/>
      </w:rPr>
    </w:lvl>
    <w:lvl w:ilvl="7">
      <w:start w:val="1"/>
      <w:numFmt w:val="decimal"/>
      <w:isLgl/>
      <w:lvlText w:val="%1.%2.%3.%4.%5.%6.%7.%8"/>
      <w:lvlJc w:val="left"/>
      <w:pPr>
        <w:ind w:left="3600" w:hanging="2160"/>
      </w:pPr>
      <w:rPr>
        <w:rFonts w:asciiTheme="majorHAnsi" w:hAnsiTheme="majorHAnsi" w:hint="default"/>
        <w:sz w:val="26"/>
      </w:rPr>
    </w:lvl>
    <w:lvl w:ilvl="8">
      <w:start w:val="1"/>
      <w:numFmt w:val="decimal"/>
      <w:isLgl/>
      <w:lvlText w:val="%1.%2.%3.%4.%5.%6.%7.%8.%9"/>
      <w:lvlJc w:val="left"/>
      <w:pPr>
        <w:ind w:left="3744" w:hanging="2160"/>
      </w:pPr>
      <w:rPr>
        <w:rFonts w:asciiTheme="majorHAnsi" w:hAnsiTheme="majorHAnsi" w:hint="default"/>
        <w:sz w:val="26"/>
      </w:rPr>
    </w:lvl>
  </w:abstractNum>
  <w:abstractNum w:abstractNumId="41" w15:restartNumberingAfterBreak="0">
    <w:nsid w:val="7F151420"/>
    <w:multiLevelType w:val="multilevel"/>
    <w:tmpl w:val="1DF6DD7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44786325">
    <w:abstractNumId w:val="15"/>
  </w:num>
  <w:num w:numId="2" w16cid:durableId="1447189323">
    <w:abstractNumId w:val="41"/>
  </w:num>
  <w:num w:numId="3" w16cid:durableId="830020040">
    <w:abstractNumId w:val="36"/>
  </w:num>
  <w:num w:numId="4" w16cid:durableId="2099211702">
    <w:abstractNumId w:val="25"/>
  </w:num>
  <w:num w:numId="5" w16cid:durableId="2028605081">
    <w:abstractNumId w:val="2"/>
  </w:num>
  <w:num w:numId="6" w16cid:durableId="2106264173">
    <w:abstractNumId w:val="16"/>
  </w:num>
  <w:num w:numId="7" w16cid:durableId="709646511">
    <w:abstractNumId w:val="13"/>
  </w:num>
  <w:num w:numId="8" w16cid:durableId="968167686">
    <w:abstractNumId w:val="9"/>
  </w:num>
  <w:num w:numId="9" w16cid:durableId="1421873968">
    <w:abstractNumId w:val="5"/>
  </w:num>
  <w:num w:numId="10" w16cid:durableId="210385041">
    <w:abstractNumId w:val="12"/>
  </w:num>
  <w:num w:numId="11" w16cid:durableId="172040182">
    <w:abstractNumId w:val="22"/>
  </w:num>
  <w:num w:numId="12" w16cid:durableId="1110393735">
    <w:abstractNumId w:val="31"/>
  </w:num>
  <w:num w:numId="13" w16cid:durableId="300615439">
    <w:abstractNumId w:val="30"/>
  </w:num>
  <w:num w:numId="14" w16cid:durableId="398481677">
    <w:abstractNumId w:val="6"/>
  </w:num>
  <w:num w:numId="15" w16cid:durableId="1730418131">
    <w:abstractNumId w:val="29"/>
  </w:num>
  <w:num w:numId="16" w16cid:durableId="1760442030">
    <w:abstractNumId w:val="10"/>
  </w:num>
  <w:num w:numId="17" w16cid:durableId="1964574403">
    <w:abstractNumId w:val="28"/>
  </w:num>
  <w:num w:numId="18" w16cid:durableId="578561309">
    <w:abstractNumId w:val="38"/>
  </w:num>
  <w:num w:numId="19" w16cid:durableId="734666116">
    <w:abstractNumId w:val="8"/>
  </w:num>
  <w:num w:numId="20" w16cid:durableId="1136028985">
    <w:abstractNumId w:val="23"/>
  </w:num>
  <w:num w:numId="21" w16cid:durableId="308479906">
    <w:abstractNumId w:val="32"/>
  </w:num>
  <w:num w:numId="22" w16cid:durableId="607932418">
    <w:abstractNumId w:val="26"/>
  </w:num>
  <w:num w:numId="23" w16cid:durableId="2093820207">
    <w:abstractNumId w:val="20"/>
  </w:num>
  <w:num w:numId="24" w16cid:durableId="1749646734">
    <w:abstractNumId w:val="18"/>
  </w:num>
  <w:num w:numId="25" w16cid:durableId="1960719722">
    <w:abstractNumId w:val="19"/>
  </w:num>
  <w:num w:numId="26" w16cid:durableId="1094088964">
    <w:abstractNumId w:val="21"/>
  </w:num>
  <w:num w:numId="27" w16cid:durableId="2024934437">
    <w:abstractNumId w:val="17"/>
  </w:num>
  <w:num w:numId="28" w16cid:durableId="1532106473">
    <w:abstractNumId w:val="11"/>
  </w:num>
  <w:num w:numId="29" w16cid:durableId="618266956">
    <w:abstractNumId w:val="27"/>
  </w:num>
  <w:num w:numId="30" w16cid:durableId="101847680">
    <w:abstractNumId w:val="1"/>
  </w:num>
  <w:num w:numId="31" w16cid:durableId="260187808">
    <w:abstractNumId w:val="34"/>
  </w:num>
  <w:num w:numId="32" w16cid:durableId="1358040521">
    <w:abstractNumId w:val="24"/>
  </w:num>
  <w:num w:numId="33" w16cid:durableId="1542472311">
    <w:abstractNumId w:val="0"/>
  </w:num>
  <w:num w:numId="34" w16cid:durableId="1656102929">
    <w:abstractNumId w:val="33"/>
  </w:num>
  <w:num w:numId="35" w16cid:durableId="921140791">
    <w:abstractNumId w:val="4"/>
  </w:num>
  <w:num w:numId="36" w16cid:durableId="825514022">
    <w:abstractNumId w:val="35"/>
  </w:num>
  <w:num w:numId="37" w16cid:durableId="1028677259">
    <w:abstractNumId w:val="14"/>
  </w:num>
  <w:num w:numId="38" w16cid:durableId="746850313">
    <w:abstractNumId w:val="37"/>
  </w:num>
  <w:num w:numId="39" w16cid:durableId="366491372">
    <w:abstractNumId w:val="40"/>
  </w:num>
  <w:num w:numId="40" w16cid:durableId="1953587159">
    <w:abstractNumId w:val="7"/>
  </w:num>
  <w:num w:numId="41" w16cid:durableId="1288243582">
    <w:abstractNumId w:val="3"/>
  </w:num>
  <w:num w:numId="42" w16cid:durableId="17104955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55"/>
    <w:rsid w:val="00042486"/>
    <w:rsid w:val="000E03E3"/>
    <w:rsid w:val="00156A7F"/>
    <w:rsid w:val="001C34EB"/>
    <w:rsid w:val="002822A5"/>
    <w:rsid w:val="002F4D23"/>
    <w:rsid w:val="00340339"/>
    <w:rsid w:val="003522EB"/>
    <w:rsid w:val="00427BDC"/>
    <w:rsid w:val="00440055"/>
    <w:rsid w:val="0045604B"/>
    <w:rsid w:val="00491E3A"/>
    <w:rsid w:val="00530183"/>
    <w:rsid w:val="00552F47"/>
    <w:rsid w:val="005B0081"/>
    <w:rsid w:val="005B7020"/>
    <w:rsid w:val="0060224C"/>
    <w:rsid w:val="00644E92"/>
    <w:rsid w:val="006A3022"/>
    <w:rsid w:val="00781130"/>
    <w:rsid w:val="0079756A"/>
    <w:rsid w:val="007A262E"/>
    <w:rsid w:val="007C7CA7"/>
    <w:rsid w:val="00822FA4"/>
    <w:rsid w:val="00896CA4"/>
    <w:rsid w:val="00900202"/>
    <w:rsid w:val="00916325"/>
    <w:rsid w:val="0092535D"/>
    <w:rsid w:val="00953A23"/>
    <w:rsid w:val="0097377C"/>
    <w:rsid w:val="00984701"/>
    <w:rsid w:val="009A7CBD"/>
    <w:rsid w:val="00A10C54"/>
    <w:rsid w:val="00A15491"/>
    <w:rsid w:val="00A332E9"/>
    <w:rsid w:val="00B44E21"/>
    <w:rsid w:val="00B60F04"/>
    <w:rsid w:val="00BC24E7"/>
    <w:rsid w:val="00BD3B89"/>
    <w:rsid w:val="00C001B1"/>
    <w:rsid w:val="00C306F7"/>
    <w:rsid w:val="00C55B65"/>
    <w:rsid w:val="00CA4C8A"/>
    <w:rsid w:val="00CE71D5"/>
    <w:rsid w:val="00CE75E7"/>
    <w:rsid w:val="00D4416C"/>
    <w:rsid w:val="00D7024B"/>
    <w:rsid w:val="00D71141"/>
    <w:rsid w:val="00DB5683"/>
    <w:rsid w:val="00E13C45"/>
    <w:rsid w:val="00E456B8"/>
    <w:rsid w:val="00E53674"/>
    <w:rsid w:val="00ED5243"/>
    <w:rsid w:val="00EE0DA1"/>
    <w:rsid w:val="00F17533"/>
    <w:rsid w:val="00FA2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77F6"/>
  <w15:chartTrackingRefBased/>
  <w15:docId w15:val="{80F7DF5B-AF35-4E85-B663-0DDAC0AA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486"/>
    <w:pPr>
      <w:jc w:val="both"/>
    </w:pPr>
  </w:style>
  <w:style w:type="paragraph" w:styleId="Nadpis1">
    <w:name w:val="heading 1"/>
    <w:basedOn w:val="Normln"/>
    <w:next w:val="Normln"/>
    <w:link w:val="Nadpis1Char"/>
    <w:uiPriority w:val="9"/>
    <w:qFormat/>
    <w:rsid w:val="00D71141"/>
    <w:pPr>
      <w:keepNext/>
      <w:keepLines/>
      <w:numPr>
        <w:numId w:val="39"/>
      </w:numPr>
      <w:shd w:val="clear" w:color="auto" w:fill="FFFFFF"/>
      <w:spacing w:after="200" w:line="240" w:lineRule="auto"/>
      <w:outlineLvl w:val="0"/>
    </w:pPr>
    <w:rPr>
      <w:rFonts w:ascii="Verdana" w:eastAsiaTheme="majorEastAsia" w:hAnsi="Verdana" w:cstheme="majorBidi"/>
      <w:b/>
      <w:color w:val="2E74B5" w:themeColor="accent1" w:themeShade="BF"/>
      <w:sz w:val="21"/>
      <w:szCs w:val="21"/>
    </w:rPr>
  </w:style>
  <w:style w:type="paragraph" w:styleId="Nadpis2">
    <w:name w:val="heading 2"/>
    <w:basedOn w:val="Normln"/>
    <w:next w:val="Normln"/>
    <w:link w:val="Nadpis2Char"/>
    <w:uiPriority w:val="9"/>
    <w:unhideWhenUsed/>
    <w:qFormat/>
    <w:rsid w:val="00D71141"/>
    <w:pPr>
      <w:keepNext/>
      <w:keepLines/>
      <w:numPr>
        <w:ilvl w:val="1"/>
        <w:numId w:val="39"/>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440055"/>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40055"/>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4005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40055"/>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40055"/>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4005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4005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400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71141"/>
    <w:rPr>
      <w:rFonts w:ascii="Verdana" w:eastAsiaTheme="majorEastAsia" w:hAnsi="Verdana" w:cstheme="majorBidi"/>
      <w:b/>
      <w:color w:val="2E74B5" w:themeColor="accent1" w:themeShade="BF"/>
      <w:sz w:val="21"/>
      <w:szCs w:val="21"/>
      <w:shd w:val="clear" w:color="auto" w:fill="FFFFFF"/>
    </w:rPr>
  </w:style>
  <w:style w:type="paragraph" w:styleId="Odstavecseseznamem">
    <w:name w:val="List Paragraph"/>
    <w:basedOn w:val="Normln"/>
    <w:uiPriority w:val="34"/>
    <w:qFormat/>
    <w:rsid w:val="00440055"/>
    <w:pPr>
      <w:ind w:left="720"/>
      <w:contextualSpacing/>
    </w:pPr>
  </w:style>
  <w:style w:type="character" w:customStyle="1" w:styleId="Nadpis2Char">
    <w:name w:val="Nadpis 2 Char"/>
    <w:basedOn w:val="Standardnpsmoodstavce"/>
    <w:link w:val="Nadpis2"/>
    <w:uiPriority w:val="9"/>
    <w:rsid w:val="00D711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44005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4005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4005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4005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44005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44005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40055"/>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440055"/>
    <w:pPr>
      <w:numPr>
        <w:numId w:val="0"/>
      </w:numPr>
      <w:outlineLvl w:val="9"/>
    </w:pPr>
    <w:rPr>
      <w:rFonts w:asciiTheme="majorHAnsi" w:hAnsiTheme="majorHAnsi"/>
      <w:b w:val="0"/>
      <w:sz w:val="32"/>
      <w:lang w:eastAsia="cs-CZ"/>
    </w:rPr>
  </w:style>
  <w:style w:type="paragraph" w:styleId="Obsah1">
    <w:name w:val="toc 1"/>
    <w:basedOn w:val="Normln"/>
    <w:next w:val="Normln"/>
    <w:autoRedefine/>
    <w:uiPriority w:val="39"/>
    <w:unhideWhenUsed/>
    <w:rsid w:val="00440055"/>
    <w:pPr>
      <w:spacing w:after="100"/>
    </w:pPr>
  </w:style>
  <w:style w:type="character" w:styleId="Hypertextovodkaz">
    <w:name w:val="Hyperlink"/>
    <w:basedOn w:val="Standardnpsmoodstavce"/>
    <w:uiPriority w:val="99"/>
    <w:unhideWhenUsed/>
    <w:rsid w:val="00440055"/>
    <w:rPr>
      <w:color w:val="0563C1" w:themeColor="hyperlink"/>
      <w:u w:val="single"/>
    </w:rPr>
  </w:style>
  <w:style w:type="table" w:styleId="Mkatabulky">
    <w:name w:val="Table Grid"/>
    <w:basedOn w:val="Normlntabulka"/>
    <w:uiPriority w:val="39"/>
    <w:rsid w:val="0098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042486"/>
    <w:pPr>
      <w:spacing w:after="100"/>
      <w:ind w:left="220"/>
    </w:pPr>
  </w:style>
  <w:style w:type="paragraph" w:styleId="Obsah3">
    <w:name w:val="toc 3"/>
    <w:basedOn w:val="Normln"/>
    <w:next w:val="Normln"/>
    <w:autoRedefine/>
    <w:uiPriority w:val="39"/>
    <w:unhideWhenUsed/>
    <w:rsid w:val="00530183"/>
    <w:pPr>
      <w:spacing w:after="100"/>
      <w:ind w:left="440"/>
    </w:pPr>
  </w:style>
  <w:style w:type="paragraph" w:styleId="Zhlav">
    <w:name w:val="header"/>
    <w:basedOn w:val="Normln"/>
    <w:link w:val="ZhlavChar"/>
    <w:uiPriority w:val="99"/>
    <w:unhideWhenUsed/>
    <w:rsid w:val="00D711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141"/>
  </w:style>
  <w:style w:type="paragraph" w:styleId="Zpat">
    <w:name w:val="footer"/>
    <w:basedOn w:val="Normln"/>
    <w:link w:val="ZpatChar"/>
    <w:uiPriority w:val="99"/>
    <w:unhideWhenUsed/>
    <w:rsid w:val="00D71141"/>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26DF20D0014884AA266C3C177B8A41"/>
        <w:category>
          <w:name w:val="Obecné"/>
          <w:gallery w:val="placeholder"/>
        </w:category>
        <w:types>
          <w:type w:val="bbPlcHdr"/>
        </w:types>
        <w:behaviors>
          <w:behavior w:val="content"/>
        </w:behaviors>
        <w:guid w:val="{31EDAC95-D64B-4CB6-9C85-1E221724B17E}"/>
      </w:docPartPr>
      <w:docPartBody>
        <w:p w:rsidR="000F36A2" w:rsidRDefault="000F36A2" w:rsidP="000F36A2">
          <w:pPr>
            <w:pStyle w:val="8626DF20D0014884AA266C3C177B8A41"/>
          </w:pPr>
          <w:r>
            <w:rPr>
              <w:caps/>
              <w:color w:val="FFFFFF" w:themeColor="background1"/>
            </w:rPr>
            <w:t>[Jméno autora]</w:t>
          </w:r>
        </w:p>
      </w:docPartBody>
    </w:docPart>
    <w:docPart>
      <w:docPartPr>
        <w:name w:val="73D042FA6A814D0D958D6D987FA8A04E"/>
        <w:category>
          <w:name w:val="Obecné"/>
          <w:gallery w:val="placeholder"/>
        </w:category>
        <w:types>
          <w:type w:val="bbPlcHdr"/>
        </w:types>
        <w:behaviors>
          <w:behavior w:val="content"/>
        </w:behaviors>
        <w:guid w:val="{51E65E56-482C-475A-8569-5B8422CEC549}"/>
      </w:docPartPr>
      <w:docPartBody>
        <w:p w:rsidR="000F36A2" w:rsidRDefault="000F36A2" w:rsidP="000F36A2">
          <w:pPr>
            <w:pStyle w:val="73D042FA6A814D0D958D6D987FA8A04E"/>
          </w:pPr>
          <w:r>
            <w:rPr>
              <w:caps/>
              <w:color w:val="FFFFFF" w:themeColor="background1"/>
            </w:rPr>
            <w:t>[Název dokumentu]</w:t>
          </w:r>
        </w:p>
      </w:docPartBody>
    </w:docPart>
    <w:docPart>
      <w:docPartPr>
        <w:name w:val="277FD2C234244349A630539C5A85C4F0"/>
        <w:category>
          <w:name w:val="Obecné"/>
          <w:gallery w:val="placeholder"/>
        </w:category>
        <w:types>
          <w:type w:val="bbPlcHdr"/>
        </w:types>
        <w:behaviors>
          <w:behavior w:val="content"/>
        </w:behaviors>
        <w:guid w:val="{3F835302-949C-4219-B0B5-DD82868E2359}"/>
      </w:docPartPr>
      <w:docPartBody>
        <w:p w:rsidR="000F36A2" w:rsidRDefault="000F36A2" w:rsidP="000F36A2">
          <w:pPr>
            <w:pStyle w:val="277FD2C234244349A630539C5A85C4F0"/>
          </w:pPr>
          <w:r>
            <w:rPr>
              <w:caps/>
              <w:color w:val="FFFFFF" w:themeColor="background1"/>
            </w:rPr>
            <w:t>[Jméno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A2"/>
    <w:rsid w:val="000F36A2"/>
    <w:rsid w:val="00160D64"/>
    <w:rsid w:val="00206675"/>
    <w:rsid w:val="00244ACA"/>
    <w:rsid w:val="00526860"/>
    <w:rsid w:val="00552F47"/>
    <w:rsid w:val="005A15CE"/>
    <w:rsid w:val="00702D37"/>
    <w:rsid w:val="009B6A5B"/>
    <w:rsid w:val="00A332E9"/>
    <w:rsid w:val="00B556F1"/>
    <w:rsid w:val="00B60F04"/>
    <w:rsid w:val="00BC24E7"/>
    <w:rsid w:val="00FE3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626DF20D0014884AA266C3C177B8A41">
    <w:name w:val="8626DF20D0014884AA266C3C177B8A41"/>
    <w:rsid w:val="000F36A2"/>
  </w:style>
  <w:style w:type="paragraph" w:customStyle="1" w:styleId="73D042FA6A814D0D958D6D987FA8A04E">
    <w:name w:val="73D042FA6A814D0D958D6D987FA8A04E"/>
    <w:rsid w:val="000F36A2"/>
  </w:style>
  <w:style w:type="paragraph" w:customStyle="1" w:styleId="277FD2C234244349A630539C5A85C4F0">
    <w:name w:val="277FD2C234244349A630539C5A85C4F0"/>
    <w:rsid w:val="000F3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6D12-0434-488F-A711-DF11B3B5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3281</Words>
  <Characters>19364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Plán zimní údržby komunikací 2024-2025</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zimní údržby komunikací 2025-2026</dc:title>
  <dc:subject/>
  <dc:creator>Město Planá nad Lužnicí</dc:creator>
  <cp:keywords/>
  <dc:description/>
  <cp:lastModifiedBy>Eva Čecháčková</cp:lastModifiedBy>
  <cp:revision>6</cp:revision>
  <dcterms:created xsi:type="dcterms:W3CDTF">2024-12-10T08:19:00Z</dcterms:created>
  <dcterms:modified xsi:type="dcterms:W3CDTF">2026-01-19T15:55:00Z</dcterms:modified>
</cp:coreProperties>
</file>