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ECF" w:rsidRPr="009D794F" w:rsidRDefault="008C3ECF" w:rsidP="009D794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9D794F">
        <w:rPr>
          <w:rFonts w:ascii="Arial" w:hAnsi="Arial" w:cs="Arial"/>
          <w:b/>
          <w:sz w:val="24"/>
          <w:szCs w:val="24"/>
        </w:rPr>
        <w:t>Město Brušperk</w:t>
      </w:r>
      <w:r w:rsidRPr="009D794F">
        <w:rPr>
          <w:rFonts w:ascii="Arial" w:hAnsi="Arial" w:cs="Arial"/>
          <w:b/>
          <w:sz w:val="24"/>
          <w:szCs w:val="24"/>
        </w:rPr>
        <w:br/>
        <w:t xml:space="preserve">Zastupitelstvo </w:t>
      </w:r>
      <w:r w:rsidRPr="009D794F">
        <w:rPr>
          <w:rFonts w:ascii="Arial" w:hAnsi="Arial" w:cs="Arial"/>
          <w:b/>
          <w:sz w:val="24"/>
          <w:szCs w:val="24"/>
        </w:rPr>
        <w:t>obce města</w:t>
      </w:r>
      <w:r w:rsidRPr="009D794F">
        <w:rPr>
          <w:rFonts w:ascii="Arial" w:hAnsi="Arial" w:cs="Arial"/>
          <w:b/>
          <w:sz w:val="24"/>
          <w:szCs w:val="24"/>
        </w:rPr>
        <w:t xml:space="preserve"> Brušperk</w:t>
      </w:r>
    </w:p>
    <w:p w:rsidR="008C3ECF" w:rsidRPr="009D794F" w:rsidRDefault="008C3ECF" w:rsidP="009D794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9D794F">
        <w:rPr>
          <w:rFonts w:ascii="Arial" w:hAnsi="Arial" w:cs="Arial"/>
          <w:b/>
          <w:sz w:val="24"/>
          <w:szCs w:val="24"/>
        </w:rPr>
        <w:t>Obecně závazná vyhláška města Brušperk</w:t>
      </w:r>
      <w:r w:rsidRPr="009D794F">
        <w:rPr>
          <w:rFonts w:ascii="Arial" w:hAnsi="Arial" w:cs="Arial"/>
          <w:b/>
          <w:sz w:val="24"/>
          <w:szCs w:val="24"/>
        </w:rPr>
        <w:t xml:space="preserve"> č. 2/2017</w:t>
      </w:r>
      <w:bookmarkEnd w:id="0"/>
      <w:r w:rsidRPr="009D794F">
        <w:rPr>
          <w:rFonts w:ascii="Arial" w:hAnsi="Arial" w:cs="Arial"/>
          <w:b/>
          <w:sz w:val="24"/>
          <w:szCs w:val="24"/>
        </w:rPr>
        <w:t>,</w:t>
      </w:r>
    </w:p>
    <w:p w:rsidR="008C3ECF" w:rsidRDefault="008C3ECF" w:rsidP="008C3ECF">
      <w:pPr>
        <w:pStyle w:val="Nadpis1"/>
      </w:pPr>
      <w:r>
        <w:t>o regulaci provozování hazardních her</w:t>
      </w:r>
      <w:r>
        <w:br/>
      </w:r>
    </w:p>
    <w:p w:rsidR="008C3ECF" w:rsidRDefault="008C3ECF" w:rsidP="008C3ECF">
      <w:pPr>
        <w:pStyle w:val="UvodniVeta"/>
      </w:pPr>
      <w:r>
        <w:t xml:space="preserve">Zastupitelstvo města Brušperk se na svém zasedání dne </w:t>
      </w:r>
      <w:proofErr w:type="gramStart"/>
      <w:r>
        <w:t>13.12.2017</w:t>
      </w:r>
      <w:proofErr w:type="gramEnd"/>
      <w:r>
        <w:t xml:space="preserve"> usnes</w:t>
      </w:r>
      <w:r>
        <w:t xml:space="preserve">ením č. 267 usneslo </w:t>
      </w:r>
      <w:r>
        <w:t xml:space="preserve">vydat na základě </w:t>
      </w:r>
      <w:r>
        <w:t xml:space="preserve">ustanovení </w:t>
      </w:r>
      <w:r>
        <w:t>§ </w:t>
      </w:r>
      <w:r>
        <w:t xml:space="preserve">10 písm. a) a </w:t>
      </w:r>
      <w:r>
        <w:t>§</w:t>
      </w:r>
      <w:r>
        <w:t xml:space="preserve"> 84 </w:t>
      </w:r>
      <w:proofErr w:type="spellStart"/>
      <w:r>
        <w:t>ods</w:t>
      </w:r>
      <w:proofErr w:type="spellEnd"/>
      <w:r>
        <w:t>. 2 písm. h)</w:t>
      </w:r>
      <w:r>
        <w:t xml:space="preserve"> zákona č. 128/2000 Sb., o obcích (obecní zřízení)</w:t>
      </w:r>
      <w:r>
        <w:t xml:space="preserve">, </w:t>
      </w:r>
      <w:r>
        <w:t>ve znění pozdějších předpisů</w:t>
      </w:r>
      <w:r>
        <w:t xml:space="preserve">, a v souladu s ustanovením </w:t>
      </w:r>
      <w:r w:rsidR="00CC0B5E">
        <w:t>§</w:t>
      </w:r>
      <w:r w:rsidR="00CC0B5E">
        <w:t xml:space="preserve"> 12 odst. 1 zákona č. 186/2016 Sb., o hazardních hrách, tuto obecně závaznou vyhlášku </w:t>
      </w:r>
      <w:r>
        <w:t>(dále jen „vyhláška“):</w:t>
      </w:r>
    </w:p>
    <w:p w:rsidR="00CC0B5E" w:rsidRDefault="00CC0B5E" w:rsidP="008C3ECF">
      <w:pPr>
        <w:pStyle w:val="UvodniVeta"/>
      </w:pPr>
    </w:p>
    <w:p w:rsidR="00CC0B5E" w:rsidRPr="00CC0B5E" w:rsidRDefault="00CC0B5E" w:rsidP="00CC0B5E">
      <w:pPr>
        <w:pStyle w:val="Bezmezer"/>
        <w:jc w:val="center"/>
        <w:rPr>
          <w:b/>
        </w:rPr>
      </w:pPr>
      <w:r w:rsidRPr="00CC0B5E">
        <w:rPr>
          <w:b/>
        </w:rPr>
        <w:t>Článek 1</w:t>
      </w:r>
    </w:p>
    <w:p w:rsidR="00CC0B5E" w:rsidRPr="00CC0B5E" w:rsidRDefault="00CC0B5E" w:rsidP="00CC0B5E">
      <w:pPr>
        <w:pStyle w:val="Bezmezer"/>
        <w:jc w:val="center"/>
        <w:rPr>
          <w:b/>
        </w:rPr>
      </w:pPr>
      <w:r w:rsidRPr="00CC0B5E">
        <w:rPr>
          <w:b/>
        </w:rPr>
        <w:t>Cíl vyhlášky</w:t>
      </w:r>
    </w:p>
    <w:p w:rsidR="00CC0B5E" w:rsidRDefault="00CC0B5E" w:rsidP="008C3ECF">
      <w:pPr>
        <w:pStyle w:val="UvodniVeta"/>
      </w:pPr>
      <w:r>
        <w:t>Cílem této vyhlášky je zajištění veřejného pořádku na území města Brušperk prostřednictvím zákazu provozování binga, technické hry, živé hry a turnaje malého rozsahu na celém území města.</w:t>
      </w:r>
    </w:p>
    <w:p w:rsidR="00CC0B5E" w:rsidRDefault="00CC0B5E" w:rsidP="008C3ECF">
      <w:pPr>
        <w:pStyle w:val="UvodniVeta"/>
      </w:pPr>
    </w:p>
    <w:p w:rsidR="00CC0B5E" w:rsidRPr="00CC0B5E" w:rsidRDefault="00CC0B5E" w:rsidP="00CC0B5E">
      <w:pPr>
        <w:pStyle w:val="Bezmezer"/>
        <w:jc w:val="center"/>
        <w:rPr>
          <w:b/>
        </w:rPr>
      </w:pPr>
      <w:r w:rsidRPr="00CC0B5E">
        <w:rPr>
          <w:b/>
        </w:rPr>
        <w:t xml:space="preserve">Článek </w:t>
      </w:r>
      <w:r>
        <w:rPr>
          <w:b/>
        </w:rPr>
        <w:t>2</w:t>
      </w:r>
    </w:p>
    <w:p w:rsidR="00CC0B5E" w:rsidRPr="00CC0B5E" w:rsidRDefault="00CC0B5E" w:rsidP="00CC0B5E">
      <w:pPr>
        <w:pStyle w:val="Bezmezer"/>
        <w:jc w:val="center"/>
        <w:rPr>
          <w:b/>
        </w:rPr>
      </w:pPr>
      <w:r>
        <w:rPr>
          <w:b/>
        </w:rPr>
        <w:t>Zákaz provozování</w:t>
      </w:r>
    </w:p>
    <w:p w:rsidR="00CC0B5E" w:rsidRDefault="00CC0B5E" w:rsidP="00CC0B5E">
      <w:pPr>
        <w:pStyle w:val="UvodniVeta"/>
      </w:pPr>
      <w:r>
        <w:t>Provozování binga, technické hry, živé hry a turnaje malého rozsahu je na celém území města zakázáno.</w:t>
      </w:r>
    </w:p>
    <w:p w:rsidR="00CC0B5E" w:rsidRDefault="00CC0B5E" w:rsidP="00CC0B5E">
      <w:pPr>
        <w:pStyle w:val="UvodniVeta"/>
      </w:pPr>
    </w:p>
    <w:p w:rsidR="00CC0B5E" w:rsidRPr="00CC0B5E" w:rsidRDefault="00CC0B5E" w:rsidP="00CC0B5E">
      <w:pPr>
        <w:pStyle w:val="Bezmezer"/>
        <w:jc w:val="center"/>
        <w:rPr>
          <w:b/>
        </w:rPr>
      </w:pPr>
      <w:r w:rsidRPr="00CC0B5E">
        <w:rPr>
          <w:b/>
        </w:rPr>
        <w:t xml:space="preserve">Článek </w:t>
      </w:r>
      <w:r>
        <w:rPr>
          <w:b/>
        </w:rPr>
        <w:t>3</w:t>
      </w:r>
    </w:p>
    <w:p w:rsidR="00CC0B5E" w:rsidRPr="00CC0B5E" w:rsidRDefault="00CC0B5E" w:rsidP="00CC0B5E">
      <w:pPr>
        <w:pStyle w:val="Bezmezer"/>
        <w:jc w:val="center"/>
        <w:rPr>
          <w:b/>
        </w:rPr>
      </w:pPr>
      <w:r>
        <w:rPr>
          <w:b/>
        </w:rPr>
        <w:t>Přechodné ustanovení</w:t>
      </w:r>
    </w:p>
    <w:p w:rsidR="00CC0B5E" w:rsidRDefault="00CC0B5E" w:rsidP="00CC0B5E">
      <w:pPr>
        <w:pStyle w:val="UvodniVeta"/>
      </w:pPr>
      <w:r>
        <w:t>Binga, technickou</w:t>
      </w:r>
      <w:r>
        <w:t xml:space="preserve"> hr</w:t>
      </w:r>
      <w:r>
        <w:t>u, živou hru</w:t>
      </w:r>
      <w:r>
        <w:t xml:space="preserve"> a turnaje malého rozsahu </w:t>
      </w:r>
      <w:r w:rsidR="009D794F">
        <w:t>povolené přede dnem nabytí účinnosti této vyhlášky lze provozovat nejdéle do doby platnosti vydaného povolení.</w:t>
      </w:r>
    </w:p>
    <w:p w:rsidR="009D794F" w:rsidRDefault="009D794F" w:rsidP="00CC0B5E">
      <w:pPr>
        <w:pStyle w:val="UvodniVeta"/>
      </w:pPr>
    </w:p>
    <w:p w:rsidR="009D794F" w:rsidRDefault="009D794F" w:rsidP="00CC0B5E">
      <w:pPr>
        <w:pStyle w:val="UvodniVeta"/>
      </w:pPr>
    </w:p>
    <w:p w:rsidR="009D794F" w:rsidRPr="00CC0B5E" w:rsidRDefault="009D794F" w:rsidP="009D794F">
      <w:pPr>
        <w:pStyle w:val="Bezmezer"/>
        <w:jc w:val="center"/>
        <w:rPr>
          <w:b/>
        </w:rPr>
      </w:pPr>
      <w:r w:rsidRPr="00CC0B5E">
        <w:rPr>
          <w:b/>
        </w:rPr>
        <w:t xml:space="preserve">Článek </w:t>
      </w:r>
      <w:r>
        <w:rPr>
          <w:b/>
        </w:rPr>
        <w:t>4</w:t>
      </w:r>
    </w:p>
    <w:p w:rsidR="009D794F" w:rsidRPr="00CC0B5E" w:rsidRDefault="009D794F" w:rsidP="009D794F">
      <w:pPr>
        <w:pStyle w:val="Bezmezer"/>
        <w:jc w:val="center"/>
        <w:rPr>
          <w:b/>
        </w:rPr>
      </w:pPr>
      <w:r>
        <w:rPr>
          <w:b/>
        </w:rPr>
        <w:t>Účinnost</w:t>
      </w:r>
    </w:p>
    <w:p w:rsidR="009D794F" w:rsidRDefault="009D794F" w:rsidP="009D794F">
      <w:pPr>
        <w:pStyle w:val="UvodniVeta"/>
      </w:pPr>
      <w:r>
        <w:t>Tato obecně závazná vyhláška nabývá účinnosti dnem 3. 1. 2018.</w:t>
      </w:r>
    </w:p>
    <w:p w:rsidR="009D794F" w:rsidRDefault="009D794F" w:rsidP="009D794F">
      <w:pPr>
        <w:pStyle w:val="UvodniVeta"/>
      </w:pPr>
    </w:p>
    <w:p w:rsidR="009D794F" w:rsidRDefault="009D794F" w:rsidP="009D794F">
      <w:pPr>
        <w:pStyle w:val="UvodniVeta"/>
      </w:pPr>
    </w:p>
    <w:p w:rsidR="009D794F" w:rsidRDefault="009D794F" w:rsidP="009D794F">
      <w:pPr>
        <w:pStyle w:val="Bezmezer"/>
        <w:ind w:firstLine="708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</w:t>
      </w:r>
    </w:p>
    <w:p w:rsidR="008C3ECF" w:rsidRDefault="009D794F" w:rsidP="009D794F">
      <w:pPr>
        <w:pStyle w:val="Bezmezer"/>
        <w:ind w:firstLine="708"/>
      </w:pPr>
      <w:r>
        <w:t>Ing. Jiří Dlouhý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Jiří </w:t>
      </w:r>
      <w:proofErr w:type="spellStart"/>
      <w:r>
        <w:t>Pasyk</w:t>
      </w:r>
      <w:proofErr w:type="spellEnd"/>
    </w:p>
    <w:p w:rsidR="009D794F" w:rsidRDefault="009D794F" w:rsidP="009D794F">
      <w:pPr>
        <w:pStyle w:val="Bezmezer"/>
        <w:ind w:firstLine="708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9D794F" w:rsidRDefault="009D794F" w:rsidP="009D794F">
      <w:pPr>
        <w:pStyle w:val="Bezmezer"/>
        <w:ind w:firstLine="708"/>
      </w:pPr>
    </w:p>
    <w:p w:rsidR="009D794F" w:rsidRDefault="009D794F" w:rsidP="009D794F">
      <w:pPr>
        <w:pStyle w:val="Bezmezer"/>
        <w:ind w:firstLine="708"/>
      </w:pPr>
    </w:p>
    <w:p w:rsidR="009D794F" w:rsidRDefault="009D794F" w:rsidP="009D794F">
      <w:pPr>
        <w:pStyle w:val="Bezmezer"/>
        <w:ind w:firstLine="708"/>
      </w:pPr>
    </w:p>
    <w:p w:rsidR="009D794F" w:rsidRDefault="009D794F" w:rsidP="009D794F">
      <w:pPr>
        <w:pStyle w:val="Bezmezer"/>
        <w:ind w:firstLine="708"/>
      </w:pPr>
    </w:p>
    <w:p w:rsidR="009D794F" w:rsidRDefault="009D794F" w:rsidP="009D794F">
      <w:pPr>
        <w:pStyle w:val="Bezmezer"/>
      </w:pPr>
      <w:r>
        <w:t>Vyvěšeno na úřední desce dne:</w:t>
      </w:r>
      <w:r>
        <w:tab/>
      </w:r>
      <w:r>
        <w:tab/>
      </w:r>
      <w:proofErr w:type="gramStart"/>
      <w:r>
        <w:t>15.12.2017</w:t>
      </w:r>
      <w:proofErr w:type="gramEnd"/>
    </w:p>
    <w:p w:rsidR="009D794F" w:rsidRDefault="009D794F" w:rsidP="009D794F">
      <w:pPr>
        <w:pStyle w:val="Bezmezer"/>
      </w:pPr>
      <w:r>
        <w:t>Sejmuto z úřední desky dne:</w:t>
      </w:r>
      <w:r>
        <w:tab/>
      </w:r>
      <w:r>
        <w:tab/>
      </w:r>
      <w:proofErr w:type="gramStart"/>
      <w:r>
        <w:t>3.1.2018</w:t>
      </w:r>
      <w:proofErr w:type="gramEnd"/>
    </w:p>
    <w:p w:rsidR="009D794F" w:rsidRDefault="009D794F" w:rsidP="009D794F">
      <w:pPr>
        <w:pStyle w:val="UvodniVeta"/>
      </w:pPr>
    </w:p>
    <w:sectPr w:rsidR="009D794F" w:rsidSect="00C93ACE">
      <w:pgSz w:w="11906" w:h="16838"/>
      <w:pgMar w:top="851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CF"/>
    <w:rsid w:val="008C3ECF"/>
    <w:rsid w:val="009D794F"/>
    <w:rsid w:val="00C64C11"/>
    <w:rsid w:val="00C93ACE"/>
    <w:rsid w:val="00CC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E8CAE-0682-4722-96A2-E40D3B65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C3ECF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3E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qFormat/>
    <w:rsid w:val="008C3ECF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C3E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C3ECF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CC0B5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1</cp:revision>
  <cp:lastPrinted>2024-03-26T07:42:00Z</cp:lastPrinted>
  <dcterms:created xsi:type="dcterms:W3CDTF">2024-03-26T07:07:00Z</dcterms:created>
  <dcterms:modified xsi:type="dcterms:W3CDTF">2024-03-26T07:53:00Z</dcterms:modified>
</cp:coreProperties>
</file>