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14181" w14:textId="5DAD4218" w:rsidR="00C946D6" w:rsidRPr="0070468E" w:rsidRDefault="003B5B7A" w:rsidP="00CF0F13">
      <w:pPr>
        <w:pStyle w:val="Nadpis1"/>
      </w:pPr>
      <w:r w:rsidRPr="0070468E">
        <w:t xml:space="preserve">Nařízení </w:t>
      </w:r>
      <w:r w:rsidR="00B1072B" w:rsidRPr="0070468E">
        <w:t>m</w:t>
      </w:r>
      <w:r w:rsidR="00C946D6" w:rsidRPr="0070468E">
        <w:t>ě</w:t>
      </w:r>
      <w:r w:rsidR="00E62B21" w:rsidRPr="0070468E">
        <w:t>st</w:t>
      </w:r>
      <w:r w:rsidR="00B1072B" w:rsidRPr="0070468E">
        <w:t>a</w:t>
      </w:r>
      <w:r w:rsidR="00C946D6" w:rsidRPr="0070468E">
        <w:t xml:space="preserve"> Dvůr Králové nad Labem</w:t>
      </w:r>
    </w:p>
    <w:p w14:paraId="2EF5741C" w14:textId="65821482" w:rsidR="00C946D6" w:rsidRPr="0070468E" w:rsidRDefault="00C946D6" w:rsidP="00CF0F13">
      <w:pPr>
        <w:pStyle w:val="Nadpis1"/>
      </w:pPr>
      <w:r w:rsidRPr="0070468E">
        <w:t xml:space="preserve">č. </w:t>
      </w:r>
      <w:r w:rsidR="008056CA">
        <w:t>01</w:t>
      </w:r>
      <w:r w:rsidRPr="0070468E">
        <w:t>/202</w:t>
      </w:r>
      <w:r w:rsidR="00E62B21" w:rsidRPr="0070468E">
        <w:t>3</w:t>
      </w:r>
    </w:p>
    <w:p w14:paraId="19741530" w14:textId="6E2A2BFE" w:rsidR="00C946D6" w:rsidRPr="0070187C" w:rsidRDefault="00C946D6" w:rsidP="00CF0F13"/>
    <w:p w14:paraId="34B55B12" w14:textId="1346962E" w:rsidR="00C946D6" w:rsidRPr="0070187C" w:rsidRDefault="00C946D6" w:rsidP="00C946D6"/>
    <w:p w14:paraId="2C73880C" w14:textId="7490B69D" w:rsidR="00C946D6" w:rsidRPr="0070187C" w:rsidRDefault="00C946D6" w:rsidP="00C946D6"/>
    <w:p w14:paraId="67370B46" w14:textId="78E73E16" w:rsidR="00C946D6" w:rsidRPr="0070187C" w:rsidRDefault="001E3A89" w:rsidP="00C946D6">
      <w:r>
        <w:rPr>
          <w:noProof/>
        </w:rPr>
        <w:drawing>
          <wp:anchor distT="0" distB="0" distL="114300" distR="114300" simplePos="0" relativeHeight="251658240" behindDoc="1" locked="0" layoutInCell="1" allowOverlap="1" wp14:anchorId="4B180500" wp14:editId="500EAE5A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713E" w14:textId="21774D8F" w:rsidR="00C946D6" w:rsidRPr="0070187C" w:rsidRDefault="00C946D6" w:rsidP="00E62B21">
      <w:pPr>
        <w:jc w:val="right"/>
      </w:pPr>
    </w:p>
    <w:p w14:paraId="5CB263FB" w14:textId="038BCB67" w:rsidR="00256FA1" w:rsidRPr="0070187C" w:rsidRDefault="00256FA1" w:rsidP="00CF0F13">
      <w:pPr>
        <w:pStyle w:val="Nadpis2"/>
      </w:pPr>
    </w:p>
    <w:p w14:paraId="55AEC5C2" w14:textId="6AD1CBF2" w:rsidR="00256FA1" w:rsidRPr="0070187C" w:rsidRDefault="00256FA1" w:rsidP="00CF0F13">
      <w:pPr>
        <w:pStyle w:val="Nadpis2"/>
      </w:pPr>
    </w:p>
    <w:p w14:paraId="158DE53A" w14:textId="2FBF8A7F" w:rsidR="00256FA1" w:rsidRPr="0070187C" w:rsidRDefault="00256FA1" w:rsidP="00CF0F13">
      <w:pPr>
        <w:pStyle w:val="Nadpis2"/>
      </w:pPr>
    </w:p>
    <w:p w14:paraId="52FBDFA3" w14:textId="77777777" w:rsidR="00256FA1" w:rsidRPr="0070187C" w:rsidRDefault="00256FA1" w:rsidP="00CF0F13">
      <w:pPr>
        <w:pStyle w:val="Nadpis2"/>
      </w:pPr>
    </w:p>
    <w:p w14:paraId="7FB36849" w14:textId="77777777" w:rsidR="00256FA1" w:rsidRPr="0070187C" w:rsidRDefault="00256FA1" w:rsidP="00CF0F13">
      <w:pPr>
        <w:pStyle w:val="Nadpis2"/>
      </w:pPr>
    </w:p>
    <w:p w14:paraId="4E5EF721" w14:textId="77777777" w:rsidR="00256FA1" w:rsidRPr="0070187C" w:rsidRDefault="00256FA1" w:rsidP="00CF0F13">
      <w:pPr>
        <w:pStyle w:val="Nadpis2"/>
      </w:pPr>
    </w:p>
    <w:p w14:paraId="74FD66C0" w14:textId="77777777" w:rsidR="00E62B21" w:rsidRPr="0070187C" w:rsidRDefault="00E62B21" w:rsidP="00E62B21"/>
    <w:p w14:paraId="4736B13D" w14:textId="77777777" w:rsidR="00D47F97" w:rsidRPr="0070187C" w:rsidRDefault="00D47F97" w:rsidP="00CF0F13">
      <w:pPr>
        <w:pStyle w:val="Nadpis2"/>
      </w:pPr>
    </w:p>
    <w:p w14:paraId="305C9BF2" w14:textId="6871E570" w:rsidR="00C946D6" w:rsidRPr="0070468E" w:rsidRDefault="00E62B21" w:rsidP="00CF0F13">
      <w:pPr>
        <w:pStyle w:val="Nadpis2"/>
        <w:rPr>
          <w:sz w:val="28"/>
        </w:rPr>
      </w:pPr>
      <w:r w:rsidRPr="0070468E">
        <w:rPr>
          <w:sz w:val="28"/>
        </w:rPr>
        <w:t>N</w:t>
      </w:r>
      <w:r w:rsidR="00E038CD">
        <w:rPr>
          <w:sz w:val="28"/>
        </w:rPr>
        <w:t>ařízení města o placeném parkování na místních komunikacích</w:t>
      </w:r>
    </w:p>
    <w:p w14:paraId="450AA990" w14:textId="6AE5800A" w:rsidR="001E3A89" w:rsidRDefault="001E3A89">
      <w:pPr>
        <w:spacing w:after="0" w:line="240" w:lineRule="auto"/>
        <w:ind w:left="0" w:firstLine="0"/>
        <w:jc w:val="left"/>
      </w:pPr>
    </w:p>
    <w:p w14:paraId="016DE311" w14:textId="6FACB826" w:rsidR="001E3A89" w:rsidRDefault="001E3A89">
      <w:pPr>
        <w:spacing w:after="0" w:line="240" w:lineRule="auto"/>
        <w:ind w:left="0" w:firstLine="0"/>
        <w:jc w:val="left"/>
      </w:pPr>
    </w:p>
    <w:p w14:paraId="502173C1" w14:textId="2E629259" w:rsidR="001E3A89" w:rsidRDefault="001E3A89">
      <w:pPr>
        <w:spacing w:after="0" w:line="240" w:lineRule="auto"/>
        <w:ind w:left="0" w:firstLine="0"/>
        <w:jc w:val="left"/>
      </w:pPr>
    </w:p>
    <w:p w14:paraId="16953501" w14:textId="751F2494" w:rsidR="001E3A89" w:rsidRDefault="001E3A89">
      <w:pPr>
        <w:spacing w:after="0" w:line="240" w:lineRule="auto"/>
        <w:ind w:left="0" w:firstLine="0"/>
        <w:jc w:val="left"/>
      </w:pPr>
    </w:p>
    <w:p w14:paraId="46CB2AF7" w14:textId="7B3C2077" w:rsidR="001E3A89" w:rsidRDefault="001E3A89">
      <w:pPr>
        <w:spacing w:after="0" w:line="240" w:lineRule="auto"/>
        <w:ind w:left="0" w:firstLine="0"/>
        <w:jc w:val="left"/>
      </w:pPr>
    </w:p>
    <w:p w14:paraId="4CB67429" w14:textId="0E931759" w:rsidR="001E3A89" w:rsidRDefault="001E3A89">
      <w:pPr>
        <w:spacing w:after="0" w:line="240" w:lineRule="auto"/>
        <w:ind w:left="0" w:firstLine="0"/>
        <w:jc w:val="left"/>
      </w:pPr>
    </w:p>
    <w:p w14:paraId="3BF36BA0" w14:textId="0474BF1B" w:rsidR="001E3A89" w:rsidRDefault="001E3A89">
      <w:pPr>
        <w:spacing w:after="0" w:line="240" w:lineRule="auto"/>
        <w:ind w:left="0" w:firstLine="0"/>
        <w:jc w:val="left"/>
      </w:pPr>
    </w:p>
    <w:p w14:paraId="0DD42A74" w14:textId="1F6D6E19" w:rsidR="001E3A89" w:rsidRDefault="001E3A89">
      <w:pPr>
        <w:spacing w:after="0" w:line="240" w:lineRule="auto"/>
        <w:ind w:left="0" w:firstLine="0"/>
        <w:jc w:val="left"/>
      </w:pPr>
    </w:p>
    <w:p w14:paraId="44257346" w14:textId="6BC41520" w:rsidR="001E3A89" w:rsidRDefault="001E3A89">
      <w:pPr>
        <w:spacing w:after="0" w:line="240" w:lineRule="auto"/>
        <w:ind w:left="0" w:firstLine="0"/>
        <w:jc w:val="left"/>
      </w:pPr>
    </w:p>
    <w:p w14:paraId="5C6B5E84" w14:textId="1E15CB64" w:rsidR="001E3A89" w:rsidRDefault="001E3A89">
      <w:pPr>
        <w:spacing w:after="0" w:line="240" w:lineRule="auto"/>
        <w:ind w:left="0" w:firstLine="0"/>
        <w:jc w:val="left"/>
      </w:pPr>
    </w:p>
    <w:p w14:paraId="45288236" w14:textId="3E182503" w:rsidR="001E3A89" w:rsidRDefault="001E3A89">
      <w:pPr>
        <w:spacing w:after="0" w:line="240" w:lineRule="auto"/>
        <w:ind w:left="0" w:firstLine="0"/>
        <w:jc w:val="left"/>
      </w:pPr>
    </w:p>
    <w:p w14:paraId="3F50C44C" w14:textId="18877A25" w:rsidR="001E3A89" w:rsidRDefault="001E3A89">
      <w:pPr>
        <w:spacing w:after="0" w:line="240" w:lineRule="auto"/>
        <w:ind w:left="0" w:firstLine="0"/>
        <w:jc w:val="left"/>
      </w:pPr>
    </w:p>
    <w:p w14:paraId="2790C19E" w14:textId="77777777" w:rsidR="001E3A89" w:rsidRDefault="001E3A89">
      <w:pPr>
        <w:spacing w:after="0" w:line="240" w:lineRule="auto"/>
        <w:ind w:left="0" w:firstLine="0"/>
        <w:jc w:val="left"/>
      </w:pPr>
    </w:p>
    <w:p w14:paraId="3C60041C" w14:textId="77777777" w:rsidR="001E3A89" w:rsidRPr="001E3A89" w:rsidRDefault="001E3A89" w:rsidP="001E3A89"/>
    <w:tbl>
      <w:tblPr>
        <w:tblStyle w:val="Mkatabulky"/>
        <w:tblW w:w="9336" w:type="dxa"/>
        <w:tblInd w:w="0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70187C" w14:paraId="323F7820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9534" w14:textId="747BE774" w:rsidR="00256FA1" w:rsidRPr="0070187C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70187C">
              <w:t>Vydal</w:t>
            </w:r>
            <w:r w:rsidR="00E038CD">
              <w:t>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44C2" w14:textId="2E332469" w:rsidR="00256FA1" w:rsidRPr="0070187C" w:rsidRDefault="00E038CD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Rada města Dvůr Králové nad Labem</w:t>
            </w:r>
          </w:p>
        </w:tc>
      </w:tr>
      <w:tr w:rsidR="00256FA1" w:rsidRPr="0070187C" w14:paraId="28910517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38D1" w14:textId="7C08D70B" w:rsidR="00256FA1" w:rsidRPr="0070187C" w:rsidRDefault="00256FA1" w:rsidP="00C946D6">
            <w:pPr>
              <w:spacing w:after="0" w:line="240" w:lineRule="auto"/>
            </w:pPr>
            <w:r w:rsidRPr="0070187C">
              <w:t>Zpracoval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6FE" w14:textId="606EBE7F" w:rsidR="00256FA1" w:rsidRPr="0070187C" w:rsidRDefault="00E038CD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Odbor dopravní a správní, oddělení dopravy a silničního hospodářství</w:t>
            </w:r>
          </w:p>
        </w:tc>
      </w:tr>
      <w:bookmarkEnd w:id="0"/>
      <w:tr w:rsidR="00256FA1" w:rsidRPr="0070187C" w14:paraId="59060BF9" w14:textId="77777777" w:rsidTr="00E038CD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FA5A" w14:textId="589D5AD3" w:rsidR="00256FA1" w:rsidRPr="0070187C" w:rsidRDefault="00E038CD" w:rsidP="00C946D6">
            <w:pPr>
              <w:spacing w:after="0" w:line="240" w:lineRule="auto"/>
            </w:pPr>
            <w:r>
              <w:t>Schváleno dne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BB1" w14:textId="01BD5246" w:rsidR="00256FA1" w:rsidRPr="00A54119" w:rsidRDefault="00E038CD" w:rsidP="00C946D6">
            <w:pPr>
              <w:spacing w:after="0" w:line="240" w:lineRule="auto"/>
              <w:rPr>
                <w:rFonts w:eastAsiaTheme="minorHAnsi"/>
                <w:color w:val="auto"/>
              </w:rPr>
            </w:pPr>
            <w:r w:rsidRPr="00A54119">
              <w:rPr>
                <w:rFonts w:eastAsiaTheme="minorHAnsi"/>
                <w:color w:val="auto"/>
              </w:rPr>
              <w:t xml:space="preserve">16.02.2023, usnesení č. </w:t>
            </w:r>
            <w:r w:rsidR="00A54119" w:rsidRPr="00A54119">
              <w:rPr>
                <w:rFonts w:eastAsiaTheme="minorHAnsi"/>
                <w:color w:val="auto"/>
              </w:rPr>
              <w:t>R/218/</w:t>
            </w:r>
            <w:proofErr w:type="gramStart"/>
            <w:r w:rsidR="00A54119" w:rsidRPr="00A54119">
              <w:rPr>
                <w:rFonts w:eastAsiaTheme="minorHAnsi"/>
                <w:color w:val="auto"/>
              </w:rPr>
              <w:t>2023 - 11</w:t>
            </w:r>
            <w:proofErr w:type="gramEnd"/>
            <w:r w:rsidRPr="00A54119">
              <w:rPr>
                <w:rFonts w:eastAsiaTheme="minorHAnsi"/>
                <w:color w:val="auto"/>
              </w:rPr>
              <w:t>. Rada města Dvůr Králové nad Labem</w:t>
            </w:r>
          </w:p>
        </w:tc>
      </w:tr>
      <w:tr w:rsidR="00E038CD" w:rsidRPr="0070187C" w14:paraId="6016E6AB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34B9" w14:textId="6FD33552" w:rsidR="00E038CD" w:rsidRDefault="00E038CD" w:rsidP="00E038CD">
            <w:pPr>
              <w:spacing w:after="0" w:line="240" w:lineRule="auto"/>
            </w:pPr>
            <w:r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445" w14:textId="14B18D3E" w:rsidR="00E038CD" w:rsidRPr="00E038CD" w:rsidRDefault="00E038CD" w:rsidP="00E038CD">
            <w:pPr>
              <w:spacing w:after="0" w:line="240" w:lineRule="auto"/>
              <w:rPr>
                <w:rFonts w:eastAsiaTheme="minorHAnsi"/>
                <w:color w:val="00B050"/>
              </w:rPr>
            </w:pPr>
            <w:r w:rsidRPr="00A54119">
              <w:rPr>
                <w:rFonts w:eastAsiaTheme="minorHAnsi"/>
                <w:color w:val="auto"/>
              </w:rPr>
              <w:t>06.03.2023</w:t>
            </w:r>
          </w:p>
        </w:tc>
      </w:tr>
      <w:tr w:rsidR="00E038CD" w:rsidRPr="0070187C" w14:paraId="40DD2CC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F4A" w14:textId="7EDE2693" w:rsidR="00E038CD" w:rsidRPr="0070187C" w:rsidRDefault="00E038CD" w:rsidP="00E038CD">
            <w:pPr>
              <w:spacing w:after="0" w:line="240" w:lineRule="auto"/>
            </w:pPr>
            <w:r w:rsidRPr="0070187C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3D2" w14:textId="203985E3" w:rsidR="00E038CD" w:rsidRPr="0070187C" w:rsidRDefault="00E038CD" w:rsidP="00E038CD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NM č. 2/2016</w:t>
            </w:r>
          </w:p>
        </w:tc>
      </w:tr>
      <w:tr w:rsidR="00E038CD" w:rsidRPr="0070187C" w14:paraId="6128D00C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7A50" w14:textId="6E3FC296" w:rsidR="00E038CD" w:rsidRPr="004E45F8" w:rsidRDefault="00E038CD" w:rsidP="00E038CD">
            <w:pPr>
              <w:spacing w:after="0" w:line="240" w:lineRule="auto"/>
              <w:rPr>
                <w:color w:val="auto"/>
              </w:rPr>
            </w:pPr>
            <w:r w:rsidRPr="004E45F8">
              <w:rPr>
                <w:color w:val="auto"/>
              </w:rPr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48F" w14:textId="6F70AF74" w:rsidR="00E038CD" w:rsidRPr="004E45F8" w:rsidRDefault="00813616" w:rsidP="00E038CD">
            <w:pPr>
              <w:spacing w:after="0" w:line="240" w:lineRule="auto"/>
              <w:rPr>
                <w:rFonts w:eastAsiaTheme="minorHAnsi"/>
                <w:color w:val="auto"/>
              </w:rPr>
            </w:pPr>
            <w:r w:rsidRPr="004E45F8">
              <w:rPr>
                <w:rFonts w:eastAsiaTheme="minorHAnsi"/>
                <w:color w:val="auto"/>
              </w:rPr>
              <w:t>5</w:t>
            </w:r>
          </w:p>
        </w:tc>
      </w:tr>
      <w:tr w:rsidR="00E038CD" w:rsidRPr="0070187C" w14:paraId="64744FC6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55D1" w14:textId="22C1970B" w:rsidR="00E038CD" w:rsidRPr="0070187C" w:rsidRDefault="00E038CD" w:rsidP="00E038CD">
            <w:pPr>
              <w:spacing w:after="0" w:line="240" w:lineRule="auto"/>
            </w:pPr>
            <w:r w:rsidRPr="0070187C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E55" w14:textId="705933E0" w:rsidR="00E038CD" w:rsidRPr="0070187C" w:rsidRDefault="00E038CD" w:rsidP="00E038CD">
            <w:pPr>
              <w:spacing w:after="0" w:line="240" w:lineRule="auto"/>
              <w:rPr>
                <w:rFonts w:eastAsiaTheme="minorHAnsi"/>
              </w:rPr>
            </w:pPr>
            <w:r w:rsidRPr="001103E9">
              <w:rPr>
                <w:rFonts w:eastAsiaTheme="minorHAnsi"/>
                <w:color w:val="auto"/>
              </w:rPr>
              <w:t>0</w:t>
            </w:r>
          </w:p>
        </w:tc>
      </w:tr>
      <w:bookmarkEnd w:id="1"/>
    </w:tbl>
    <w:p w14:paraId="3393295F" w14:textId="62305E2C" w:rsidR="00D47F97" w:rsidRPr="0070187C" w:rsidRDefault="00D47F97" w:rsidP="00D47F97">
      <w:pPr>
        <w:ind w:left="0" w:firstLine="0"/>
        <w:sectPr w:rsidR="00D47F97" w:rsidRPr="0070187C" w:rsidSect="00E62B21">
          <w:headerReference w:type="default" r:id="rId9"/>
          <w:footerReference w:type="default" r:id="rId10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14:paraId="1E50F607" w14:textId="44C1680C" w:rsidR="00AB47CF" w:rsidRPr="00505F35" w:rsidRDefault="00E038CD" w:rsidP="00505F35">
      <w:pPr>
        <w:adjustRightInd w:val="0"/>
        <w:spacing w:after="0" w:line="240" w:lineRule="auto"/>
        <w:ind w:left="0" w:firstLine="0"/>
        <w:rPr>
          <w:rFonts w:eastAsia="Times New Roman"/>
          <w:color w:val="auto"/>
          <w:szCs w:val="20"/>
          <w:lang w:bidi="ar-SA"/>
        </w:rPr>
      </w:pPr>
      <w:r w:rsidRPr="00E038CD">
        <w:rPr>
          <w:rFonts w:eastAsia="Times New Roman"/>
          <w:color w:val="auto"/>
          <w:szCs w:val="20"/>
          <w:lang w:bidi="ar-SA"/>
        </w:rPr>
        <w:lastRenderedPageBreak/>
        <w:t xml:space="preserve">Rada města Dvůr Králové nad Labem přijala na </w:t>
      </w:r>
      <w:r w:rsidRPr="00A54119">
        <w:rPr>
          <w:rFonts w:eastAsia="Times New Roman"/>
          <w:color w:val="auto"/>
          <w:szCs w:val="20"/>
          <w:lang w:bidi="ar-SA"/>
        </w:rPr>
        <w:t xml:space="preserve">svém </w:t>
      </w:r>
      <w:r w:rsidR="00A54119" w:rsidRPr="00A54119">
        <w:rPr>
          <w:rFonts w:eastAsia="Times New Roman"/>
          <w:color w:val="auto"/>
          <w:szCs w:val="20"/>
          <w:lang w:bidi="ar-SA"/>
        </w:rPr>
        <w:t>11</w:t>
      </w:r>
      <w:r w:rsidRPr="00A54119">
        <w:rPr>
          <w:rFonts w:eastAsia="Times New Roman"/>
          <w:color w:val="auto"/>
          <w:szCs w:val="20"/>
          <w:lang w:bidi="ar-SA"/>
        </w:rPr>
        <w:t>. zasedání dne 1</w:t>
      </w:r>
      <w:r w:rsidR="005762F6" w:rsidRPr="00A54119">
        <w:rPr>
          <w:rFonts w:eastAsia="Times New Roman"/>
          <w:color w:val="auto"/>
          <w:szCs w:val="20"/>
          <w:lang w:bidi="ar-SA"/>
        </w:rPr>
        <w:t>6</w:t>
      </w:r>
      <w:r w:rsidRPr="00A54119">
        <w:rPr>
          <w:rFonts w:eastAsia="Times New Roman"/>
          <w:color w:val="auto"/>
          <w:szCs w:val="20"/>
          <w:lang w:bidi="ar-SA"/>
        </w:rPr>
        <w:t xml:space="preserve">. </w:t>
      </w:r>
      <w:r w:rsidR="005762F6" w:rsidRPr="00A54119">
        <w:rPr>
          <w:rFonts w:eastAsia="Times New Roman"/>
          <w:color w:val="auto"/>
          <w:szCs w:val="20"/>
          <w:lang w:bidi="ar-SA"/>
        </w:rPr>
        <w:t>února</w:t>
      </w:r>
      <w:r w:rsidRPr="00A54119">
        <w:rPr>
          <w:rFonts w:eastAsia="Times New Roman"/>
          <w:color w:val="auto"/>
          <w:szCs w:val="20"/>
          <w:lang w:bidi="ar-SA"/>
        </w:rPr>
        <w:t xml:space="preserve"> 20</w:t>
      </w:r>
      <w:r w:rsidR="005762F6" w:rsidRPr="00A54119">
        <w:rPr>
          <w:rFonts w:eastAsia="Times New Roman"/>
          <w:color w:val="auto"/>
          <w:szCs w:val="20"/>
          <w:lang w:bidi="ar-SA"/>
        </w:rPr>
        <w:t>23</w:t>
      </w:r>
      <w:r w:rsidRPr="00A54119">
        <w:rPr>
          <w:rFonts w:eastAsia="Times New Roman"/>
          <w:color w:val="auto"/>
          <w:szCs w:val="20"/>
          <w:lang w:bidi="ar-SA"/>
        </w:rPr>
        <w:t xml:space="preserve"> č. usnesení R/</w:t>
      </w:r>
      <w:r w:rsidR="00A54119" w:rsidRPr="00A54119">
        <w:rPr>
          <w:rFonts w:eastAsia="Times New Roman"/>
          <w:color w:val="auto"/>
          <w:szCs w:val="20"/>
          <w:lang w:bidi="ar-SA"/>
        </w:rPr>
        <w:t>218</w:t>
      </w:r>
      <w:r w:rsidRPr="00A54119">
        <w:rPr>
          <w:rFonts w:eastAsia="Times New Roman"/>
          <w:color w:val="auto"/>
          <w:szCs w:val="20"/>
          <w:lang w:bidi="ar-SA"/>
        </w:rPr>
        <w:t>/</w:t>
      </w:r>
      <w:proofErr w:type="gramStart"/>
      <w:r w:rsidRPr="00A54119">
        <w:rPr>
          <w:rFonts w:eastAsia="Times New Roman"/>
          <w:color w:val="auto"/>
          <w:szCs w:val="20"/>
          <w:lang w:bidi="ar-SA"/>
        </w:rPr>
        <w:t>20</w:t>
      </w:r>
      <w:r w:rsidR="005762F6" w:rsidRPr="00A54119">
        <w:rPr>
          <w:rFonts w:eastAsia="Times New Roman"/>
          <w:color w:val="auto"/>
          <w:szCs w:val="20"/>
          <w:lang w:bidi="ar-SA"/>
        </w:rPr>
        <w:t>23</w:t>
      </w:r>
      <w:r w:rsidRPr="00A54119">
        <w:rPr>
          <w:rFonts w:eastAsia="Times New Roman"/>
          <w:color w:val="auto"/>
          <w:szCs w:val="20"/>
          <w:lang w:bidi="ar-SA"/>
        </w:rPr>
        <w:t xml:space="preserve"> – </w:t>
      </w:r>
      <w:r w:rsidR="00A54119" w:rsidRPr="00A54119">
        <w:rPr>
          <w:rFonts w:eastAsia="Times New Roman"/>
          <w:color w:val="auto"/>
          <w:szCs w:val="20"/>
          <w:lang w:bidi="ar-SA"/>
        </w:rPr>
        <w:t>11</w:t>
      </w:r>
      <w:proofErr w:type="gramEnd"/>
      <w:r w:rsidRPr="00A54119">
        <w:rPr>
          <w:rFonts w:eastAsia="Times New Roman"/>
          <w:color w:val="auto"/>
          <w:szCs w:val="20"/>
          <w:lang w:bidi="ar-SA"/>
        </w:rPr>
        <w:t>. RM, kterým vydá</w:t>
      </w:r>
      <w:r w:rsidRPr="00E038CD">
        <w:rPr>
          <w:rFonts w:eastAsia="Times New Roman"/>
          <w:color w:val="auto"/>
          <w:szCs w:val="20"/>
          <w:lang w:bidi="ar-SA"/>
        </w:rPr>
        <w:t>vá v souladu s ustanovením § 23 odst. 1 zákona č. 13/1997 Sb., o</w:t>
      </w:r>
      <w:r w:rsidR="00D82E0B">
        <w:rPr>
          <w:rFonts w:eastAsia="Times New Roman"/>
          <w:color w:val="auto"/>
          <w:szCs w:val="20"/>
          <w:lang w:bidi="ar-SA"/>
        </w:rPr>
        <w:t> </w:t>
      </w:r>
      <w:r w:rsidRPr="00E038CD">
        <w:rPr>
          <w:rFonts w:eastAsia="Times New Roman"/>
          <w:color w:val="auto"/>
          <w:szCs w:val="20"/>
          <w:lang w:bidi="ar-SA"/>
        </w:rPr>
        <w:t xml:space="preserve">pozemních komunikacích, v platném znění a dále podle ustanovení § 11, § 61 odst. 2 písm. a) a § 102 odst. 2 písm. d) zákona č. 128/2000 Sb., o obcích, v platném znění toto nařízení města Dvůr Králové nad </w:t>
      </w:r>
      <w:r w:rsidRPr="00505F35">
        <w:rPr>
          <w:rFonts w:eastAsia="Times New Roman"/>
          <w:color w:val="auto"/>
          <w:szCs w:val="20"/>
          <w:lang w:bidi="ar-SA"/>
        </w:rPr>
        <w:t xml:space="preserve">Labem č. </w:t>
      </w:r>
      <w:r w:rsidR="008056CA" w:rsidRPr="00505F35">
        <w:rPr>
          <w:rFonts w:eastAsia="Times New Roman"/>
          <w:color w:val="auto"/>
          <w:szCs w:val="20"/>
          <w:lang w:bidi="ar-SA"/>
        </w:rPr>
        <w:t>01</w:t>
      </w:r>
      <w:r w:rsidRPr="00505F35">
        <w:rPr>
          <w:rFonts w:eastAsia="Times New Roman"/>
          <w:color w:val="auto"/>
          <w:szCs w:val="20"/>
          <w:lang w:bidi="ar-SA"/>
        </w:rPr>
        <w:t>/20</w:t>
      </w:r>
      <w:r w:rsidR="000408B3" w:rsidRPr="00505F35">
        <w:rPr>
          <w:rFonts w:eastAsia="Times New Roman"/>
          <w:color w:val="auto"/>
          <w:szCs w:val="20"/>
          <w:lang w:bidi="ar-SA"/>
        </w:rPr>
        <w:t>23</w:t>
      </w:r>
      <w:r w:rsidRPr="00505F35">
        <w:rPr>
          <w:rFonts w:eastAsia="Times New Roman"/>
          <w:color w:val="auto"/>
          <w:szCs w:val="20"/>
          <w:lang w:bidi="ar-SA"/>
        </w:rPr>
        <w:t xml:space="preserve"> </w:t>
      </w:r>
      <w:r w:rsidRPr="00E038CD">
        <w:rPr>
          <w:rFonts w:eastAsia="Times New Roman"/>
          <w:color w:val="auto"/>
          <w:szCs w:val="20"/>
          <w:lang w:bidi="ar-SA"/>
        </w:rPr>
        <w:t>o placeném parkování na místních komunikacích a parkovištích (dále jen „nařízení“):</w:t>
      </w:r>
    </w:p>
    <w:p w14:paraId="518BC1E3" w14:textId="77777777" w:rsidR="00505F35" w:rsidRPr="00AB47CF" w:rsidRDefault="00505F35" w:rsidP="00AB47CF"/>
    <w:p w14:paraId="4DD5CCA7" w14:textId="1F574A11" w:rsidR="00D47F97" w:rsidRPr="0070468E" w:rsidRDefault="00D47F97" w:rsidP="00CF0F13">
      <w:pPr>
        <w:pStyle w:val="Nadpis2"/>
      </w:pPr>
      <w:bookmarkStart w:id="2" w:name="_Hlk125978710"/>
      <w:r w:rsidRPr="0070468E">
        <w:t>I.</w:t>
      </w:r>
    </w:p>
    <w:p w14:paraId="6C56C1D0" w14:textId="63E11B00" w:rsidR="00214C72" w:rsidRPr="0070468E" w:rsidRDefault="00D47F97" w:rsidP="00CF0F13">
      <w:pPr>
        <w:pStyle w:val="Nadpis2"/>
        <w:rPr>
          <w:lang w:bidi="ar-SA"/>
        </w:rPr>
      </w:pPr>
      <w:r w:rsidRPr="0070468E">
        <w:t>Úvodní ustanovení</w:t>
      </w:r>
    </w:p>
    <w:bookmarkEnd w:id="2"/>
    <w:p w14:paraId="1A6D2CF1" w14:textId="5D18E8F0" w:rsidR="00AB47CF" w:rsidRDefault="00270B18" w:rsidP="00505F35">
      <w:r w:rsidRPr="00270B18">
        <w:t>Pro účely organizování dopravy toto nařízení vymezuje místní komunikace nebo jejich úseky na území města Dvůr Králové nad Labem, které lze užít k placenému stání silničních motorových vozidel a</w:t>
      </w:r>
      <w:r w:rsidR="00DC6C10">
        <w:t> </w:t>
      </w:r>
      <w:r w:rsidRPr="00270B18">
        <w:t>stanovuje způsoby placení sjednané ceny, způsoby prokazování jejího zaplacení a další podmínky.</w:t>
      </w:r>
    </w:p>
    <w:p w14:paraId="265E4D93" w14:textId="77777777" w:rsidR="00505F35" w:rsidRDefault="00505F35" w:rsidP="00270B18"/>
    <w:p w14:paraId="143C5950" w14:textId="7419DEC5" w:rsidR="00270B18" w:rsidRPr="0070468E" w:rsidRDefault="00270B18" w:rsidP="00270B18">
      <w:pPr>
        <w:pStyle w:val="Nadpis2"/>
      </w:pPr>
      <w:bookmarkStart w:id="3" w:name="_Hlk125979478"/>
      <w:r w:rsidRPr="0070468E">
        <w:t>I</w:t>
      </w:r>
      <w:r>
        <w:t>I</w:t>
      </w:r>
      <w:r w:rsidRPr="0070468E">
        <w:t>.</w:t>
      </w:r>
    </w:p>
    <w:p w14:paraId="6A3AFD72" w14:textId="47C92224" w:rsidR="00270B18" w:rsidRPr="0070468E" w:rsidRDefault="00270B18" w:rsidP="00270B18">
      <w:pPr>
        <w:pStyle w:val="Nadpis2"/>
        <w:rPr>
          <w:lang w:bidi="ar-SA"/>
        </w:rPr>
      </w:pPr>
      <w:r>
        <w:t>Stání silničních motorových vozidel</w:t>
      </w:r>
    </w:p>
    <w:bookmarkEnd w:id="3"/>
    <w:p w14:paraId="49A801BB" w14:textId="77777777" w:rsidR="00270B18" w:rsidRDefault="00270B18" w:rsidP="00270B18">
      <w:r>
        <w:t>Pro účely organizování dopravy na území města Dvůr Králové nad Labem, se v článku III tohoto nařízení vymezují místní komunikace, nebo jejich vymezené úseky, které lze užít jen za cenu sjednanou v souladu s platnými cenovými předpisy</w:t>
      </w:r>
      <w:r w:rsidRPr="00270B18">
        <w:rPr>
          <w:vertAlign w:val="superscript"/>
        </w:rPr>
        <w:t>1)</w:t>
      </w:r>
      <w:r>
        <w:t xml:space="preserve"> </w:t>
      </w:r>
    </w:p>
    <w:p w14:paraId="4D574F6E" w14:textId="010167FB" w:rsidR="00270B18" w:rsidRDefault="00270B18" w:rsidP="00270B18">
      <w:pPr>
        <w:spacing w:line="266" w:lineRule="auto"/>
        <w:ind w:left="0" w:firstLine="0"/>
      </w:pPr>
      <w:r>
        <w:t xml:space="preserve">a) k stání silničního motorového vozidla na dobu časově omezenou, nejvýše však na dobu 24 hodin, </w:t>
      </w:r>
    </w:p>
    <w:p w14:paraId="298F0967" w14:textId="796A95F3" w:rsidR="00270B18" w:rsidRDefault="00270B18" w:rsidP="00270B18">
      <w:pPr>
        <w:spacing w:line="266" w:lineRule="auto"/>
        <w:ind w:left="284" w:hanging="284"/>
      </w:pPr>
      <w:r>
        <w:t>b) k stání silničního motorového vozidla provozovaného právnickou nebo fyzickou osobou za účelem podnikání podle zvláštního předpisu</w:t>
      </w:r>
      <w:r w:rsidRPr="002617E5">
        <w:rPr>
          <w:vertAlign w:val="superscript"/>
        </w:rPr>
        <w:t>2)</w:t>
      </w:r>
      <w:r>
        <w:t>, která má sídlo nebo provozovnu ve vymezené oblasti města, nebo k stání silničního motorového vozidla fyzické osoby, která má místo trvalého pobytu nebo je vlastníkem nemovitosti ve vymezené oblasti města</w:t>
      </w:r>
      <w:r w:rsidR="002617E5">
        <w:t xml:space="preserve"> </w:t>
      </w:r>
      <w:r w:rsidR="002617E5" w:rsidRPr="001103E9">
        <w:rPr>
          <w:color w:val="auto"/>
        </w:rPr>
        <w:t xml:space="preserve">nebo k stání silničních motorových vozidel stanovených v nařízení města. </w:t>
      </w:r>
    </w:p>
    <w:p w14:paraId="6F68711B" w14:textId="77777777" w:rsidR="00270B18" w:rsidRDefault="00270B18" w:rsidP="00270B18">
      <w:r>
        <w:t>Vymezené oblasti placeného stání jsou označeny příslušnou dopravní značkou dle zvláštního právního předpisu</w:t>
      </w:r>
      <w:r w:rsidRPr="002617E5">
        <w:rPr>
          <w:vertAlign w:val="superscript"/>
        </w:rPr>
        <w:t>3)</w:t>
      </w:r>
      <w:r>
        <w:t>.</w:t>
      </w:r>
    </w:p>
    <w:p w14:paraId="11EE90E2" w14:textId="38B4CE1D" w:rsidR="00270B18" w:rsidRDefault="00270B18" w:rsidP="00270B18">
      <w:r>
        <w:t>Vymezené oblasti placeného stání lze užívat ke stání silničních motorových vozidel za cenu uvedenou ve</w:t>
      </w:r>
      <w:r w:rsidR="00D82E0B">
        <w:t> </w:t>
      </w:r>
      <w:r>
        <w:t>vnitřním předpisu města Dvůr Králové nad Labem. Informace o podmínkách placeného stání a ceník jsou zveřejněny na parkovacích automatech.</w:t>
      </w:r>
    </w:p>
    <w:p w14:paraId="1FEE8095" w14:textId="77777777" w:rsidR="00505F35" w:rsidRDefault="00505F35" w:rsidP="00505F35">
      <w:pPr>
        <w:ind w:left="0" w:firstLine="0"/>
      </w:pPr>
    </w:p>
    <w:p w14:paraId="67D3B9D1" w14:textId="66ECF3E7" w:rsidR="002617E5" w:rsidRPr="0070468E" w:rsidRDefault="002617E5" w:rsidP="002617E5">
      <w:pPr>
        <w:pStyle w:val="Nadpis2"/>
      </w:pPr>
      <w:bookmarkStart w:id="4" w:name="_Hlk125983757"/>
      <w:r w:rsidRPr="0070468E">
        <w:t>I</w:t>
      </w:r>
      <w:r>
        <w:t>II</w:t>
      </w:r>
      <w:r w:rsidRPr="0070468E">
        <w:t>.</w:t>
      </w:r>
    </w:p>
    <w:p w14:paraId="408C718D" w14:textId="781289D8" w:rsidR="002617E5" w:rsidRPr="0070468E" w:rsidRDefault="002617E5" w:rsidP="002617E5">
      <w:pPr>
        <w:pStyle w:val="Nadpis2"/>
        <w:rPr>
          <w:lang w:bidi="ar-SA"/>
        </w:rPr>
      </w:pPr>
      <w:r>
        <w:t>Vymezené oblasti placeného stání</w:t>
      </w:r>
    </w:p>
    <w:bookmarkEnd w:id="4"/>
    <w:p w14:paraId="71B207B0" w14:textId="77777777" w:rsidR="00BC3DD7" w:rsidRDefault="00BC3DD7" w:rsidP="00BC3DD7">
      <w:r>
        <w:t>Tímto nařízením se vymezují tyto místní komunikace, které lze užít k placenému stání silničního motorového vozidla:</w:t>
      </w:r>
    </w:p>
    <w:p w14:paraId="55DDE718" w14:textId="53072BFA" w:rsidR="00BC3DD7" w:rsidRDefault="00BC3DD7" w:rsidP="006C77BB">
      <w:pPr>
        <w:pStyle w:val="Odstavecseseznamem"/>
        <w:numPr>
          <w:ilvl w:val="0"/>
          <w:numId w:val="5"/>
        </w:numPr>
        <w:spacing w:after="0" w:line="360" w:lineRule="auto"/>
        <w:ind w:left="714" w:hanging="357"/>
      </w:pPr>
      <w:r>
        <w:t>místní komunikace Švehlova,</w:t>
      </w:r>
    </w:p>
    <w:p w14:paraId="3CF75CCF" w14:textId="7D36B7AA" w:rsidR="00BC3DD7" w:rsidRDefault="00BC3DD7" w:rsidP="006C77BB">
      <w:pPr>
        <w:pStyle w:val="Odstavecseseznamem"/>
        <w:numPr>
          <w:ilvl w:val="0"/>
          <w:numId w:val="5"/>
        </w:numPr>
        <w:spacing w:after="0" w:line="360" w:lineRule="auto"/>
        <w:ind w:left="714" w:hanging="357"/>
      </w:pPr>
      <w:r>
        <w:t>místní komunikace Komenského,</w:t>
      </w:r>
    </w:p>
    <w:p w14:paraId="78B049E9" w14:textId="41F50FE6" w:rsidR="00BC3DD7" w:rsidRDefault="00BC3DD7" w:rsidP="006C77BB">
      <w:pPr>
        <w:pStyle w:val="Odstavecseseznamem"/>
        <w:numPr>
          <w:ilvl w:val="0"/>
          <w:numId w:val="5"/>
        </w:numPr>
        <w:spacing w:after="0" w:line="360" w:lineRule="auto"/>
        <w:ind w:left="714" w:hanging="357"/>
      </w:pPr>
      <w:r>
        <w:t>místní komunikace Josefa Hory,</w:t>
      </w:r>
    </w:p>
    <w:p w14:paraId="1E10723F" w14:textId="3EB291B6" w:rsidR="00BC3DD7" w:rsidRDefault="00BC3DD7" w:rsidP="006C77BB">
      <w:pPr>
        <w:pStyle w:val="Odstavecseseznamem"/>
        <w:numPr>
          <w:ilvl w:val="0"/>
          <w:numId w:val="5"/>
        </w:numPr>
        <w:spacing w:after="0" w:line="360" w:lineRule="auto"/>
        <w:ind w:left="714" w:hanging="357"/>
      </w:pPr>
      <w:r>
        <w:t>místní komunikace Havlíčkova,</w:t>
      </w:r>
    </w:p>
    <w:p w14:paraId="77FBA570" w14:textId="1C052040" w:rsidR="00BC3DD7" w:rsidRDefault="00BC3DD7" w:rsidP="006C77BB">
      <w:pPr>
        <w:pStyle w:val="Odstavecseseznamem"/>
        <w:numPr>
          <w:ilvl w:val="0"/>
          <w:numId w:val="5"/>
        </w:numPr>
        <w:spacing w:after="0" w:line="360" w:lineRule="auto"/>
        <w:ind w:left="714" w:hanging="357"/>
      </w:pPr>
      <w:r>
        <w:t>místní komunikace Věžní,</w:t>
      </w:r>
    </w:p>
    <w:p w14:paraId="0C06AFA1" w14:textId="426B240A" w:rsidR="00BC3DD7" w:rsidRDefault="00BC3DD7" w:rsidP="006C77BB">
      <w:pPr>
        <w:pStyle w:val="Odstavecseseznamem"/>
        <w:numPr>
          <w:ilvl w:val="0"/>
          <w:numId w:val="5"/>
        </w:numPr>
        <w:spacing w:after="0" w:line="360" w:lineRule="auto"/>
        <w:ind w:left="714" w:hanging="357"/>
      </w:pPr>
      <w:r>
        <w:lastRenderedPageBreak/>
        <w:t xml:space="preserve">místní komunikace Tylova (horní a dolní parkoviště u </w:t>
      </w:r>
      <w:proofErr w:type="spellStart"/>
      <w:r>
        <w:t>Šindelářské</w:t>
      </w:r>
      <w:proofErr w:type="spellEnd"/>
      <w:r>
        <w:t xml:space="preserve"> věže),</w:t>
      </w:r>
    </w:p>
    <w:p w14:paraId="778C635D" w14:textId="07A0D644" w:rsidR="00BC3DD7" w:rsidRDefault="00BC3DD7" w:rsidP="006C77BB">
      <w:pPr>
        <w:pStyle w:val="Odstavecseseznamem"/>
        <w:numPr>
          <w:ilvl w:val="0"/>
          <w:numId w:val="5"/>
        </w:numPr>
        <w:spacing w:after="0" w:line="360" w:lineRule="auto"/>
        <w:ind w:left="714" w:hanging="357"/>
      </w:pPr>
      <w:r>
        <w:t>místní komunikace Husova,</w:t>
      </w:r>
    </w:p>
    <w:p w14:paraId="5FCCE99C" w14:textId="0D5735D3" w:rsidR="00BC3DD7" w:rsidRDefault="00BC3DD7" w:rsidP="006C77BB">
      <w:pPr>
        <w:pStyle w:val="Odstavecseseznamem"/>
        <w:numPr>
          <w:ilvl w:val="0"/>
          <w:numId w:val="5"/>
        </w:numPr>
        <w:spacing w:after="0" w:line="360" w:lineRule="auto"/>
        <w:ind w:left="714" w:hanging="357"/>
      </w:pPr>
      <w:r>
        <w:t>místní komunikace Palackého,</w:t>
      </w:r>
    </w:p>
    <w:p w14:paraId="532AE534" w14:textId="189074D6" w:rsidR="00BC3DD7" w:rsidRDefault="00BC3DD7" w:rsidP="006C77BB">
      <w:pPr>
        <w:pStyle w:val="Odstavecseseznamem"/>
        <w:numPr>
          <w:ilvl w:val="0"/>
          <w:numId w:val="5"/>
        </w:numPr>
        <w:spacing w:after="0" w:line="360" w:lineRule="auto"/>
        <w:ind w:left="714" w:hanging="357"/>
      </w:pPr>
      <w:r>
        <w:t>místní komunikace náměstí Republiky,</w:t>
      </w:r>
    </w:p>
    <w:p w14:paraId="2FA7EC6F" w14:textId="3718E666" w:rsidR="00BC3DD7" w:rsidRDefault="00BC3DD7" w:rsidP="006C77BB">
      <w:pPr>
        <w:pStyle w:val="Odstavecseseznamem"/>
        <w:numPr>
          <w:ilvl w:val="0"/>
          <w:numId w:val="5"/>
        </w:numPr>
        <w:spacing w:after="0" w:line="360" w:lineRule="auto"/>
        <w:ind w:left="714" w:hanging="357"/>
      </w:pPr>
      <w:r>
        <w:t>místní komunikace náměstí Odboje,</w:t>
      </w:r>
    </w:p>
    <w:p w14:paraId="5826316B" w14:textId="418682C6" w:rsidR="00BC3DD7" w:rsidRDefault="00BC3DD7" w:rsidP="006C77BB">
      <w:pPr>
        <w:pStyle w:val="Odstavecseseznamem"/>
        <w:numPr>
          <w:ilvl w:val="0"/>
          <w:numId w:val="5"/>
        </w:numPr>
        <w:spacing w:after="0" w:line="360" w:lineRule="auto"/>
        <w:ind w:left="714" w:hanging="357"/>
      </w:pPr>
      <w:r>
        <w:t>místní komunikace náměstí Václava Hanky,</w:t>
      </w:r>
    </w:p>
    <w:p w14:paraId="4C42C092" w14:textId="3BE1E4F0" w:rsidR="00BC3DD7" w:rsidRDefault="00BC3DD7" w:rsidP="006C77BB">
      <w:pPr>
        <w:pStyle w:val="Odstavecseseznamem"/>
        <w:numPr>
          <w:ilvl w:val="0"/>
          <w:numId w:val="5"/>
        </w:numPr>
        <w:spacing w:after="0" w:line="360" w:lineRule="auto"/>
        <w:ind w:left="714" w:hanging="357"/>
      </w:pPr>
      <w:r>
        <w:t>místní komunikace Rooseveltova,</w:t>
      </w:r>
    </w:p>
    <w:p w14:paraId="55B2B52C" w14:textId="5FBD2A60" w:rsidR="002617E5" w:rsidRPr="001103E9" w:rsidRDefault="00BC3DD7" w:rsidP="006C77BB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rPr>
          <w:color w:val="auto"/>
        </w:rPr>
      </w:pPr>
      <w:r w:rsidRPr="001103E9">
        <w:rPr>
          <w:color w:val="auto"/>
        </w:rPr>
        <w:t>místní komunikace náměstí T. G. Masaryka.</w:t>
      </w:r>
    </w:p>
    <w:p w14:paraId="0349AEAB" w14:textId="539BAB83" w:rsidR="0000603F" w:rsidRDefault="0000603F" w:rsidP="00214C72">
      <w:pPr>
        <w:jc w:val="left"/>
      </w:pPr>
    </w:p>
    <w:p w14:paraId="160F988F" w14:textId="77777777" w:rsidR="00505F35" w:rsidRPr="0070187C" w:rsidRDefault="00505F35" w:rsidP="00214C72">
      <w:pPr>
        <w:jc w:val="left"/>
      </w:pPr>
    </w:p>
    <w:p w14:paraId="59FA8E19" w14:textId="7FF7DE5B" w:rsidR="00DD19FB" w:rsidRPr="0070468E" w:rsidRDefault="00DD19FB" w:rsidP="00DD19FB">
      <w:pPr>
        <w:pStyle w:val="Nadpis2"/>
      </w:pPr>
      <w:bookmarkStart w:id="5" w:name="_Hlk125984154"/>
      <w:r w:rsidRPr="0070468E">
        <w:t>I</w:t>
      </w:r>
      <w:r>
        <w:t>V</w:t>
      </w:r>
      <w:r w:rsidRPr="0070468E">
        <w:t>.</w:t>
      </w:r>
    </w:p>
    <w:p w14:paraId="7C2A37E9" w14:textId="7E24E076" w:rsidR="00DD19FB" w:rsidRPr="0070468E" w:rsidRDefault="00DD19FB" w:rsidP="00DD19FB">
      <w:pPr>
        <w:pStyle w:val="Nadpis2"/>
        <w:rPr>
          <w:lang w:bidi="ar-SA"/>
        </w:rPr>
      </w:pPr>
      <w:r>
        <w:t>Placení parkovného</w:t>
      </w:r>
    </w:p>
    <w:bookmarkEnd w:id="5"/>
    <w:p w14:paraId="1DB21294" w14:textId="30314F4D" w:rsidR="00DD19FB" w:rsidRDefault="00DD19FB" w:rsidP="00DD19FB">
      <w:r>
        <w:t>Stání silničního motorového vozidla na místních komunikacích nebo jejich určených úsecích, není-li dále uvedeno jinak, se v době zpoplatnění parkování umožňuje po uhrazení příslušné ceny jedním z</w:t>
      </w:r>
      <w:r w:rsidR="00D82E0B">
        <w:t> </w:t>
      </w:r>
      <w:r>
        <w:t>následujících způsobů:</w:t>
      </w:r>
    </w:p>
    <w:p w14:paraId="537F88D6" w14:textId="770F8C33" w:rsidR="00DD19FB" w:rsidRPr="001103E9" w:rsidRDefault="00DD19FB" w:rsidP="001103E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rPr>
          <w:color w:val="auto"/>
        </w:rPr>
      </w:pPr>
      <w:r w:rsidRPr="001103E9">
        <w:rPr>
          <w:color w:val="auto"/>
        </w:rPr>
        <w:t>prostřednictvím parkovacího automatu</w:t>
      </w:r>
      <w:r w:rsidR="00DC6353" w:rsidRPr="001103E9">
        <w:rPr>
          <w:color w:val="auto"/>
        </w:rPr>
        <w:t xml:space="preserve"> v hotovosti nebo bezkontaktní platební kartou</w:t>
      </w:r>
      <w:r w:rsidRPr="001103E9">
        <w:rPr>
          <w:color w:val="auto"/>
        </w:rPr>
        <w:t>,</w:t>
      </w:r>
    </w:p>
    <w:p w14:paraId="5EB1681C" w14:textId="38A7037D" w:rsidR="00DD19FB" w:rsidRDefault="00DD19FB" w:rsidP="001103E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left"/>
      </w:pPr>
      <w:r>
        <w:t>bezhotovostně prostřednictvím telekomunikační služby (přímá platba odesláním SMS</w:t>
      </w:r>
      <w:r w:rsidR="001A140B">
        <w:t xml:space="preserve"> zprávy</w:t>
      </w:r>
      <w:r>
        <w:t xml:space="preserve"> dle návodu na parkovacích automatech</w:t>
      </w:r>
      <w:r w:rsidR="001A140B">
        <w:t>)</w:t>
      </w:r>
      <w:r>
        <w:t>,</w:t>
      </w:r>
    </w:p>
    <w:p w14:paraId="41AD8C05" w14:textId="79614D9D" w:rsidR="006C77BB" w:rsidRPr="0038129C" w:rsidRDefault="006C77BB" w:rsidP="001103E9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jc w:val="left"/>
        <w:rPr>
          <w:color w:val="auto"/>
        </w:rPr>
      </w:pPr>
      <w:r w:rsidRPr="0038129C">
        <w:rPr>
          <w:color w:val="auto"/>
        </w:rPr>
        <w:t>pomocí mobilní aplikace SEJF,</w:t>
      </w:r>
    </w:p>
    <w:p w14:paraId="56F3E95D" w14:textId="77ED0C2E" w:rsidR="00DD19FB" w:rsidRDefault="00DD19FB" w:rsidP="001103E9">
      <w:pPr>
        <w:pStyle w:val="Odstavecseseznamem"/>
        <w:numPr>
          <w:ilvl w:val="0"/>
          <w:numId w:val="3"/>
        </w:numPr>
        <w:spacing w:after="0" w:line="360" w:lineRule="auto"/>
        <w:ind w:left="714" w:hanging="357"/>
      </w:pPr>
      <w:r>
        <w:t>zakoupením parkovací karty dle článku V</w:t>
      </w:r>
      <w:r w:rsidR="00D30001">
        <w:t>.</w:t>
      </w:r>
      <w:r>
        <w:t xml:space="preserve"> tohoto nařízení.</w:t>
      </w:r>
    </w:p>
    <w:p w14:paraId="640E09F7" w14:textId="77777777" w:rsidR="00813616" w:rsidRDefault="00813616" w:rsidP="00D30001">
      <w:pPr>
        <w:spacing w:line="266" w:lineRule="auto"/>
        <w:ind w:left="28" w:hanging="28"/>
      </w:pPr>
    </w:p>
    <w:p w14:paraId="2C2B8AD2" w14:textId="5B9487EB" w:rsidR="00B41DEB" w:rsidRPr="001103E9" w:rsidRDefault="00B41DEB" w:rsidP="001E2F3D">
      <w:pPr>
        <w:spacing w:line="266" w:lineRule="auto"/>
        <w:ind w:left="0" w:firstLine="0"/>
        <w:rPr>
          <w:color w:val="auto"/>
        </w:rPr>
      </w:pPr>
      <w:r w:rsidRPr="001103E9">
        <w:rPr>
          <w:color w:val="auto"/>
        </w:rPr>
        <w:t>Zaplacení sjednané ceny v parkovacím automatu,</w:t>
      </w:r>
      <w:r w:rsidR="00566245">
        <w:rPr>
          <w:color w:val="auto"/>
        </w:rPr>
        <w:t xml:space="preserve"> SMS zprávou i</w:t>
      </w:r>
      <w:r w:rsidRPr="001103E9">
        <w:rPr>
          <w:color w:val="auto"/>
        </w:rPr>
        <w:t xml:space="preserve"> prostřednictvím</w:t>
      </w:r>
      <w:r w:rsidR="00566245">
        <w:rPr>
          <w:color w:val="auto"/>
        </w:rPr>
        <w:t xml:space="preserve"> mobilní</w:t>
      </w:r>
      <w:r w:rsidRPr="001103E9">
        <w:rPr>
          <w:color w:val="auto"/>
        </w:rPr>
        <w:t xml:space="preserve"> aplikace je</w:t>
      </w:r>
      <w:r w:rsidR="00D82E0B">
        <w:rPr>
          <w:color w:val="auto"/>
        </w:rPr>
        <w:t> </w:t>
      </w:r>
      <w:r w:rsidRPr="001103E9">
        <w:rPr>
          <w:color w:val="auto"/>
        </w:rPr>
        <w:t xml:space="preserve">prokázáno zadáním registrační značky vozidla, kdy se informace o zaplacení za konkrétní vozidlo </w:t>
      </w:r>
      <w:r w:rsidR="00D82E0B">
        <w:rPr>
          <w:color w:val="auto"/>
        </w:rPr>
        <w:t>zaeviduje</w:t>
      </w:r>
      <w:r w:rsidRPr="001103E9">
        <w:rPr>
          <w:color w:val="auto"/>
        </w:rPr>
        <w:t xml:space="preserve"> do</w:t>
      </w:r>
      <w:r w:rsidR="00566245">
        <w:rPr>
          <w:color w:val="auto"/>
        </w:rPr>
        <w:t xml:space="preserve"> elektronického</w:t>
      </w:r>
      <w:r w:rsidRPr="001103E9">
        <w:rPr>
          <w:color w:val="auto"/>
        </w:rPr>
        <w:t xml:space="preserve"> systému, </w:t>
      </w:r>
      <w:r w:rsidR="00DC6C10">
        <w:rPr>
          <w:color w:val="auto"/>
        </w:rPr>
        <w:t xml:space="preserve">jehož </w:t>
      </w:r>
      <w:r w:rsidR="0098713E">
        <w:rPr>
          <w:color w:val="auto"/>
        </w:rPr>
        <w:t>prostřednictvím je prováděna Městskou policií Dvůr Králové nad Labem kontrola oprávněnosti parkování</w:t>
      </w:r>
      <w:r w:rsidR="00A54119">
        <w:rPr>
          <w:color w:val="auto"/>
        </w:rPr>
        <w:t>, případně se lze prokázat dokladem o provedené úhradě (parkovacího lístku, zprávou v podobě SMS, virtuální parkovací karty).</w:t>
      </w:r>
    </w:p>
    <w:p w14:paraId="23B88474" w14:textId="6F5C6E54" w:rsidR="00B41DEB" w:rsidRDefault="00B41DEB" w:rsidP="00214C72">
      <w:pPr>
        <w:jc w:val="left"/>
      </w:pPr>
    </w:p>
    <w:p w14:paraId="48017830" w14:textId="77777777" w:rsidR="00505F35" w:rsidRPr="0070187C" w:rsidRDefault="00505F35" w:rsidP="00214C72">
      <w:pPr>
        <w:jc w:val="left"/>
      </w:pPr>
    </w:p>
    <w:p w14:paraId="06E1ED48" w14:textId="7882F4E5" w:rsidR="00D30001" w:rsidRPr="0070468E" w:rsidRDefault="00D30001" w:rsidP="00D30001">
      <w:pPr>
        <w:pStyle w:val="Nadpis2"/>
      </w:pPr>
      <w:r>
        <w:t>V</w:t>
      </w:r>
      <w:r w:rsidRPr="0070468E">
        <w:t>.</w:t>
      </w:r>
    </w:p>
    <w:p w14:paraId="2458AA1E" w14:textId="755A2B5F" w:rsidR="00D30001" w:rsidRPr="0070468E" w:rsidRDefault="00D30001" w:rsidP="00D30001">
      <w:pPr>
        <w:pStyle w:val="Nadpis2"/>
        <w:rPr>
          <w:lang w:bidi="ar-SA"/>
        </w:rPr>
      </w:pPr>
      <w:r>
        <w:t>Parkovací karty</w:t>
      </w:r>
    </w:p>
    <w:p w14:paraId="1F9B9388" w14:textId="1A25B5E9" w:rsidR="00D30001" w:rsidRPr="001103E9" w:rsidRDefault="00D30001" w:rsidP="00D30001">
      <w:pPr>
        <w:jc w:val="left"/>
        <w:rPr>
          <w:color w:val="auto"/>
        </w:rPr>
      </w:pPr>
      <w:r w:rsidRPr="001103E9">
        <w:rPr>
          <w:color w:val="auto"/>
        </w:rPr>
        <w:t xml:space="preserve">Parkovací karta </w:t>
      </w:r>
      <w:r w:rsidR="001B14B2" w:rsidRPr="001103E9">
        <w:rPr>
          <w:color w:val="auto"/>
        </w:rPr>
        <w:t>je virtuální</w:t>
      </w:r>
      <w:r w:rsidR="001103E9">
        <w:rPr>
          <w:color w:val="auto"/>
        </w:rPr>
        <w:t>,</w:t>
      </w:r>
      <w:r w:rsidR="001B14B2" w:rsidRPr="001103E9">
        <w:rPr>
          <w:color w:val="auto"/>
        </w:rPr>
        <w:t xml:space="preserve"> vedená elektronicky v radničním systému Vera.</w:t>
      </w:r>
    </w:p>
    <w:p w14:paraId="2E7789D2" w14:textId="51A819B2" w:rsidR="00D30001" w:rsidRPr="001103E9" w:rsidRDefault="00051026" w:rsidP="001103E9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left"/>
        <w:rPr>
          <w:color w:val="auto"/>
        </w:rPr>
      </w:pPr>
      <w:r w:rsidRPr="001103E9">
        <w:rPr>
          <w:color w:val="auto"/>
        </w:rPr>
        <w:t>P</w:t>
      </w:r>
      <w:r w:rsidR="00D30001" w:rsidRPr="001103E9">
        <w:rPr>
          <w:color w:val="auto"/>
        </w:rPr>
        <w:t>arkovací karta</w:t>
      </w:r>
      <w:r w:rsidRPr="001103E9">
        <w:rPr>
          <w:color w:val="auto"/>
        </w:rPr>
        <w:t xml:space="preserve"> </w:t>
      </w:r>
      <w:r w:rsidRPr="001103E9">
        <w:rPr>
          <w:b/>
          <w:color w:val="auto"/>
        </w:rPr>
        <w:t>„</w:t>
      </w:r>
      <w:r w:rsidRPr="001103E9">
        <w:rPr>
          <w:b/>
          <w:caps/>
          <w:color w:val="auto"/>
        </w:rPr>
        <w:t>Návštěvník</w:t>
      </w:r>
      <w:r w:rsidRPr="001103E9">
        <w:rPr>
          <w:b/>
          <w:color w:val="auto"/>
        </w:rPr>
        <w:t>“</w:t>
      </w:r>
      <w:r w:rsidR="00D30001" w:rsidRPr="001103E9">
        <w:rPr>
          <w:color w:val="auto"/>
        </w:rPr>
        <w:t xml:space="preserve"> pro návštěvníky Městského úřadu Dvůr Králové nad Labem</w:t>
      </w:r>
      <w:r w:rsidR="00585413" w:rsidRPr="001103E9">
        <w:rPr>
          <w:color w:val="auto"/>
        </w:rPr>
        <w:t>.</w:t>
      </w:r>
      <w:r w:rsidR="00D30001" w:rsidRPr="001103E9">
        <w:rPr>
          <w:color w:val="auto"/>
        </w:rPr>
        <w:t xml:space="preserve"> </w:t>
      </w:r>
    </w:p>
    <w:p w14:paraId="3AEF06B8" w14:textId="1F09211F" w:rsidR="00D30001" w:rsidRPr="000C46A9" w:rsidRDefault="001B14B2" w:rsidP="001103E9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left"/>
        <w:rPr>
          <w:strike/>
          <w:color w:val="auto"/>
        </w:rPr>
      </w:pPr>
      <w:r w:rsidRPr="000C46A9">
        <w:rPr>
          <w:color w:val="auto"/>
        </w:rPr>
        <w:t>P</w:t>
      </w:r>
      <w:r w:rsidR="00D30001" w:rsidRPr="000C46A9">
        <w:rPr>
          <w:color w:val="auto"/>
        </w:rPr>
        <w:t>arkovací karta</w:t>
      </w:r>
      <w:r w:rsidRPr="000C46A9">
        <w:rPr>
          <w:color w:val="auto"/>
        </w:rPr>
        <w:t xml:space="preserve"> </w:t>
      </w:r>
      <w:r w:rsidRPr="000C46A9">
        <w:rPr>
          <w:b/>
          <w:color w:val="auto"/>
        </w:rPr>
        <w:t>„</w:t>
      </w:r>
      <w:r w:rsidRPr="000C46A9">
        <w:rPr>
          <w:b/>
          <w:caps/>
          <w:color w:val="auto"/>
        </w:rPr>
        <w:t>Služební</w:t>
      </w:r>
      <w:r w:rsidRPr="000C46A9">
        <w:rPr>
          <w:b/>
          <w:color w:val="auto"/>
        </w:rPr>
        <w:t>“</w:t>
      </w:r>
      <w:r w:rsidR="00D30001" w:rsidRPr="000C46A9">
        <w:rPr>
          <w:color w:val="auto"/>
        </w:rPr>
        <w:t xml:space="preserve"> pro zaměstnance města Dvůr Králové nad Labem, kterým je</w:t>
      </w:r>
      <w:r w:rsidR="00D82E0B">
        <w:rPr>
          <w:color w:val="auto"/>
        </w:rPr>
        <w:t> </w:t>
      </w:r>
      <w:r w:rsidR="00D30001" w:rsidRPr="000C46A9">
        <w:rPr>
          <w:color w:val="auto"/>
        </w:rPr>
        <w:t>přidělena a členy Rady města Dvůr Králové nad Labem</w:t>
      </w:r>
      <w:r w:rsidR="000C46A9" w:rsidRPr="000C46A9">
        <w:rPr>
          <w:color w:val="auto"/>
        </w:rPr>
        <w:t>.</w:t>
      </w:r>
    </w:p>
    <w:p w14:paraId="7EE19AFB" w14:textId="0CB99976" w:rsidR="00D30001" w:rsidRPr="000C46A9" w:rsidRDefault="005B7B27" w:rsidP="001103E9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left"/>
        <w:rPr>
          <w:color w:val="auto"/>
        </w:rPr>
      </w:pPr>
      <w:r w:rsidRPr="000C46A9">
        <w:rPr>
          <w:color w:val="auto"/>
        </w:rPr>
        <w:t>P</w:t>
      </w:r>
      <w:r w:rsidR="00D30001" w:rsidRPr="000C46A9">
        <w:rPr>
          <w:color w:val="auto"/>
        </w:rPr>
        <w:t xml:space="preserve">arkovací karta </w:t>
      </w:r>
      <w:r w:rsidRPr="000C46A9">
        <w:rPr>
          <w:b/>
          <w:color w:val="auto"/>
        </w:rPr>
        <w:t>„</w:t>
      </w:r>
      <w:r w:rsidR="001103E9" w:rsidRPr="000C46A9">
        <w:rPr>
          <w:b/>
          <w:caps/>
          <w:color w:val="auto"/>
        </w:rPr>
        <w:t>DLOUHODOBÁ</w:t>
      </w:r>
      <w:r w:rsidRPr="000C46A9">
        <w:rPr>
          <w:b/>
          <w:color w:val="auto"/>
        </w:rPr>
        <w:t>“</w:t>
      </w:r>
      <w:r w:rsidRPr="000C46A9">
        <w:rPr>
          <w:color w:val="auto"/>
        </w:rPr>
        <w:t xml:space="preserve"> </w:t>
      </w:r>
      <w:r w:rsidR="00D30001" w:rsidRPr="000C46A9">
        <w:rPr>
          <w:color w:val="auto"/>
        </w:rPr>
        <w:t>(půlroční nebo roční) pro veřejnost</w:t>
      </w:r>
      <w:r w:rsidR="00585413" w:rsidRPr="000C46A9">
        <w:rPr>
          <w:color w:val="auto"/>
        </w:rPr>
        <w:t>.</w:t>
      </w:r>
      <w:r w:rsidR="00D30001" w:rsidRPr="000C46A9">
        <w:rPr>
          <w:color w:val="auto"/>
        </w:rPr>
        <w:t xml:space="preserve"> </w:t>
      </w:r>
    </w:p>
    <w:p w14:paraId="10D4DAFE" w14:textId="4B43FA20" w:rsidR="00D30001" w:rsidRPr="000C46A9" w:rsidRDefault="005B7B27" w:rsidP="001103E9">
      <w:pPr>
        <w:pStyle w:val="Odstavecseseznamem"/>
        <w:numPr>
          <w:ilvl w:val="0"/>
          <w:numId w:val="6"/>
        </w:numPr>
        <w:spacing w:after="0" w:line="360" w:lineRule="auto"/>
        <w:ind w:left="714" w:hanging="357"/>
        <w:jc w:val="left"/>
        <w:rPr>
          <w:color w:val="auto"/>
        </w:rPr>
      </w:pPr>
      <w:r w:rsidRPr="000C46A9">
        <w:rPr>
          <w:color w:val="auto"/>
        </w:rPr>
        <w:t>P</w:t>
      </w:r>
      <w:r w:rsidR="00D30001" w:rsidRPr="000C46A9">
        <w:rPr>
          <w:color w:val="auto"/>
        </w:rPr>
        <w:t>arkovací karta</w:t>
      </w:r>
      <w:r w:rsidRPr="000C46A9">
        <w:rPr>
          <w:color w:val="auto"/>
        </w:rPr>
        <w:t xml:space="preserve"> </w:t>
      </w:r>
      <w:r w:rsidRPr="000C46A9">
        <w:rPr>
          <w:b/>
          <w:color w:val="auto"/>
        </w:rPr>
        <w:t>„</w:t>
      </w:r>
      <w:r w:rsidRPr="000C46A9">
        <w:rPr>
          <w:b/>
          <w:caps/>
          <w:color w:val="auto"/>
        </w:rPr>
        <w:t>Krátkodobá</w:t>
      </w:r>
      <w:r w:rsidRPr="000C46A9">
        <w:rPr>
          <w:b/>
          <w:color w:val="auto"/>
        </w:rPr>
        <w:t>“</w:t>
      </w:r>
      <w:r w:rsidR="00D30001" w:rsidRPr="000C46A9">
        <w:rPr>
          <w:color w:val="auto"/>
        </w:rPr>
        <w:t xml:space="preserve"> (týdenní nebo měsíční) pro veřejnost</w:t>
      </w:r>
      <w:r w:rsidRPr="000C46A9">
        <w:rPr>
          <w:color w:val="auto"/>
        </w:rPr>
        <w:t>.</w:t>
      </w:r>
      <w:r w:rsidR="00D30001" w:rsidRPr="000C46A9">
        <w:rPr>
          <w:color w:val="auto"/>
        </w:rPr>
        <w:t xml:space="preserve"> </w:t>
      </w:r>
    </w:p>
    <w:p w14:paraId="5C222B79" w14:textId="77777777" w:rsidR="000C46A9" w:rsidRPr="000C46A9" w:rsidRDefault="000C46A9" w:rsidP="00D30001">
      <w:pPr>
        <w:jc w:val="left"/>
        <w:rPr>
          <w:color w:val="auto"/>
        </w:rPr>
      </w:pPr>
    </w:p>
    <w:p w14:paraId="4331F7D9" w14:textId="09DF71EC" w:rsidR="005B7B27" w:rsidRPr="000C46A9" w:rsidRDefault="007F45B7" w:rsidP="00D30001">
      <w:pPr>
        <w:jc w:val="left"/>
        <w:rPr>
          <w:color w:val="auto"/>
        </w:rPr>
      </w:pPr>
      <w:r w:rsidRPr="000C46A9">
        <w:rPr>
          <w:color w:val="auto"/>
        </w:rPr>
        <w:lastRenderedPageBreak/>
        <w:t>V</w:t>
      </w:r>
      <w:r w:rsidR="008F2F87" w:rsidRPr="000C46A9">
        <w:rPr>
          <w:color w:val="auto"/>
        </w:rPr>
        <w:t> radničním systému Vera se elektronicky eviduje:</w:t>
      </w:r>
    </w:p>
    <w:p w14:paraId="68B3888F" w14:textId="170E3761" w:rsidR="008F2F87" w:rsidRPr="000C46A9" w:rsidRDefault="008F2F87" w:rsidP="008F2F87">
      <w:pPr>
        <w:pStyle w:val="Odstavecseseznamem"/>
        <w:numPr>
          <w:ilvl w:val="0"/>
          <w:numId w:val="1"/>
        </w:numPr>
        <w:jc w:val="left"/>
        <w:rPr>
          <w:color w:val="auto"/>
        </w:rPr>
      </w:pPr>
      <w:r w:rsidRPr="000C46A9">
        <w:rPr>
          <w:color w:val="auto"/>
        </w:rPr>
        <w:t>držitel parkovací karty</w:t>
      </w:r>
      <w:r w:rsidR="001A3617" w:rsidRPr="000C46A9">
        <w:rPr>
          <w:color w:val="auto"/>
        </w:rPr>
        <w:t>,</w:t>
      </w:r>
    </w:p>
    <w:p w14:paraId="2AA20CDF" w14:textId="6B3C856C" w:rsidR="008F2F87" w:rsidRPr="000C46A9" w:rsidRDefault="008F2F87" w:rsidP="008F2F87">
      <w:pPr>
        <w:pStyle w:val="Odstavecseseznamem"/>
        <w:numPr>
          <w:ilvl w:val="0"/>
          <w:numId w:val="1"/>
        </w:numPr>
        <w:jc w:val="left"/>
        <w:rPr>
          <w:color w:val="auto"/>
        </w:rPr>
      </w:pPr>
      <w:r w:rsidRPr="000C46A9">
        <w:rPr>
          <w:color w:val="auto"/>
        </w:rPr>
        <w:t>typ parkovací karty</w:t>
      </w:r>
      <w:r w:rsidR="000C46A9" w:rsidRPr="000C46A9">
        <w:rPr>
          <w:color w:val="auto"/>
        </w:rPr>
        <w:t xml:space="preserve"> a doba platnosti,</w:t>
      </w:r>
    </w:p>
    <w:p w14:paraId="61F96F8B" w14:textId="081C84F8" w:rsidR="008F2F87" w:rsidRPr="000C46A9" w:rsidRDefault="008F2F87" w:rsidP="008F2F87">
      <w:pPr>
        <w:pStyle w:val="Odstavecseseznamem"/>
        <w:numPr>
          <w:ilvl w:val="0"/>
          <w:numId w:val="1"/>
        </w:numPr>
        <w:jc w:val="left"/>
        <w:rPr>
          <w:color w:val="auto"/>
        </w:rPr>
      </w:pPr>
      <w:r w:rsidRPr="000C46A9">
        <w:rPr>
          <w:color w:val="auto"/>
        </w:rPr>
        <w:t>registrační značka vozidla</w:t>
      </w:r>
      <w:r w:rsidR="000C46A9" w:rsidRPr="000C46A9">
        <w:rPr>
          <w:color w:val="auto"/>
        </w:rPr>
        <w:t>, případně tovární značka vozidla.</w:t>
      </w:r>
    </w:p>
    <w:p w14:paraId="6C0883C0" w14:textId="77777777" w:rsidR="00D30001" w:rsidRPr="000C46A9" w:rsidRDefault="00D30001" w:rsidP="00D30001">
      <w:pPr>
        <w:jc w:val="left"/>
        <w:rPr>
          <w:color w:val="auto"/>
        </w:rPr>
      </w:pPr>
      <w:r w:rsidRPr="000C46A9">
        <w:rPr>
          <w:color w:val="auto"/>
        </w:rPr>
        <w:t>Bezplatná výměna parkovací karty může být provedena v případě, kdy dojde ke změně RZ a v jiných odůvodněných případech.</w:t>
      </w:r>
    </w:p>
    <w:p w14:paraId="33BBC84D" w14:textId="7663115E" w:rsidR="00214C72" w:rsidRPr="000C46A9" w:rsidRDefault="00D30001" w:rsidP="00D30001">
      <w:pPr>
        <w:jc w:val="left"/>
        <w:rPr>
          <w:color w:val="auto"/>
        </w:rPr>
      </w:pPr>
      <w:r w:rsidRPr="000C46A9">
        <w:rPr>
          <w:color w:val="auto"/>
        </w:rPr>
        <w:t>Parkovací místa pro držitele parkovacích karet nejsou vyhrazena.</w:t>
      </w:r>
    </w:p>
    <w:p w14:paraId="519E302B" w14:textId="448699E7" w:rsidR="00DE50A6" w:rsidRPr="000C46A9" w:rsidRDefault="00DE50A6" w:rsidP="00D30001">
      <w:pPr>
        <w:jc w:val="left"/>
        <w:rPr>
          <w:color w:val="auto"/>
        </w:rPr>
      </w:pPr>
      <w:r w:rsidRPr="000C46A9">
        <w:rPr>
          <w:color w:val="auto"/>
        </w:rPr>
        <w:t>Parkovací karty neplatí na parkovacích místech na náměstí T. G. Masaryka.</w:t>
      </w:r>
      <w:r w:rsidR="00BF5675" w:rsidRPr="000C46A9">
        <w:rPr>
          <w:color w:val="auto"/>
        </w:rPr>
        <w:t xml:space="preserve"> </w:t>
      </w:r>
    </w:p>
    <w:p w14:paraId="53954979" w14:textId="76654D86" w:rsidR="00E6491B" w:rsidRDefault="00E6491B" w:rsidP="00214C72">
      <w:pPr>
        <w:jc w:val="left"/>
      </w:pPr>
    </w:p>
    <w:p w14:paraId="275C0604" w14:textId="77777777" w:rsidR="00505F35" w:rsidRPr="0070187C" w:rsidRDefault="00505F35" w:rsidP="00214C72">
      <w:pPr>
        <w:jc w:val="left"/>
      </w:pPr>
    </w:p>
    <w:p w14:paraId="7595B80D" w14:textId="4B5CF2EE" w:rsidR="00D30001" w:rsidRPr="0070468E" w:rsidRDefault="00D30001" w:rsidP="00D30001">
      <w:pPr>
        <w:pStyle w:val="Nadpis2"/>
      </w:pPr>
      <w:r>
        <w:t>VI</w:t>
      </w:r>
      <w:r w:rsidRPr="0070468E">
        <w:t>.</w:t>
      </w:r>
    </w:p>
    <w:p w14:paraId="0BC2CDC7" w14:textId="03EB9657" w:rsidR="00D30001" w:rsidRPr="0070468E" w:rsidRDefault="00D30001" w:rsidP="00D30001">
      <w:pPr>
        <w:pStyle w:val="Nadpis2"/>
        <w:rPr>
          <w:lang w:bidi="ar-SA"/>
        </w:rPr>
      </w:pPr>
      <w:r>
        <w:t>Časové omezení placeného stání</w:t>
      </w:r>
    </w:p>
    <w:p w14:paraId="4F536F71" w14:textId="77777777" w:rsidR="00D30001" w:rsidRDefault="00D30001" w:rsidP="00D30001">
      <w:pPr>
        <w:jc w:val="left"/>
      </w:pPr>
      <w:r>
        <w:t>Časové omezení placeného stání dle tohoto nařízení se stanovuje takto:</w:t>
      </w:r>
    </w:p>
    <w:p w14:paraId="4EE732AB" w14:textId="417B0DBD" w:rsidR="00D30001" w:rsidRDefault="00D30001" w:rsidP="00D30001">
      <w:pPr>
        <w:jc w:val="left"/>
      </w:pPr>
      <w:r>
        <w:t xml:space="preserve">Pondělí - </w:t>
      </w:r>
      <w:proofErr w:type="gramStart"/>
      <w:r>
        <w:t>Pátek</w:t>
      </w:r>
      <w:proofErr w:type="gramEnd"/>
      <w:r>
        <w:t>:</w:t>
      </w:r>
      <w:r>
        <w:tab/>
      </w:r>
      <w:r w:rsidR="005D3430">
        <w:tab/>
      </w:r>
      <w:r>
        <w:t>8.00 - 18.00 hod.</w:t>
      </w:r>
    </w:p>
    <w:p w14:paraId="168FA430" w14:textId="0AED1003" w:rsidR="00D30001" w:rsidRDefault="00D30001" w:rsidP="00D30001">
      <w:pPr>
        <w:jc w:val="left"/>
      </w:pPr>
      <w:r>
        <w:t>Sobota:</w:t>
      </w:r>
      <w:r>
        <w:tab/>
      </w:r>
      <w:r w:rsidR="005D3430">
        <w:tab/>
      </w:r>
      <w:r w:rsidR="005D3430">
        <w:tab/>
      </w:r>
      <w:r>
        <w:t>9.00 - 13.00 hod.</w:t>
      </w:r>
    </w:p>
    <w:p w14:paraId="67642197" w14:textId="105F9681" w:rsidR="00214C72" w:rsidRDefault="00D30001" w:rsidP="00D30001">
      <w:pPr>
        <w:jc w:val="left"/>
      </w:pPr>
      <w:r>
        <w:t>Mimo uvedenou dobu a ve dnech státem uznávaných svátků je stání silničních motorových vozidel bezplatné.</w:t>
      </w:r>
    </w:p>
    <w:p w14:paraId="3E1D9E8B" w14:textId="77777777" w:rsidR="00505F35" w:rsidRPr="0070187C" w:rsidRDefault="00505F35" w:rsidP="00D30001">
      <w:pPr>
        <w:jc w:val="left"/>
      </w:pPr>
    </w:p>
    <w:p w14:paraId="7433AAA3" w14:textId="3D1E2BCF" w:rsidR="00D30001" w:rsidRPr="0070468E" w:rsidRDefault="00D30001" w:rsidP="00D30001">
      <w:pPr>
        <w:pStyle w:val="Nadpis2"/>
      </w:pPr>
      <w:bookmarkStart w:id="6" w:name="_Hlk125984444"/>
      <w:r>
        <w:t>VII</w:t>
      </w:r>
      <w:r w:rsidRPr="0070468E">
        <w:t>.</w:t>
      </w:r>
    </w:p>
    <w:p w14:paraId="7D263076" w14:textId="1E78CC95" w:rsidR="00D30001" w:rsidRPr="0070468E" w:rsidRDefault="00D30001" w:rsidP="00D30001">
      <w:pPr>
        <w:pStyle w:val="Nadpis2"/>
        <w:rPr>
          <w:lang w:bidi="ar-SA"/>
        </w:rPr>
      </w:pPr>
      <w:r>
        <w:t>Sankce a kontrola</w:t>
      </w:r>
    </w:p>
    <w:bookmarkEnd w:id="6"/>
    <w:p w14:paraId="233A6388" w14:textId="0EED6F5A" w:rsidR="005B7B27" w:rsidRPr="000C46A9" w:rsidRDefault="00AC5171" w:rsidP="00214C72">
      <w:pPr>
        <w:jc w:val="left"/>
        <w:rPr>
          <w:color w:val="auto"/>
        </w:rPr>
      </w:pPr>
      <w:r w:rsidRPr="000C46A9">
        <w:rPr>
          <w:color w:val="auto"/>
        </w:rPr>
        <w:t>Kontrolu dodržování tohoto nařízení města provádí Městská policie Dvůr Králové nad Labem.</w:t>
      </w:r>
    </w:p>
    <w:p w14:paraId="025AC2AC" w14:textId="6EFE0CB5" w:rsidR="00214C72" w:rsidRPr="0070187C" w:rsidRDefault="00D30001" w:rsidP="00214C72">
      <w:pPr>
        <w:jc w:val="left"/>
      </w:pPr>
      <w:r w:rsidRPr="00D30001">
        <w:t>Porušení tohoto nařízení je postihováno dle zvláštního předpisu</w:t>
      </w:r>
      <w:r w:rsidRPr="00D30001">
        <w:rPr>
          <w:vertAlign w:val="superscript"/>
        </w:rPr>
        <w:t>4)</w:t>
      </w:r>
      <w:r w:rsidRPr="00D30001">
        <w:t>.</w:t>
      </w:r>
    </w:p>
    <w:p w14:paraId="474D4E27" w14:textId="1157FF82" w:rsidR="00214C72" w:rsidRDefault="00214C72" w:rsidP="00214C72">
      <w:pPr>
        <w:jc w:val="left"/>
      </w:pPr>
    </w:p>
    <w:p w14:paraId="77F1DCDD" w14:textId="77777777" w:rsidR="00505F35" w:rsidRPr="0070187C" w:rsidRDefault="00505F35" w:rsidP="00214C72">
      <w:pPr>
        <w:jc w:val="left"/>
      </w:pPr>
    </w:p>
    <w:p w14:paraId="0D7BEE75" w14:textId="187B014A" w:rsidR="00D30001" w:rsidRPr="0070468E" w:rsidRDefault="00D30001" w:rsidP="00D30001">
      <w:pPr>
        <w:pStyle w:val="Nadpis2"/>
      </w:pPr>
      <w:r>
        <w:t>VIII</w:t>
      </w:r>
      <w:r w:rsidRPr="0070468E">
        <w:t>.</w:t>
      </w:r>
    </w:p>
    <w:p w14:paraId="6677AED5" w14:textId="7C0B10A2" w:rsidR="00D30001" w:rsidRPr="0070468E" w:rsidRDefault="00D30001" w:rsidP="00D30001">
      <w:pPr>
        <w:pStyle w:val="Nadpis2"/>
        <w:rPr>
          <w:lang w:bidi="ar-SA"/>
        </w:rPr>
      </w:pPr>
      <w:r>
        <w:t>Závěrečná a zrušovací ustanovení</w:t>
      </w:r>
    </w:p>
    <w:p w14:paraId="77BFC411" w14:textId="12D1C27B" w:rsidR="00214C72" w:rsidRPr="0070187C" w:rsidRDefault="00214C72" w:rsidP="00214C72">
      <w:pPr>
        <w:jc w:val="left"/>
      </w:pPr>
    </w:p>
    <w:p w14:paraId="1343184A" w14:textId="26572AB1" w:rsidR="00D30001" w:rsidRPr="00951F1A" w:rsidRDefault="00D30001" w:rsidP="00D30001">
      <w:pPr>
        <w:jc w:val="left"/>
        <w:rPr>
          <w:color w:val="auto"/>
        </w:rPr>
      </w:pPr>
      <w:r w:rsidRPr="00951F1A">
        <w:rPr>
          <w:color w:val="auto"/>
        </w:rPr>
        <w:t xml:space="preserve">Nařízení města č. </w:t>
      </w:r>
      <w:r w:rsidR="00505F35" w:rsidRPr="00951F1A">
        <w:rPr>
          <w:color w:val="auto"/>
        </w:rPr>
        <w:t>01</w:t>
      </w:r>
      <w:r w:rsidRPr="00951F1A">
        <w:rPr>
          <w:color w:val="auto"/>
        </w:rPr>
        <w:t>/2023 bylo schváleno radou města pod usnesením č. R/</w:t>
      </w:r>
      <w:r w:rsidR="00951F1A" w:rsidRPr="00951F1A">
        <w:rPr>
          <w:color w:val="auto"/>
        </w:rPr>
        <w:t>218</w:t>
      </w:r>
      <w:r w:rsidRPr="00951F1A">
        <w:rPr>
          <w:color w:val="auto"/>
        </w:rPr>
        <w:t>/</w:t>
      </w:r>
      <w:proofErr w:type="gramStart"/>
      <w:r w:rsidRPr="00951F1A">
        <w:rPr>
          <w:color w:val="auto"/>
        </w:rPr>
        <w:t>20</w:t>
      </w:r>
      <w:r w:rsidR="00D82E0B" w:rsidRPr="00951F1A">
        <w:rPr>
          <w:color w:val="auto"/>
        </w:rPr>
        <w:t>23</w:t>
      </w:r>
      <w:r w:rsidRPr="00951F1A">
        <w:rPr>
          <w:color w:val="auto"/>
        </w:rPr>
        <w:t xml:space="preserve"> - </w:t>
      </w:r>
      <w:r w:rsidR="00951F1A" w:rsidRPr="00951F1A">
        <w:rPr>
          <w:color w:val="auto"/>
        </w:rPr>
        <w:t>11</w:t>
      </w:r>
      <w:proofErr w:type="gramEnd"/>
      <w:r w:rsidRPr="00951F1A">
        <w:rPr>
          <w:color w:val="auto"/>
        </w:rPr>
        <w:t>. RM a</w:t>
      </w:r>
      <w:r w:rsidR="00D82E0B" w:rsidRPr="00951F1A">
        <w:rPr>
          <w:color w:val="auto"/>
        </w:rPr>
        <w:t> </w:t>
      </w:r>
      <w:r w:rsidRPr="00951F1A">
        <w:rPr>
          <w:color w:val="auto"/>
        </w:rPr>
        <w:t xml:space="preserve">nabývá účinnosti dnem </w:t>
      </w:r>
      <w:r w:rsidR="00AC5171" w:rsidRPr="00951F1A">
        <w:rPr>
          <w:color w:val="auto"/>
        </w:rPr>
        <w:t>06.03.2023</w:t>
      </w:r>
      <w:r w:rsidRPr="00951F1A">
        <w:rPr>
          <w:color w:val="auto"/>
        </w:rPr>
        <w:t>.</w:t>
      </w:r>
    </w:p>
    <w:p w14:paraId="10077BC5" w14:textId="15D71122" w:rsidR="00D30001" w:rsidRDefault="00D30001" w:rsidP="00D30001">
      <w:pPr>
        <w:jc w:val="left"/>
      </w:pPr>
      <w:r>
        <w:t>Parkovací karty, vydané před dnem účinnosti tohoto nařízení, zůstávají v platnosti do doby, která je</w:t>
      </w:r>
      <w:r w:rsidR="00D82E0B">
        <w:t> </w:t>
      </w:r>
      <w:r>
        <w:t>na</w:t>
      </w:r>
      <w:r w:rsidR="00D82E0B">
        <w:t> </w:t>
      </w:r>
      <w:r>
        <w:t>nich výslovně uvedena.</w:t>
      </w:r>
      <w:bookmarkStart w:id="7" w:name="_GoBack"/>
      <w:bookmarkEnd w:id="7"/>
    </w:p>
    <w:p w14:paraId="1D676CBB" w14:textId="33735491" w:rsidR="00D30001" w:rsidRDefault="00D30001" w:rsidP="00AC5171">
      <w:pPr>
        <w:jc w:val="left"/>
      </w:pPr>
      <w:r>
        <w:lastRenderedPageBreak/>
        <w:t>Nabytím účinnosti tohoto nařízení se ruší</w:t>
      </w:r>
      <w:r w:rsidR="00AC5171">
        <w:t xml:space="preserve"> </w:t>
      </w:r>
      <w:r>
        <w:t xml:space="preserve">Nařízení města Dvůr Králové nad </w:t>
      </w:r>
      <w:r w:rsidRPr="000C46A9">
        <w:rPr>
          <w:color w:val="auto"/>
        </w:rPr>
        <w:t>Labem č. 2/2016 o</w:t>
      </w:r>
      <w:r w:rsidR="00D82E0B">
        <w:rPr>
          <w:color w:val="auto"/>
        </w:rPr>
        <w:t> </w:t>
      </w:r>
      <w:r>
        <w:t>placeném parkování na místních komunikacích.</w:t>
      </w:r>
    </w:p>
    <w:p w14:paraId="23C3158E" w14:textId="33E559EC" w:rsidR="00D30001" w:rsidRDefault="00D30001" w:rsidP="00D30001">
      <w:pPr>
        <w:jc w:val="left"/>
      </w:pPr>
    </w:p>
    <w:p w14:paraId="00B7768C" w14:textId="194B9B19" w:rsidR="000C46A9" w:rsidRDefault="000C46A9" w:rsidP="00D30001">
      <w:pPr>
        <w:jc w:val="left"/>
      </w:pPr>
    </w:p>
    <w:p w14:paraId="0489D771" w14:textId="77777777" w:rsidR="000C46A9" w:rsidRDefault="000C46A9" w:rsidP="00D30001">
      <w:pPr>
        <w:jc w:val="left"/>
      </w:pPr>
    </w:p>
    <w:p w14:paraId="6B9E88EC" w14:textId="11563324" w:rsidR="005D3430" w:rsidRDefault="005D3430" w:rsidP="0021744C">
      <w:pPr>
        <w:ind w:left="0" w:firstLine="0"/>
        <w:jc w:val="left"/>
      </w:pPr>
    </w:p>
    <w:p w14:paraId="32F49537" w14:textId="77777777" w:rsidR="005D3430" w:rsidRDefault="005D3430" w:rsidP="00D30001">
      <w:pPr>
        <w:jc w:val="left"/>
      </w:pPr>
    </w:p>
    <w:p w14:paraId="3FC5ABEF" w14:textId="77777777" w:rsidR="00D30001" w:rsidRDefault="00D30001" w:rsidP="00D30001">
      <w:pPr>
        <w:jc w:val="left"/>
      </w:pPr>
    </w:p>
    <w:p w14:paraId="1D61B403" w14:textId="009BFD96" w:rsidR="00D30001" w:rsidRDefault="00D30001" w:rsidP="005D3430">
      <w:pPr>
        <w:spacing w:after="0" w:line="240" w:lineRule="auto"/>
        <w:ind w:left="-6" w:hanging="11"/>
        <w:jc w:val="left"/>
      </w:pPr>
      <w:r>
        <w:t>Ing. Jan Jarolím 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3430">
        <w:t>Ing. Jan Helbich</w:t>
      </w:r>
      <w:r>
        <w:t xml:space="preserve"> v. r.</w:t>
      </w:r>
    </w:p>
    <w:p w14:paraId="484395CE" w14:textId="49FC4E83" w:rsidR="00D30001" w:rsidRDefault="00D30001" w:rsidP="005D3430">
      <w:pPr>
        <w:spacing w:after="0" w:line="240" w:lineRule="auto"/>
        <w:ind w:left="-6" w:hanging="11"/>
        <w:jc w:val="left"/>
      </w:pPr>
      <w:r>
        <w:t xml:space="preserve">        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3430">
        <w:t xml:space="preserve">     </w:t>
      </w:r>
      <w:r>
        <w:t>místostarosta</w:t>
      </w:r>
    </w:p>
    <w:p w14:paraId="141E975E" w14:textId="74A1AAD7" w:rsidR="00214C72" w:rsidRPr="0070187C" w:rsidRDefault="00214C72" w:rsidP="00214C72">
      <w:pPr>
        <w:jc w:val="left"/>
      </w:pPr>
    </w:p>
    <w:p w14:paraId="7B642853" w14:textId="4C6BFA27" w:rsidR="00214C72" w:rsidRPr="0070187C" w:rsidRDefault="00214C72" w:rsidP="00214C72">
      <w:pPr>
        <w:jc w:val="left"/>
      </w:pPr>
    </w:p>
    <w:p w14:paraId="62BF1C22" w14:textId="371AC25C" w:rsidR="00214C72" w:rsidRDefault="00214C72" w:rsidP="0021744C">
      <w:pPr>
        <w:ind w:left="0" w:firstLine="0"/>
        <w:jc w:val="left"/>
      </w:pPr>
    </w:p>
    <w:p w14:paraId="189F1D60" w14:textId="2B36B4DB" w:rsidR="000C46A9" w:rsidRDefault="000C46A9" w:rsidP="0021744C">
      <w:pPr>
        <w:ind w:left="0" w:firstLine="0"/>
        <w:jc w:val="left"/>
      </w:pPr>
    </w:p>
    <w:p w14:paraId="6CC50C40" w14:textId="5E73D328" w:rsidR="000C46A9" w:rsidRDefault="000C46A9" w:rsidP="0021744C">
      <w:pPr>
        <w:ind w:left="0" w:firstLine="0"/>
        <w:jc w:val="left"/>
      </w:pPr>
    </w:p>
    <w:p w14:paraId="1C78928E" w14:textId="589B1013" w:rsidR="000C46A9" w:rsidRDefault="000C46A9" w:rsidP="0021744C">
      <w:pPr>
        <w:ind w:left="0" w:firstLine="0"/>
        <w:jc w:val="left"/>
      </w:pPr>
    </w:p>
    <w:p w14:paraId="4FC49579" w14:textId="43A7245D" w:rsidR="000C46A9" w:rsidRDefault="000C46A9" w:rsidP="0021744C">
      <w:pPr>
        <w:ind w:left="0" w:firstLine="0"/>
        <w:jc w:val="left"/>
      </w:pPr>
    </w:p>
    <w:p w14:paraId="7E2AE2B7" w14:textId="4C848233" w:rsidR="000C46A9" w:rsidRDefault="000C46A9" w:rsidP="0021744C">
      <w:pPr>
        <w:ind w:left="0" w:firstLine="0"/>
        <w:jc w:val="left"/>
      </w:pPr>
    </w:p>
    <w:p w14:paraId="690B7134" w14:textId="77777777" w:rsidR="00505F35" w:rsidRDefault="00505F35" w:rsidP="0021744C">
      <w:pPr>
        <w:ind w:left="0" w:firstLine="0"/>
        <w:jc w:val="left"/>
      </w:pPr>
    </w:p>
    <w:p w14:paraId="502FD037" w14:textId="55539D41" w:rsidR="000C46A9" w:rsidRDefault="000C46A9" w:rsidP="0021744C">
      <w:pPr>
        <w:ind w:left="0" w:firstLine="0"/>
        <w:jc w:val="left"/>
      </w:pPr>
    </w:p>
    <w:p w14:paraId="03C4A733" w14:textId="2A4F082D" w:rsidR="000C46A9" w:rsidRDefault="000C46A9" w:rsidP="0021744C">
      <w:pPr>
        <w:ind w:left="0" w:firstLine="0"/>
        <w:jc w:val="left"/>
      </w:pPr>
    </w:p>
    <w:p w14:paraId="34F9661D" w14:textId="5ECF301D" w:rsidR="000C46A9" w:rsidRDefault="000C46A9" w:rsidP="0021744C">
      <w:pPr>
        <w:ind w:left="0" w:firstLine="0"/>
        <w:jc w:val="left"/>
      </w:pPr>
    </w:p>
    <w:p w14:paraId="4D75B09C" w14:textId="370535FA" w:rsidR="000C46A9" w:rsidRDefault="000C46A9" w:rsidP="0021744C">
      <w:pPr>
        <w:ind w:left="0" w:firstLine="0"/>
        <w:jc w:val="left"/>
      </w:pPr>
    </w:p>
    <w:p w14:paraId="5DF48179" w14:textId="0817EE01" w:rsidR="000C46A9" w:rsidRDefault="000C46A9" w:rsidP="0021744C">
      <w:pPr>
        <w:ind w:left="0" w:firstLine="0"/>
        <w:jc w:val="left"/>
      </w:pPr>
    </w:p>
    <w:p w14:paraId="058480F9" w14:textId="77777777" w:rsidR="000C46A9" w:rsidRPr="0070187C" w:rsidRDefault="000C46A9" w:rsidP="0021744C">
      <w:pPr>
        <w:ind w:left="0" w:firstLine="0"/>
        <w:jc w:val="left"/>
      </w:pPr>
    </w:p>
    <w:p w14:paraId="2D762F88" w14:textId="77777777" w:rsidR="00C40D17" w:rsidRPr="00C40D17" w:rsidRDefault="00C40D17" w:rsidP="00C40D17">
      <w:pPr>
        <w:adjustRightInd w:val="0"/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 w:val="24"/>
          <w:szCs w:val="23"/>
          <w:lang w:bidi="ar-SA"/>
        </w:rPr>
      </w:pPr>
    </w:p>
    <w:p w14:paraId="2A0A4EFF" w14:textId="77777777" w:rsidR="00C40D17" w:rsidRPr="00C40D17" w:rsidRDefault="00C40D17" w:rsidP="00C40D17">
      <w:pPr>
        <w:pBdr>
          <w:bottom w:val="single" w:sz="4" w:space="1" w:color="auto"/>
        </w:pBdr>
        <w:adjustRightInd w:val="0"/>
        <w:spacing w:after="0" w:line="240" w:lineRule="auto"/>
        <w:ind w:left="0" w:right="-284" w:firstLine="0"/>
        <w:rPr>
          <w:rFonts w:asciiTheme="minorHAnsi" w:eastAsia="Times New Roman" w:hAnsiTheme="minorHAnsi" w:cstheme="minorHAnsi"/>
          <w:color w:val="auto"/>
          <w:sz w:val="12"/>
          <w:szCs w:val="23"/>
          <w:u w:val="single"/>
          <w:lang w:bidi="ar-SA"/>
        </w:rPr>
      </w:pPr>
    </w:p>
    <w:p w14:paraId="68855743" w14:textId="77777777" w:rsidR="00C40D17" w:rsidRPr="00C40D17" w:rsidRDefault="00C40D17" w:rsidP="00C40D17">
      <w:pPr>
        <w:tabs>
          <w:tab w:val="left" w:pos="426"/>
        </w:tabs>
        <w:adjustRightInd w:val="0"/>
        <w:spacing w:before="80" w:after="0" w:line="240" w:lineRule="auto"/>
        <w:ind w:left="0" w:firstLine="0"/>
        <w:rPr>
          <w:rFonts w:eastAsia="Times New Roman"/>
          <w:i/>
          <w:color w:val="auto"/>
          <w:sz w:val="16"/>
          <w:szCs w:val="16"/>
          <w:lang w:bidi="ar-SA"/>
        </w:rPr>
      </w:pPr>
      <w:r w:rsidRPr="00C40D17">
        <w:rPr>
          <w:rFonts w:eastAsia="Times New Roman"/>
          <w:b/>
          <w:bCs/>
          <w:iCs/>
          <w:color w:val="auto"/>
          <w:sz w:val="16"/>
          <w:szCs w:val="16"/>
          <w:vertAlign w:val="superscript"/>
          <w:lang w:bidi="ar-SA"/>
        </w:rPr>
        <w:t>1)</w:t>
      </w:r>
      <w:r w:rsidRPr="00C40D17">
        <w:rPr>
          <w:rFonts w:eastAsia="Times New Roman"/>
          <w:b/>
          <w:bCs/>
          <w:iCs/>
          <w:color w:val="auto"/>
          <w:sz w:val="16"/>
          <w:szCs w:val="16"/>
          <w:vertAlign w:val="superscript"/>
          <w:lang w:bidi="ar-SA"/>
        </w:rPr>
        <w:tab/>
      </w:r>
      <w:r w:rsidRPr="00C40D17">
        <w:rPr>
          <w:rFonts w:eastAsia="Times New Roman"/>
          <w:i/>
          <w:color w:val="auto"/>
          <w:sz w:val="16"/>
          <w:szCs w:val="16"/>
          <w:lang w:bidi="ar-SA"/>
        </w:rPr>
        <w:t>zákon č. 526/1990 Sb. o cenách v platném znění,</w:t>
      </w:r>
    </w:p>
    <w:p w14:paraId="5E71A23E" w14:textId="77777777" w:rsidR="00C40D17" w:rsidRPr="00C40D17" w:rsidRDefault="00C40D17" w:rsidP="00C40D17">
      <w:pPr>
        <w:tabs>
          <w:tab w:val="left" w:pos="426"/>
        </w:tabs>
        <w:adjustRightInd w:val="0"/>
        <w:spacing w:before="80" w:after="0" w:line="240" w:lineRule="auto"/>
        <w:ind w:left="0" w:firstLine="0"/>
        <w:rPr>
          <w:rFonts w:eastAsia="Times New Roman"/>
          <w:i/>
          <w:color w:val="auto"/>
          <w:sz w:val="16"/>
          <w:szCs w:val="16"/>
          <w:lang w:bidi="ar-SA"/>
        </w:rPr>
      </w:pPr>
      <w:r w:rsidRPr="00C40D17">
        <w:rPr>
          <w:rFonts w:eastAsia="Times New Roman"/>
          <w:b/>
          <w:bCs/>
          <w:iCs/>
          <w:color w:val="auto"/>
          <w:sz w:val="16"/>
          <w:szCs w:val="16"/>
          <w:vertAlign w:val="superscript"/>
          <w:lang w:bidi="ar-SA"/>
        </w:rPr>
        <w:t>2)</w:t>
      </w:r>
      <w:r w:rsidRPr="00C40D17">
        <w:rPr>
          <w:rFonts w:eastAsia="Times New Roman"/>
          <w:b/>
          <w:bCs/>
          <w:iCs/>
          <w:color w:val="auto"/>
          <w:sz w:val="16"/>
          <w:szCs w:val="16"/>
          <w:vertAlign w:val="superscript"/>
          <w:lang w:bidi="ar-SA"/>
        </w:rPr>
        <w:tab/>
      </w:r>
      <w:r w:rsidRPr="00C40D17">
        <w:rPr>
          <w:rFonts w:eastAsia="Times New Roman"/>
          <w:i/>
          <w:color w:val="auto"/>
          <w:sz w:val="16"/>
          <w:szCs w:val="16"/>
          <w:lang w:bidi="ar-SA"/>
        </w:rPr>
        <w:t>zákon č. 455/1991 Sb., o živnostenském podnikání (Živnostenský zákon) v platném znění,</w:t>
      </w:r>
    </w:p>
    <w:p w14:paraId="486A1CDC" w14:textId="77777777" w:rsidR="00C40D17" w:rsidRPr="00C40D17" w:rsidRDefault="00C40D17" w:rsidP="00C40D17">
      <w:pPr>
        <w:tabs>
          <w:tab w:val="left" w:pos="426"/>
        </w:tabs>
        <w:adjustRightInd w:val="0"/>
        <w:spacing w:before="80" w:after="0" w:line="240" w:lineRule="auto"/>
        <w:ind w:left="426" w:hanging="426"/>
        <w:rPr>
          <w:rFonts w:eastAsia="Times New Roman"/>
          <w:i/>
          <w:color w:val="auto"/>
          <w:sz w:val="16"/>
          <w:szCs w:val="16"/>
          <w:lang w:bidi="ar-SA"/>
        </w:rPr>
      </w:pPr>
      <w:r w:rsidRPr="00C40D17">
        <w:rPr>
          <w:rFonts w:eastAsia="Times New Roman"/>
          <w:b/>
          <w:color w:val="auto"/>
          <w:sz w:val="16"/>
          <w:szCs w:val="16"/>
          <w:vertAlign w:val="superscript"/>
          <w:lang w:bidi="ar-SA"/>
        </w:rPr>
        <w:t>3)</w:t>
      </w:r>
      <w:r w:rsidRPr="00C40D17">
        <w:rPr>
          <w:rFonts w:eastAsia="Times New Roman"/>
          <w:i/>
          <w:color w:val="auto"/>
          <w:sz w:val="16"/>
          <w:szCs w:val="16"/>
          <w:lang w:bidi="ar-SA"/>
        </w:rPr>
        <w:tab/>
        <w:t>zákon č. 361/2000 Sb., o provozu na pozemních komunikacích v platném znění a vyhláška č. 294/2015 Sb., kterou se provádějí pravidla provozu na pozemních komunikacích v platném znění,</w:t>
      </w:r>
    </w:p>
    <w:p w14:paraId="29E1F2D3" w14:textId="77777777" w:rsidR="00C40D17" w:rsidRPr="00C40D17" w:rsidRDefault="00C40D17" w:rsidP="00C40D17">
      <w:pPr>
        <w:tabs>
          <w:tab w:val="left" w:pos="426"/>
        </w:tabs>
        <w:adjustRightInd w:val="0"/>
        <w:spacing w:before="80" w:after="0" w:line="240" w:lineRule="auto"/>
        <w:ind w:left="0" w:firstLine="0"/>
        <w:rPr>
          <w:rFonts w:eastAsia="Times New Roman"/>
          <w:i/>
          <w:color w:val="auto"/>
          <w:sz w:val="16"/>
          <w:szCs w:val="16"/>
          <w:lang w:bidi="ar-SA"/>
        </w:rPr>
      </w:pPr>
      <w:r w:rsidRPr="00C40D17">
        <w:rPr>
          <w:rFonts w:eastAsia="Times New Roman"/>
          <w:b/>
          <w:bCs/>
          <w:iCs/>
          <w:color w:val="auto"/>
          <w:sz w:val="16"/>
          <w:szCs w:val="16"/>
          <w:vertAlign w:val="superscript"/>
          <w:lang w:bidi="ar-SA"/>
        </w:rPr>
        <w:t>4)</w:t>
      </w:r>
      <w:r w:rsidRPr="00C40D17">
        <w:rPr>
          <w:rFonts w:eastAsia="Times New Roman"/>
          <w:b/>
          <w:bCs/>
          <w:iCs/>
          <w:color w:val="auto"/>
          <w:sz w:val="16"/>
          <w:szCs w:val="16"/>
          <w:vertAlign w:val="superscript"/>
          <w:lang w:bidi="ar-SA"/>
        </w:rPr>
        <w:tab/>
      </w:r>
      <w:r w:rsidRPr="00C40D17">
        <w:rPr>
          <w:rFonts w:eastAsia="Times New Roman"/>
          <w:i/>
          <w:color w:val="auto"/>
          <w:sz w:val="16"/>
          <w:szCs w:val="16"/>
          <w:lang w:bidi="ar-SA"/>
        </w:rPr>
        <w:t>zákon č. 251/2016 Sb., o některých přestupcích v platném znění.</w:t>
      </w:r>
    </w:p>
    <w:sectPr w:rsidR="00C40D17" w:rsidRPr="00C40D17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293BA" w14:textId="77777777" w:rsidR="00F04049" w:rsidRDefault="00F04049" w:rsidP="009336F9">
      <w:r>
        <w:separator/>
      </w:r>
    </w:p>
  </w:endnote>
  <w:endnote w:type="continuationSeparator" w:id="0">
    <w:p w14:paraId="37810D93" w14:textId="77777777" w:rsidR="00F04049" w:rsidRDefault="00F04049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2620" w14:textId="77777777" w:rsidR="00E62B21" w:rsidRDefault="00E62B21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14:paraId="2BA97C15" w14:textId="3983EB10" w:rsidR="00E62B21" w:rsidRPr="00B67AFF" w:rsidRDefault="00E62B21" w:rsidP="00E62B21">
    <w:pPr>
      <w:pStyle w:val="Zpat"/>
      <w:jc w:val="left"/>
      <w:rPr>
        <w:b/>
        <w:bCs/>
        <w:color w:val="CD1316"/>
        <w:sz w:val="16"/>
        <w:szCs w:val="16"/>
      </w:rPr>
    </w:pPr>
    <w:r w:rsidRPr="0070468E">
      <w:rPr>
        <w:b/>
        <w:bCs/>
        <w:noProof/>
        <w:color w:val="CD1316"/>
        <w:sz w:val="16"/>
        <w:szCs w:val="16"/>
      </w:rPr>
      <w:drawing>
        <wp:anchor distT="0" distB="180340" distL="114300" distR="114300" simplePos="0" relativeHeight="251659264" behindDoc="1" locked="0" layoutInCell="1" allowOverlap="1" wp14:anchorId="5E9E3018" wp14:editId="75A7E148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468E">
      <w:rPr>
        <w:b/>
        <w:bCs/>
        <w:color w:val="CD1316"/>
        <w:sz w:val="16"/>
        <w:szCs w:val="16"/>
      </w:rPr>
      <w:fldChar w:fldCharType="begin"/>
    </w:r>
    <w:r w:rsidRPr="0070468E">
      <w:rPr>
        <w:b/>
        <w:bCs/>
        <w:color w:val="CD1316"/>
        <w:sz w:val="16"/>
        <w:szCs w:val="16"/>
      </w:rPr>
      <w:instrText>PAGE   \* MERGEFORMAT</w:instrText>
    </w:r>
    <w:r w:rsidRPr="0070468E">
      <w:rPr>
        <w:b/>
        <w:bCs/>
        <w:color w:val="CD1316"/>
        <w:sz w:val="16"/>
        <w:szCs w:val="16"/>
      </w:rPr>
      <w:fldChar w:fldCharType="separate"/>
    </w:r>
    <w:r w:rsidRPr="0070468E">
      <w:rPr>
        <w:b/>
        <w:bCs/>
        <w:color w:val="CD1316"/>
        <w:sz w:val="16"/>
        <w:szCs w:val="16"/>
      </w:rPr>
      <w:t>1</w:t>
    </w:r>
    <w:r w:rsidRPr="0070468E">
      <w:rPr>
        <w:b/>
        <w:bCs/>
        <w:color w:val="CD1316"/>
        <w:sz w:val="16"/>
        <w:szCs w:val="16"/>
      </w:rPr>
      <w:fldChar w:fldCharType="end"/>
    </w:r>
    <w:r w:rsidRPr="0070468E">
      <w:rPr>
        <w:b/>
        <w:bCs/>
        <w:color w:val="CD1316"/>
        <w:sz w:val="16"/>
        <w:szCs w:val="16"/>
      </w:rPr>
      <w:tab/>
    </w:r>
    <w:r w:rsidRPr="0070468E">
      <w:rPr>
        <w:b/>
        <w:bCs/>
        <w:color w:val="CD1316"/>
        <w:sz w:val="16"/>
        <w:szCs w:val="16"/>
      </w:rPr>
      <w:tab/>
      <w:t>mudk.cz</w:t>
    </w:r>
    <w:r w:rsidRPr="0070468E">
      <w:rPr>
        <w:b/>
        <w:bCs/>
        <w:color w:val="CD1316"/>
        <w:sz w:val="16"/>
        <w:szCs w:val="16"/>
      </w:rPr>
      <w:br/>
    </w:r>
    <w:r w:rsidRPr="00995212">
      <w:rPr>
        <w:b/>
        <w:bCs/>
        <w:color w:val="000000" w:themeColor="text1"/>
        <w:sz w:val="16"/>
        <w:szCs w:val="16"/>
      </w:rPr>
      <w:tab/>
    </w:r>
    <w:r w:rsidRPr="00995212">
      <w:rPr>
        <w:b/>
        <w:bCs/>
        <w:color w:val="000000" w:themeColor="tex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B6E7F" w14:textId="77777777" w:rsidR="00F04049" w:rsidRDefault="00F04049" w:rsidP="009336F9">
      <w:r>
        <w:separator/>
      </w:r>
    </w:p>
  </w:footnote>
  <w:footnote w:type="continuationSeparator" w:id="0">
    <w:p w14:paraId="2BE56EEE" w14:textId="77777777" w:rsidR="00F04049" w:rsidRDefault="00F04049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D8AF" w14:textId="5FEE4FE2" w:rsidR="009336F9" w:rsidRDefault="009336F9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7AB"/>
    <w:multiLevelType w:val="hybridMultilevel"/>
    <w:tmpl w:val="03A41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4506"/>
    <w:multiLevelType w:val="hybridMultilevel"/>
    <w:tmpl w:val="B4D4B8A8"/>
    <w:lvl w:ilvl="0" w:tplc="6360C2DA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BE30AEB"/>
    <w:multiLevelType w:val="hybridMultilevel"/>
    <w:tmpl w:val="FB325660"/>
    <w:lvl w:ilvl="0" w:tplc="5EB4A686">
      <w:numFmt w:val="bullet"/>
      <w:lvlText w:val="•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B76C8"/>
    <w:multiLevelType w:val="hybridMultilevel"/>
    <w:tmpl w:val="4A228396"/>
    <w:lvl w:ilvl="0" w:tplc="5EB4A686">
      <w:numFmt w:val="bullet"/>
      <w:lvlText w:val="•"/>
      <w:lvlJc w:val="left"/>
      <w:pPr>
        <w:ind w:left="703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3BE507DC"/>
    <w:multiLevelType w:val="hybridMultilevel"/>
    <w:tmpl w:val="80A0E01E"/>
    <w:lvl w:ilvl="0" w:tplc="A5CC1436">
      <w:numFmt w:val="bullet"/>
      <w:lvlText w:val="•"/>
      <w:lvlJc w:val="left"/>
      <w:pPr>
        <w:ind w:left="688" w:hanging="72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A8B74F5"/>
    <w:multiLevelType w:val="hybridMultilevel"/>
    <w:tmpl w:val="4F3E58DA"/>
    <w:lvl w:ilvl="0" w:tplc="A5CC1436">
      <w:numFmt w:val="bullet"/>
      <w:lvlText w:val="•"/>
      <w:lvlJc w:val="left"/>
      <w:pPr>
        <w:ind w:left="703" w:hanging="72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E0484"/>
    <w:multiLevelType w:val="hybridMultilevel"/>
    <w:tmpl w:val="E0B62484"/>
    <w:lvl w:ilvl="0" w:tplc="A5CC1436">
      <w:numFmt w:val="bullet"/>
      <w:lvlText w:val="•"/>
      <w:lvlJc w:val="left"/>
      <w:pPr>
        <w:ind w:left="703" w:hanging="72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0603F"/>
    <w:rsid w:val="000408B3"/>
    <w:rsid w:val="00051026"/>
    <w:rsid w:val="000C46A9"/>
    <w:rsid w:val="000D169B"/>
    <w:rsid w:val="000E1D99"/>
    <w:rsid w:val="00101814"/>
    <w:rsid w:val="001103E9"/>
    <w:rsid w:val="00182664"/>
    <w:rsid w:val="001A140B"/>
    <w:rsid w:val="001A3617"/>
    <w:rsid w:val="001B14B2"/>
    <w:rsid w:val="001E2F3D"/>
    <w:rsid w:val="001E3A89"/>
    <w:rsid w:val="00214C72"/>
    <w:rsid w:val="0021744C"/>
    <w:rsid w:val="0022481C"/>
    <w:rsid w:val="00256FA1"/>
    <w:rsid w:val="002617E5"/>
    <w:rsid w:val="00270B18"/>
    <w:rsid w:val="00273777"/>
    <w:rsid w:val="003048C8"/>
    <w:rsid w:val="00322DF6"/>
    <w:rsid w:val="0038129C"/>
    <w:rsid w:val="003B5B7A"/>
    <w:rsid w:val="003E145E"/>
    <w:rsid w:val="003E45C0"/>
    <w:rsid w:val="004769D0"/>
    <w:rsid w:val="004E45F8"/>
    <w:rsid w:val="00505F35"/>
    <w:rsid w:val="00535078"/>
    <w:rsid w:val="00566245"/>
    <w:rsid w:val="005762F6"/>
    <w:rsid w:val="00585413"/>
    <w:rsid w:val="005B5197"/>
    <w:rsid w:val="005B7B27"/>
    <w:rsid w:val="005D3430"/>
    <w:rsid w:val="00643433"/>
    <w:rsid w:val="00697C11"/>
    <w:rsid w:val="006C77BB"/>
    <w:rsid w:val="007000A7"/>
    <w:rsid w:val="0070187C"/>
    <w:rsid w:val="0070468E"/>
    <w:rsid w:val="00720F1C"/>
    <w:rsid w:val="007F45B7"/>
    <w:rsid w:val="008056CA"/>
    <w:rsid w:val="00813616"/>
    <w:rsid w:val="008F2F87"/>
    <w:rsid w:val="009333D0"/>
    <w:rsid w:val="009336F9"/>
    <w:rsid w:val="00951F1A"/>
    <w:rsid w:val="0098713E"/>
    <w:rsid w:val="00995212"/>
    <w:rsid w:val="009D7BDB"/>
    <w:rsid w:val="00A54119"/>
    <w:rsid w:val="00A54C10"/>
    <w:rsid w:val="00A55544"/>
    <w:rsid w:val="00AB47CF"/>
    <w:rsid w:val="00AC1602"/>
    <w:rsid w:val="00AC5171"/>
    <w:rsid w:val="00AD4256"/>
    <w:rsid w:val="00AD73D6"/>
    <w:rsid w:val="00B1072B"/>
    <w:rsid w:val="00B41DEB"/>
    <w:rsid w:val="00B67AFF"/>
    <w:rsid w:val="00BA1066"/>
    <w:rsid w:val="00BA4B4E"/>
    <w:rsid w:val="00BC3DD7"/>
    <w:rsid w:val="00BF4DBE"/>
    <w:rsid w:val="00BF5675"/>
    <w:rsid w:val="00C40D17"/>
    <w:rsid w:val="00C504F6"/>
    <w:rsid w:val="00C544B6"/>
    <w:rsid w:val="00C6065A"/>
    <w:rsid w:val="00C946D6"/>
    <w:rsid w:val="00CF0F13"/>
    <w:rsid w:val="00D30001"/>
    <w:rsid w:val="00D47F97"/>
    <w:rsid w:val="00D82E0B"/>
    <w:rsid w:val="00DC6353"/>
    <w:rsid w:val="00DC6C10"/>
    <w:rsid w:val="00DD19FB"/>
    <w:rsid w:val="00DE50A6"/>
    <w:rsid w:val="00E038CD"/>
    <w:rsid w:val="00E324C7"/>
    <w:rsid w:val="00E51639"/>
    <w:rsid w:val="00E62B21"/>
    <w:rsid w:val="00E64396"/>
    <w:rsid w:val="00E6491B"/>
    <w:rsid w:val="00EE530C"/>
    <w:rsid w:val="00EF4787"/>
    <w:rsid w:val="00F04049"/>
    <w:rsid w:val="00F071C4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2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6D1BCF-6AD6-44D8-ABD5-0A04B740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911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Ježková Eva, Ing.</cp:lastModifiedBy>
  <cp:revision>27</cp:revision>
  <cp:lastPrinted>2023-02-06T09:20:00Z</cp:lastPrinted>
  <dcterms:created xsi:type="dcterms:W3CDTF">2022-11-29T12:06:00Z</dcterms:created>
  <dcterms:modified xsi:type="dcterms:W3CDTF">2023-02-17T07:09:00Z</dcterms:modified>
</cp:coreProperties>
</file>