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446" w:x="2352" w:y="292"/>
        <w:widowControl w:val="off"/>
        <w:autoSpaceDE w:val="off"/>
        <w:autoSpaceDN w:val="off"/>
        <w:spacing w:before="0" w:after="0" w:line="266" w:lineRule="exact"/>
        <w:ind w:left="2754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OBEC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UHŘICE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7446" w:x="2352" w:y="292"/>
        <w:widowControl w:val="off"/>
        <w:autoSpaceDE w:val="off"/>
        <w:autoSpaceDN w:val="off"/>
        <w:spacing w:before="10" w:after="0" w:line="266" w:lineRule="exact"/>
        <w:ind w:left="1812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Obecně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závazná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vyhláška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č.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1/2014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7446" w:x="2352" w:y="292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k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zabezpečení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místních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záležitostí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veřejného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pořádku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omezením</w:t>
      </w:r>
      <w:r>
        <w:rPr>
          <w:rFonts w:ascii="Times New Roman"/>
          <w:b w:val="on"/>
          <w:color w:val="000000"/>
          <w:spacing w:val="4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hluku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0671" w:x="740" w:y="139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Zastupitelstvo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obce</w:t>
      </w:r>
      <w:r>
        <w:rPr>
          <w:rFonts w:ascii="Times New Roman"/>
          <w:color w:val="000000"/>
          <w:spacing w:val="5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Uhřice</w:t>
      </w:r>
      <w:r>
        <w:rPr>
          <w:rFonts w:ascii="Times New Roman"/>
          <w:color w:val="000000"/>
          <w:spacing w:val="6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5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5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svém</w:t>
      </w:r>
      <w:r>
        <w:rPr>
          <w:rFonts w:ascii="Times New Roman"/>
          <w:color w:val="000000"/>
          <w:spacing w:val="5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zasedání</w:t>
      </w:r>
      <w:r>
        <w:rPr>
          <w:rFonts w:ascii="Times New Roman"/>
          <w:color w:val="000000"/>
          <w:spacing w:val="5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dne</w:t>
      </w:r>
      <w:r>
        <w:rPr>
          <w:rFonts w:ascii="Times New Roman"/>
          <w:color w:val="000000"/>
          <w:spacing w:val="5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14.07.2014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usnesením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č.</w:t>
      </w:r>
      <w:r>
        <w:rPr>
          <w:rFonts w:ascii="Times New Roman"/>
          <w:color w:val="000000"/>
          <w:spacing w:val="5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73/2014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usneslo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vydat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671" w:x="740" w:y="139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v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souladu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§10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písm.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a)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§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84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odst.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písm.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h)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zákona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č.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128/2000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Sb.,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obcích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(obecní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zřízení),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ve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znění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671" w:x="740" w:y="139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pozdějších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předpisů,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tuto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obecně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závaznou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vyhlášku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(dále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„vyhláška“):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53" w:x="4998" w:y="2500"/>
        <w:widowControl w:val="off"/>
        <w:autoSpaceDE w:val="off"/>
        <w:autoSpaceDN w:val="off"/>
        <w:spacing w:before="0" w:after="0" w:line="266" w:lineRule="exact"/>
        <w:ind w:left="718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Čl.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1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2153" w:x="4998" w:y="250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Úvodní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ustanovení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0670" w:x="740" w:y="305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4"/>
          <w:sz w:val="24"/>
        </w:rPr>
        <w:t>Touto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vyhláškou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vymezují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území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obce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Uhřice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činnosti,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které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by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mohly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narušit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veřejný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pořádek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nebo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670" w:x="740" w:y="3052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být</w:t>
      </w:r>
      <w:r>
        <w:rPr>
          <w:rFonts w:ascii="Times New Roman"/>
          <w:color w:val="000000"/>
          <w:spacing w:val="3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rozporu</w:t>
      </w:r>
      <w:r>
        <w:rPr>
          <w:rFonts w:ascii="Times New Roman"/>
          <w:color w:val="000000"/>
          <w:spacing w:val="3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dobrými</w:t>
      </w:r>
      <w:r>
        <w:rPr>
          <w:rFonts w:ascii="Times New Roman"/>
          <w:color w:val="000000"/>
          <w:spacing w:val="39"/>
          <w:sz w:val="24"/>
        </w:rPr>
        <w:t xml:space="preserve"> </w:t>
      </w:r>
      <w:r>
        <w:rPr>
          <w:rFonts w:ascii="Times New Roman"/>
          <w:color w:val="000000"/>
          <w:spacing w:val="-3"/>
          <w:sz w:val="24"/>
        </w:rPr>
        <w:t>mravy,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ochranou</w:t>
      </w:r>
      <w:r>
        <w:rPr>
          <w:rFonts w:ascii="Times New Roman"/>
          <w:color w:val="000000"/>
          <w:spacing w:val="3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bezpečnosti,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zdraví</w:t>
      </w:r>
      <w:r>
        <w:rPr>
          <w:rFonts w:ascii="Times New Roman"/>
          <w:color w:val="000000"/>
          <w:spacing w:val="3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3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majetku,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čímž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by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mohlo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být</w:t>
      </w:r>
      <w:r>
        <w:rPr>
          <w:rFonts w:ascii="Times New Roman"/>
          <w:color w:val="000000"/>
          <w:spacing w:val="3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používání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670" w:x="740" w:y="3052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hlučných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strojů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zařízení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nevhodnou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denní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dobu.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905" w:x="740" w:y="4156"/>
        <w:widowControl w:val="off"/>
        <w:autoSpaceDE w:val="off"/>
        <w:autoSpaceDN w:val="off"/>
        <w:spacing w:before="0" w:after="0" w:line="266" w:lineRule="exact"/>
        <w:ind w:left="4976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Čl.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2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6905" w:x="740" w:y="4156"/>
        <w:widowControl w:val="off"/>
        <w:autoSpaceDE w:val="off"/>
        <w:autoSpaceDN w:val="off"/>
        <w:spacing w:before="10" w:after="0" w:line="266" w:lineRule="exact"/>
        <w:ind w:left="3766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-3"/>
          <w:sz w:val="24"/>
        </w:rPr>
        <w:t>Vymezení</w:t>
      </w:r>
      <w:r>
        <w:rPr>
          <w:rFonts w:ascii="Times New Roman"/>
          <w:b w:val="o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základních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pojmů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6905" w:x="740" w:y="415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Pro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účely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této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vyhlášky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vymezují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tyto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základní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pojmy: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671" w:x="740" w:y="526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Sekačky</w:t>
      </w:r>
      <w:r>
        <w:rPr>
          <w:rFonts w:ascii="Times New Roman"/>
          <w:i w:val="on"/>
          <w:color w:val="000000"/>
          <w:spacing w:val="55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na</w:t>
      </w:r>
      <w:r>
        <w:rPr>
          <w:rFonts w:ascii="Times New Roman"/>
          <w:i w:val="on"/>
          <w:color w:val="000000"/>
          <w:spacing w:val="54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trávu</w:t>
      </w:r>
      <w:r>
        <w:rPr>
          <w:rFonts w:ascii="Times New Roman"/>
          <w:i w:val="on"/>
          <w:color w:val="000000"/>
          <w:spacing w:val="56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a</w:t>
      </w:r>
      <w:r>
        <w:rPr>
          <w:rFonts w:ascii="Times New Roman"/>
          <w:i w:val="on"/>
          <w:color w:val="000000"/>
          <w:spacing w:val="56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křovinořezy</w:t>
      </w:r>
      <w:r>
        <w:rPr>
          <w:rFonts w:ascii="Times New Roman"/>
          <w:i w:val="on"/>
          <w:color w:val="000000"/>
          <w:spacing w:val="5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5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sekačky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trávu</w:t>
      </w:r>
      <w:r>
        <w:rPr>
          <w:rFonts w:ascii="Times New Roman"/>
          <w:color w:val="000000"/>
          <w:spacing w:val="5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křovinořezy,</w:t>
      </w:r>
      <w:r>
        <w:rPr>
          <w:rFonts w:ascii="Times New Roman"/>
          <w:color w:val="000000"/>
          <w:spacing w:val="5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poháněné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elektrickou</w:t>
      </w:r>
      <w:r>
        <w:rPr>
          <w:rFonts w:ascii="Times New Roman"/>
          <w:color w:val="000000"/>
          <w:spacing w:val="5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energií</w:t>
      </w:r>
      <w:r>
        <w:rPr>
          <w:rFonts w:ascii="Times New Roman"/>
          <w:color w:val="000000"/>
          <w:spacing w:val="5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nebo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671" w:x="740" w:y="526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spalovacím,</w:t>
      </w:r>
      <w:r>
        <w:rPr>
          <w:rFonts w:ascii="Times New Roman"/>
          <w:color w:val="000000"/>
          <w:spacing w:val="4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popřípadě</w:t>
      </w:r>
      <w:r>
        <w:rPr>
          <w:rFonts w:ascii="Times New Roman"/>
          <w:color w:val="000000"/>
          <w:spacing w:val="4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vznětovým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motorem,</w:t>
      </w:r>
      <w:r>
        <w:rPr>
          <w:rFonts w:ascii="Times New Roman"/>
          <w:color w:val="000000"/>
          <w:spacing w:val="4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také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sekačky,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které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zavěšují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zahradní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malotraktory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671" w:x="740" w:y="526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-2"/>
          <w:sz w:val="24"/>
        </w:rPr>
        <w:t>traktory.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672" w:x="740" w:y="636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Kotoučové</w:t>
      </w:r>
      <w:r>
        <w:rPr>
          <w:rFonts w:ascii="Times New Roman"/>
          <w:i w:val="on"/>
          <w:color w:val="000000"/>
          <w:spacing w:val="35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pily</w:t>
      </w:r>
      <w:r>
        <w:rPr>
          <w:rFonts w:ascii="Times New Roman"/>
          <w:i w:val="on"/>
          <w:color w:val="000000"/>
          <w:spacing w:val="35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(jinak</w:t>
      </w:r>
      <w:r>
        <w:rPr>
          <w:rFonts w:ascii="Times New Roman"/>
          <w:i w:val="on"/>
          <w:color w:val="000000"/>
          <w:spacing w:val="35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také</w:t>
      </w:r>
      <w:r>
        <w:rPr>
          <w:rFonts w:ascii="Times New Roman"/>
          <w:i w:val="on"/>
          <w:color w:val="000000"/>
          <w:spacing w:val="37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cirkulárky</w:t>
      </w:r>
      <w:r>
        <w:rPr>
          <w:rFonts w:ascii="Times New Roman"/>
          <w:i w:val="on"/>
          <w:color w:val="000000"/>
          <w:spacing w:val="37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nebo</w:t>
      </w:r>
      <w:r>
        <w:rPr>
          <w:rFonts w:ascii="Times New Roman"/>
          <w:i w:val="on"/>
          <w:color w:val="000000"/>
          <w:spacing w:val="36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okružní</w:t>
      </w:r>
      <w:r>
        <w:rPr>
          <w:rFonts w:ascii="Times New Roman"/>
          <w:i w:val="on"/>
          <w:color w:val="000000"/>
          <w:spacing w:val="35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pily)</w:t>
      </w:r>
      <w:r>
        <w:rPr>
          <w:rFonts w:ascii="Times New Roman"/>
          <w:i w:val="on"/>
          <w:color w:val="000000"/>
          <w:spacing w:val="4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stroje</w:t>
      </w:r>
      <w:r>
        <w:rPr>
          <w:rFonts w:ascii="Times New Roman"/>
          <w:color w:val="000000"/>
          <w:spacing w:val="3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určené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řezání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dřeva,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kovů</w:t>
      </w:r>
      <w:r>
        <w:rPr>
          <w:rFonts w:ascii="Times New Roman"/>
          <w:color w:val="000000"/>
          <w:spacing w:val="3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</w:rPr>
        <w:t>či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dalších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672" w:x="740" w:y="636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materiálů.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Skládají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ozubeného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kovového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kotouče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poháněcího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mechanismu,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který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kotouč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roztáčí.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/>
          <w:color w:val="000000"/>
          <w:spacing w:val="-5"/>
          <w:sz w:val="24"/>
        </w:rPr>
        <w:t>Typy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672" w:x="740" w:y="636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mohou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být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ruční,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stolní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stojanovém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provedení.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664" w:x="740" w:y="746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i w:val="on"/>
          <w:color w:val="000000"/>
          <w:spacing w:val="-2"/>
          <w:sz w:val="24"/>
        </w:rPr>
        <w:t>Motorové</w:t>
      </w:r>
      <w:r>
        <w:rPr>
          <w:rFonts w:ascii="Times New Roman"/>
          <w:i w:val="on"/>
          <w:color w:val="000000"/>
          <w:spacing w:val="6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pily</w:t>
      </w:r>
      <w:r>
        <w:rPr>
          <w:rFonts w:ascii="Times New Roman"/>
          <w:i w:val="on"/>
          <w:color w:val="000000"/>
          <w:spacing w:val="5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(jinak</w:t>
      </w:r>
      <w:r>
        <w:rPr>
          <w:rFonts w:ascii="Times New Roman"/>
          <w:i w:val="o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také</w:t>
      </w:r>
      <w:r>
        <w:rPr>
          <w:rFonts w:ascii="Times New Roman"/>
          <w:i w:val="o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řetězové</w:t>
      </w:r>
      <w:r>
        <w:rPr>
          <w:rFonts w:ascii="Times New Roman"/>
          <w:i w:val="on"/>
          <w:color w:val="000000"/>
          <w:spacing w:val="5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pily)</w:t>
      </w:r>
      <w:r>
        <w:rPr>
          <w:rFonts w:ascii="Times New Roman"/>
          <w:i w:val="o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stroje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určené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především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řezání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dřeva,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kterých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benzínový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nebo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664" w:x="740" w:y="7468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elektrický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motor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pohání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řetězku,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malé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ozubené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kolečko,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které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pak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pohání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řetěz.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736" w:x="740" w:y="829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Úhlové</w:t>
      </w:r>
      <w:r>
        <w:rPr>
          <w:rFonts w:ascii="Times New Roman"/>
          <w:i w:val="on"/>
          <w:color w:val="000000"/>
          <w:spacing w:val="0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brusky</w:t>
      </w:r>
      <w:r>
        <w:rPr>
          <w:rFonts w:ascii="Times New Roman"/>
          <w:i w:val="o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24"/>
        </w:rPr>
        <w:t>(rozbrušovačky)</w:t>
      </w:r>
      <w:r>
        <w:rPr>
          <w:rFonts w:ascii="Times New Roman"/>
          <w:i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ruční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stacionární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stroje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rozpojování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kovů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jiných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materiálů.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20" w:x="5716" w:y="884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Čl.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3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5227" w:x="3462" w:y="912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Zákaz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používání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sekaček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na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trávu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a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křovinořezů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0670" w:x="740" w:y="940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Každý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je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povinen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zdržet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nedělích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státních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svátcích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veškerých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prací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spojených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používáním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</w:rPr>
        <w:t>sekaček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670" w:x="740" w:y="940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trávu,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křovinořezů,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kotoučových</w:t>
      </w:r>
      <w:r>
        <w:rPr>
          <w:rFonts w:ascii="Times New Roman"/>
          <w:color w:val="000000"/>
          <w:spacing w:val="4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motorových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pil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4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úhlových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brusek,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vymezených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</w:t>
      </w:r>
      <w:r>
        <w:rPr>
          <w:rFonts w:ascii="Times New Roman"/>
          <w:color w:val="000000"/>
          <w:spacing w:val="5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článku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této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670" w:x="740" w:y="940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2"/>
          <w:sz w:val="24"/>
        </w:rPr>
        <w:t>vyhlášky.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73" w:x="5492" w:y="10504"/>
        <w:widowControl w:val="off"/>
        <w:autoSpaceDE w:val="off"/>
        <w:autoSpaceDN w:val="off"/>
        <w:spacing w:before="0" w:after="0" w:line="266" w:lineRule="exact"/>
        <w:ind w:left="224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Čl.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4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173" w:x="5492" w:y="1050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-1"/>
          <w:sz w:val="24"/>
        </w:rPr>
        <w:t>Kontrola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0666" w:x="740" w:y="1105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Kontrolou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dodržování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povinností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stanovených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touto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vyhláškou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jsou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pověřeni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zastupitelé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obce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uhřice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nebo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666" w:x="740" w:y="1105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pověření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pracovníci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Obecního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úřadu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Uhřice.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74" w:x="5588" w:y="11884"/>
        <w:widowControl w:val="off"/>
        <w:autoSpaceDE w:val="off"/>
        <w:autoSpaceDN w:val="off"/>
        <w:spacing w:before="0" w:after="0" w:line="266" w:lineRule="exact"/>
        <w:ind w:left="128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Čl.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5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974" w:x="5588" w:y="1188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Sankce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8474" w:x="740" w:y="1243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Porušení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ustanovení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této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vyhlášky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lze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postihovat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podle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zvláštních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právních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předpisů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1" w:x="8838" w:y="12508"/>
        <w:widowControl w:val="off"/>
        <w:autoSpaceDE w:val="off"/>
        <w:autoSpaceDN w:val="off"/>
        <w:spacing w:before="0" w:after="0" w:line="102" w:lineRule="exact"/>
        <w:ind w:left="0" w:right="0" w:firstLine="0"/>
        <w:jc w:val="left"/>
        <w:rPr>
          <w:rFonts w:ascii="Times New Roman"/>
          <w:color w:val="000000"/>
          <w:spacing w:val="0"/>
          <w:sz w:val="9"/>
        </w:rPr>
      </w:pPr>
      <w:r>
        <w:rPr>
          <w:rFonts w:ascii="Times New Roman"/>
          <w:color w:val="000000"/>
          <w:spacing w:val="0"/>
          <w:sz w:val="9"/>
        </w:rPr>
        <w:t>1</w:t>
      </w:r>
      <w:r>
        <w:rPr>
          <w:rFonts w:ascii="Times New Roman"/>
          <w:color w:val="000000"/>
          <w:spacing w:val="0"/>
          <w:sz w:val="9"/>
        </w:rPr>
      </w:r>
    </w:p>
    <w:p>
      <w:pPr>
        <w:pStyle w:val="Normal"/>
        <w:framePr w:w="166" w:x="8884" w:y="12508"/>
        <w:widowControl w:val="off"/>
        <w:autoSpaceDE w:val="off"/>
        <w:autoSpaceDN w:val="off"/>
        <w:spacing w:before="0" w:after="0" w:line="102" w:lineRule="exact"/>
        <w:ind w:left="0" w:right="0" w:firstLine="0"/>
        <w:jc w:val="left"/>
        <w:rPr>
          <w:rFonts w:ascii="Times New Roman"/>
          <w:color w:val="000000"/>
          <w:spacing w:val="0"/>
          <w:sz w:val="9"/>
        </w:rPr>
      </w:pPr>
      <w:r>
        <w:rPr>
          <w:rFonts w:ascii="Times New Roman"/>
          <w:color w:val="000000"/>
          <w:spacing w:val="0"/>
          <w:sz w:val="9"/>
        </w:rPr>
        <w:t>)</w:t>
      </w:r>
      <w:r>
        <w:rPr>
          <w:rFonts w:ascii="Times New Roman"/>
          <w:color w:val="000000"/>
          <w:spacing w:val="0"/>
          <w:sz w:val="9"/>
        </w:rPr>
      </w:r>
    </w:p>
    <w:p>
      <w:pPr>
        <w:pStyle w:val="Normal"/>
        <w:framePr w:w="1147" w:x="5502" w:y="12988"/>
        <w:widowControl w:val="off"/>
        <w:autoSpaceDE w:val="off"/>
        <w:autoSpaceDN w:val="off"/>
        <w:spacing w:before="0" w:after="0" w:line="266" w:lineRule="exact"/>
        <w:ind w:left="214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Čl.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6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147" w:x="5502" w:y="12988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Účinnost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8080" w:x="740" w:y="1354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6"/>
          <w:sz w:val="24"/>
        </w:rPr>
        <w:t>Tato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vyhláška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nabývá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účinnosti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patnáctým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dnem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dni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vyhlášení,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tj.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30.07.2014.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045" w:x="1448" w:y="1464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Bc.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Miroslav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Hartl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045" w:x="1448" w:y="14644"/>
        <w:widowControl w:val="off"/>
        <w:autoSpaceDE w:val="off"/>
        <w:autoSpaceDN w:val="off"/>
        <w:spacing w:before="10" w:after="0" w:line="266" w:lineRule="exact"/>
        <w:ind w:left="30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starosta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obce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018" w:x="7830" w:y="14644"/>
        <w:widowControl w:val="off"/>
        <w:autoSpaceDE w:val="off"/>
        <w:autoSpaceDN w:val="off"/>
        <w:spacing w:before="0" w:after="0" w:line="266" w:lineRule="exact"/>
        <w:ind w:left="1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Stanislav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Ecler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018" w:x="7830" w:y="1464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místostarosta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obce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957" w:x="740" w:y="1519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----------------------------------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740" w:y="15543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60" w:x="740" w:y="15543"/>
        <w:widowControl w:val="off"/>
        <w:autoSpaceDE w:val="off"/>
        <w:autoSpaceDN w:val="off"/>
        <w:spacing w:before="2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§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368" w:x="818" w:y="1547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16"/>
        </w:rPr>
        <w:t>)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§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46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zákona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č.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200/1990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Sb.,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přestupcích,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znění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pozdějších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předpisů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368" w:x="818" w:y="15472"/>
        <w:widowControl w:val="off"/>
        <w:autoSpaceDE w:val="off"/>
        <w:autoSpaceDN w:val="off"/>
        <w:spacing w:before="10" w:after="0" w:line="266" w:lineRule="exact"/>
        <w:ind w:left="10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58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odst.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zákona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č.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128/2000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Sb.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obcích,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znění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pozdějších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předpisů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514" w:x="740" w:y="1630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4"/>
          <w:sz w:val="24"/>
        </w:rPr>
        <w:t>Vyvěšeno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úřední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desce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(vč.elektronické):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14.7.2014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971" w:x="7830" w:y="1630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Sejmuto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úřední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desky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dne: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fontTable" Target="fontTable.xml" /><Relationship Id="rId3" Type="http://schemas.openxmlformats.org/officeDocument/2006/relationships/settings" Target="settings.xml" /><Relationship Id="rId4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370</Words>
  <Characters>2109</Characters>
  <Application>Aspose</Application>
  <DocSecurity>0</DocSecurity>
  <Lines>51</Lines>
  <Paragraphs>51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2428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2023-07-14T10:20:42+00:00</dcterms:created>
  <dcterms:modified xmlns:xsi="http://www.w3.org/2001/XMLSchema-instance" xmlns:dcterms="http://purl.org/dc/terms/" xsi:type="dcterms:W3CDTF">2023-07-14T10:20:42+00:00</dcterms:modified>
</coreProperties>
</file>