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C18" w:rsidRPr="00085448" w:rsidRDefault="00DF5C18" w:rsidP="00085448">
      <w:pPr>
        <w:jc w:val="center"/>
        <w:rPr>
          <w:rFonts w:ascii="Arial" w:hAnsi="Arial" w:cs="Arial"/>
          <w:b/>
          <w:sz w:val="24"/>
          <w:szCs w:val="24"/>
        </w:rPr>
      </w:pPr>
      <w:r w:rsidRPr="00085448">
        <w:rPr>
          <w:rFonts w:ascii="Arial" w:hAnsi="Arial" w:cs="Arial"/>
          <w:b/>
          <w:sz w:val="24"/>
          <w:szCs w:val="24"/>
        </w:rPr>
        <w:t xml:space="preserve">Obecně závazná vyhláška obce Terezín č. </w:t>
      </w:r>
      <w:r w:rsidR="00687AC1">
        <w:rPr>
          <w:rFonts w:ascii="Arial" w:hAnsi="Arial" w:cs="Arial"/>
          <w:b/>
          <w:sz w:val="24"/>
          <w:szCs w:val="24"/>
        </w:rPr>
        <w:t>1/2022</w:t>
      </w:r>
    </w:p>
    <w:p w:rsidR="00DF5C18" w:rsidRPr="00085448" w:rsidRDefault="00DF5C18" w:rsidP="00085448">
      <w:pPr>
        <w:jc w:val="center"/>
        <w:rPr>
          <w:rFonts w:ascii="Arial" w:hAnsi="Arial" w:cs="Arial"/>
          <w:b/>
          <w:sz w:val="24"/>
          <w:szCs w:val="24"/>
        </w:rPr>
      </w:pPr>
      <w:r w:rsidRPr="00085448">
        <w:rPr>
          <w:rFonts w:ascii="Arial" w:hAnsi="Arial" w:cs="Arial"/>
          <w:b/>
          <w:sz w:val="24"/>
          <w:szCs w:val="24"/>
        </w:rPr>
        <w:t xml:space="preserve">O regulaci hlučných činností spočívajících v provozu plynových </w:t>
      </w:r>
      <w:proofErr w:type="gramStart"/>
      <w:r w:rsidRPr="00085448">
        <w:rPr>
          <w:rFonts w:ascii="Arial" w:hAnsi="Arial" w:cs="Arial"/>
          <w:b/>
          <w:sz w:val="24"/>
          <w:szCs w:val="24"/>
        </w:rPr>
        <w:t>děl</w:t>
      </w:r>
      <w:r w:rsidR="0062428A">
        <w:rPr>
          <w:rFonts w:ascii="Arial" w:hAnsi="Arial" w:cs="Arial"/>
          <w:b/>
          <w:sz w:val="24"/>
          <w:szCs w:val="24"/>
        </w:rPr>
        <w:t xml:space="preserve"> </w:t>
      </w:r>
      <w:r w:rsidR="00085448" w:rsidRPr="00085448">
        <w:rPr>
          <w:rFonts w:ascii="Arial" w:hAnsi="Arial" w:cs="Arial"/>
          <w:b/>
          <w:sz w:val="24"/>
          <w:szCs w:val="24"/>
        </w:rPr>
        <w:t xml:space="preserve">                             </w:t>
      </w:r>
      <w:r w:rsidRPr="00085448">
        <w:rPr>
          <w:rFonts w:ascii="Arial" w:hAnsi="Arial" w:cs="Arial"/>
          <w:b/>
          <w:sz w:val="24"/>
          <w:szCs w:val="24"/>
        </w:rPr>
        <w:t>a podobných</w:t>
      </w:r>
      <w:proofErr w:type="gramEnd"/>
      <w:r w:rsidRPr="00085448">
        <w:rPr>
          <w:rFonts w:ascii="Arial" w:hAnsi="Arial" w:cs="Arial"/>
          <w:b/>
          <w:sz w:val="24"/>
          <w:szCs w:val="24"/>
        </w:rPr>
        <w:t xml:space="preserve"> zařízení pro plašení špačků ve vinicích</w:t>
      </w:r>
    </w:p>
    <w:p w:rsidR="00C82A84" w:rsidRDefault="00DF5C18">
      <w:pPr>
        <w:rPr>
          <w:rFonts w:ascii="Arial" w:hAnsi="Arial" w:cs="Arial"/>
        </w:rPr>
      </w:pPr>
      <w:r w:rsidRPr="00085448">
        <w:rPr>
          <w:rFonts w:ascii="Arial" w:hAnsi="Arial" w:cs="Arial"/>
        </w:rPr>
        <w:t>Zastupitelstvo obce Terezín</w:t>
      </w:r>
      <w:r w:rsidR="005F7ED5">
        <w:rPr>
          <w:rFonts w:ascii="Arial" w:hAnsi="Arial" w:cs="Arial"/>
        </w:rPr>
        <w:t xml:space="preserve"> se</w:t>
      </w:r>
      <w:r w:rsidRPr="00085448">
        <w:rPr>
          <w:rFonts w:ascii="Arial" w:hAnsi="Arial" w:cs="Arial"/>
        </w:rPr>
        <w:t xml:space="preserve"> na svém zasedání </w:t>
      </w:r>
      <w:r w:rsidR="00687AC1">
        <w:rPr>
          <w:rFonts w:ascii="Arial" w:hAnsi="Arial" w:cs="Arial"/>
        </w:rPr>
        <w:t>dne 22. 9. 2022</w:t>
      </w:r>
      <w:r w:rsidRPr="00085448">
        <w:rPr>
          <w:rFonts w:ascii="Arial" w:hAnsi="Arial" w:cs="Arial"/>
        </w:rPr>
        <w:t xml:space="preserve"> usnesením č</w:t>
      </w:r>
      <w:r w:rsidR="00935182">
        <w:rPr>
          <w:rFonts w:ascii="Arial" w:hAnsi="Arial" w:cs="Arial"/>
        </w:rPr>
        <w:t xml:space="preserve">. </w:t>
      </w:r>
      <w:r w:rsidR="00813407">
        <w:rPr>
          <w:rFonts w:ascii="Arial" w:hAnsi="Arial" w:cs="Arial"/>
        </w:rPr>
        <w:t xml:space="preserve">4 </w:t>
      </w:r>
      <w:r w:rsidR="005F7ED5">
        <w:rPr>
          <w:rFonts w:ascii="Arial" w:hAnsi="Arial" w:cs="Arial"/>
        </w:rPr>
        <w:t>usneslo vydat na základě § 1</w:t>
      </w:r>
      <w:r w:rsidRPr="00085448">
        <w:rPr>
          <w:rFonts w:ascii="Arial" w:hAnsi="Arial" w:cs="Arial"/>
        </w:rPr>
        <w:t xml:space="preserve">0 písm. </w:t>
      </w:r>
      <w:r w:rsidR="005F7ED5">
        <w:rPr>
          <w:rFonts w:ascii="Arial" w:hAnsi="Arial" w:cs="Arial"/>
        </w:rPr>
        <w:t>c) a § 84 odst. 2</w:t>
      </w:r>
      <w:r w:rsidRPr="00085448">
        <w:rPr>
          <w:rFonts w:ascii="Arial" w:hAnsi="Arial" w:cs="Arial"/>
        </w:rPr>
        <w:t xml:space="preserve"> písm. h) zákona č. 128/2000Sb., o obcích (obecní zřízení), ve znění pozdějších předpisů, tuto obecně závaznou</w:t>
      </w:r>
      <w:r w:rsidR="00E95CDD">
        <w:rPr>
          <w:rFonts w:ascii="Arial" w:hAnsi="Arial" w:cs="Arial"/>
        </w:rPr>
        <w:t xml:space="preserve"> vyhlášku (dále jen „vyhláška“)</w:t>
      </w:r>
    </w:p>
    <w:p w:rsidR="005F7ED5" w:rsidRPr="00085448" w:rsidRDefault="005F7ED5">
      <w:pPr>
        <w:rPr>
          <w:rFonts w:ascii="Arial" w:hAnsi="Arial" w:cs="Arial"/>
        </w:rPr>
      </w:pPr>
    </w:p>
    <w:p w:rsidR="00DF5C18" w:rsidRPr="00085448" w:rsidRDefault="00DF5C18" w:rsidP="00C82A84">
      <w:pPr>
        <w:pStyle w:val="Bezmezer"/>
        <w:jc w:val="center"/>
        <w:rPr>
          <w:rFonts w:ascii="Arial" w:hAnsi="Arial" w:cs="Arial"/>
          <w:b/>
        </w:rPr>
      </w:pPr>
      <w:r w:rsidRPr="00085448">
        <w:rPr>
          <w:rFonts w:ascii="Arial" w:hAnsi="Arial" w:cs="Arial"/>
          <w:b/>
        </w:rPr>
        <w:t>Článek 1</w:t>
      </w:r>
    </w:p>
    <w:p w:rsidR="00DF5C18" w:rsidRDefault="00DF5C18" w:rsidP="00C82A84">
      <w:pPr>
        <w:pStyle w:val="Bezmezer"/>
        <w:jc w:val="center"/>
        <w:rPr>
          <w:rFonts w:ascii="Arial" w:hAnsi="Arial" w:cs="Arial"/>
          <w:b/>
        </w:rPr>
      </w:pPr>
      <w:r w:rsidRPr="00085448">
        <w:rPr>
          <w:rFonts w:ascii="Arial" w:hAnsi="Arial" w:cs="Arial"/>
          <w:b/>
        </w:rPr>
        <w:t xml:space="preserve">Vymezení činností, které by mohly </w:t>
      </w:r>
      <w:r w:rsidR="00A5213C">
        <w:rPr>
          <w:rFonts w:ascii="Arial" w:hAnsi="Arial" w:cs="Arial"/>
          <w:b/>
        </w:rPr>
        <w:t xml:space="preserve">narušit veřejný pořádek v obci </w:t>
      </w:r>
      <w:r w:rsidRPr="00085448">
        <w:rPr>
          <w:rFonts w:ascii="Arial" w:hAnsi="Arial" w:cs="Arial"/>
          <w:b/>
        </w:rPr>
        <w:t>nebo být v rozporu s dobrými mravy, ochranou bezpečnosti, zdraví a majetku</w:t>
      </w:r>
    </w:p>
    <w:p w:rsidR="00085448" w:rsidRPr="00085448" w:rsidRDefault="00085448" w:rsidP="00C82A84">
      <w:pPr>
        <w:pStyle w:val="Bezmezer"/>
        <w:jc w:val="center"/>
        <w:rPr>
          <w:rFonts w:ascii="Arial" w:hAnsi="Arial" w:cs="Arial"/>
          <w:b/>
        </w:rPr>
      </w:pPr>
    </w:p>
    <w:p w:rsidR="00085448" w:rsidRPr="00813407" w:rsidRDefault="00DF5C18" w:rsidP="00813407">
      <w:pPr>
        <w:jc w:val="center"/>
        <w:rPr>
          <w:rFonts w:ascii="Arial" w:hAnsi="Arial" w:cs="Arial"/>
        </w:rPr>
      </w:pPr>
      <w:r w:rsidRPr="00085448">
        <w:rPr>
          <w:rFonts w:ascii="Arial" w:hAnsi="Arial" w:cs="Arial"/>
        </w:rPr>
        <w:t>Činností, která by mohla narušit veřejný pořádek v obci je provoz plynových děl a podobných zařízení pro plašení špačků ve vinicích mimo vymezenou denní dobu a jejich používání nad limit stanovený vyhláškou.</w:t>
      </w:r>
    </w:p>
    <w:p w:rsidR="00DF5C18" w:rsidRPr="00085448" w:rsidRDefault="00DF5C18" w:rsidP="00C82A84">
      <w:pPr>
        <w:pStyle w:val="Bezmezer"/>
        <w:jc w:val="center"/>
        <w:rPr>
          <w:rFonts w:ascii="Arial" w:hAnsi="Arial" w:cs="Arial"/>
          <w:b/>
        </w:rPr>
      </w:pPr>
      <w:r w:rsidRPr="00085448">
        <w:rPr>
          <w:rFonts w:ascii="Arial" w:hAnsi="Arial" w:cs="Arial"/>
          <w:b/>
        </w:rPr>
        <w:t>Článek 2</w:t>
      </w:r>
    </w:p>
    <w:p w:rsidR="00DF5C18" w:rsidRDefault="00DF5C18" w:rsidP="00C82A84">
      <w:pPr>
        <w:pStyle w:val="Bezmezer"/>
        <w:jc w:val="center"/>
        <w:rPr>
          <w:rFonts w:ascii="Arial" w:hAnsi="Arial" w:cs="Arial"/>
          <w:b/>
        </w:rPr>
      </w:pPr>
      <w:r w:rsidRPr="00085448">
        <w:rPr>
          <w:rFonts w:ascii="Arial" w:hAnsi="Arial" w:cs="Arial"/>
          <w:b/>
        </w:rPr>
        <w:t>Omezení činnosti</w:t>
      </w:r>
    </w:p>
    <w:p w:rsidR="005F7ED5" w:rsidRPr="00085448" w:rsidRDefault="005F7ED5" w:rsidP="00C82A84">
      <w:pPr>
        <w:pStyle w:val="Bezmezer"/>
        <w:jc w:val="center"/>
        <w:rPr>
          <w:rFonts w:ascii="Arial" w:hAnsi="Arial" w:cs="Arial"/>
          <w:b/>
        </w:rPr>
      </w:pPr>
    </w:p>
    <w:p w:rsidR="00DF5C18" w:rsidRPr="00085448" w:rsidRDefault="00DF5C18" w:rsidP="00DF5C18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085448">
        <w:rPr>
          <w:rFonts w:ascii="Arial" w:hAnsi="Arial" w:cs="Arial"/>
        </w:rPr>
        <w:t>Provoz plynových děl a podobných zařízení pro plašení šp</w:t>
      </w:r>
      <w:r w:rsidR="00E95CDD">
        <w:rPr>
          <w:rFonts w:ascii="Arial" w:hAnsi="Arial" w:cs="Arial"/>
        </w:rPr>
        <w:t>ačků ve vinicích je v době od 19:00hod do 7</w:t>
      </w:r>
      <w:r w:rsidRPr="00085448">
        <w:rPr>
          <w:rFonts w:ascii="Arial" w:hAnsi="Arial" w:cs="Arial"/>
        </w:rPr>
        <w:t>:00hod zakázán.</w:t>
      </w:r>
    </w:p>
    <w:p w:rsidR="00DF5C18" w:rsidRDefault="00DF5C18" w:rsidP="00DF5C18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085448">
        <w:rPr>
          <w:rFonts w:ascii="Arial" w:hAnsi="Arial" w:cs="Arial"/>
        </w:rPr>
        <w:t>V ostatních časech se stanoví maximální přípustná frekvenc</w:t>
      </w:r>
      <w:r w:rsidR="00E95CDD">
        <w:rPr>
          <w:rFonts w:ascii="Arial" w:hAnsi="Arial" w:cs="Arial"/>
        </w:rPr>
        <w:t>e výstřelů u plynových děl na 6</w:t>
      </w:r>
      <w:r w:rsidRPr="00085448">
        <w:rPr>
          <w:rFonts w:ascii="Arial" w:hAnsi="Arial" w:cs="Arial"/>
        </w:rPr>
        <w:t xml:space="preserve"> výstřelů z jednoho děla za</w:t>
      </w:r>
      <w:r w:rsidR="00E95CDD">
        <w:rPr>
          <w:rFonts w:ascii="Arial" w:hAnsi="Arial" w:cs="Arial"/>
        </w:rPr>
        <w:t xml:space="preserve"> hodinu (tzn. j</w:t>
      </w:r>
      <w:r w:rsidR="004F2024">
        <w:rPr>
          <w:rFonts w:ascii="Arial" w:hAnsi="Arial" w:cs="Arial"/>
        </w:rPr>
        <w:t>eden výstřel za 10 minut</w:t>
      </w:r>
      <w:r w:rsidRPr="00085448">
        <w:rPr>
          <w:rFonts w:ascii="Arial" w:hAnsi="Arial" w:cs="Arial"/>
        </w:rPr>
        <w:t>). Použití plynových děl nad stanovenou frekvenci je zakázáno.</w:t>
      </w:r>
    </w:p>
    <w:p w:rsidR="00085448" w:rsidRPr="00813407" w:rsidRDefault="00E95CDD" w:rsidP="00B57D59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Provoz plynových děl a podobných</w:t>
      </w:r>
      <w:r w:rsidR="004F2024">
        <w:rPr>
          <w:rFonts w:ascii="Arial" w:hAnsi="Arial" w:cs="Arial"/>
        </w:rPr>
        <w:t xml:space="preserve"> zařízení pro p</w:t>
      </w:r>
      <w:r>
        <w:rPr>
          <w:rFonts w:ascii="Arial" w:hAnsi="Arial" w:cs="Arial"/>
        </w:rPr>
        <w:t>lašení špačků j</w:t>
      </w:r>
      <w:r w:rsidR="00813407">
        <w:rPr>
          <w:rFonts w:ascii="Arial" w:hAnsi="Arial" w:cs="Arial"/>
        </w:rPr>
        <w:t>e povolen pouze od vzdálenosti 2</w:t>
      </w:r>
      <w:r>
        <w:rPr>
          <w:rFonts w:ascii="Arial" w:hAnsi="Arial" w:cs="Arial"/>
        </w:rPr>
        <w:t>00m od zastavěné části obce.</w:t>
      </w:r>
    </w:p>
    <w:p w:rsidR="00C82A84" w:rsidRPr="00085448" w:rsidRDefault="00C82A84" w:rsidP="00C82A84">
      <w:pPr>
        <w:pStyle w:val="Bezmezer"/>
        <w:jc w:val="center"/>
        <w:rPr>
          <w:rFonts w:ascii="Arial" w:hAnsi="Arial" w:cs="Arial"/>
          <w:b/>
        </w:rPr>
      </w:pPr>
      <w:r w:rsidRPr="00085448">
        <w:rPr>
          <w:rFonts w:ascii="Arial" w:hAnsi="Arial" w:cs="Arial"/>
          <w:b/>
        </w:rPr>
        <w:t>Článek 3</w:t>
      </w:r>
    </w:p>
    <w:p w:rsidR="00C82A84" w:rsidRDefault="00C82A84" w:rsidP="00C82A84">
      <w:pPr>
        <w:pStyle w:val="Bezmezer"/>
        <w:jc w:val="center"/>
        <w:rPr>
          <w:rFonts w:ascii="Arial" w:hAnsi="Arial" w:cs="Arial"/>
          <w:b/>
        </w:rPr>
      </w:pPr>
      <w:r w:rsidRPr="00085448">
        <w:rPr>
          <w:rFonts w:ascii="Arial" w:hAnsi="Arial" w:cs="Arial"/>
          <w:b/>
        </w:rPr>
        <w:t>Sankce</w:t>
      </w:r>
    </w:p>
    <w:p w:rsidR="005F7ED5" w:rsidRPr="00085448" w:rsidRDefault="005F7ED5" w:rsidP="00C82A84">
      <w:pPr>
        <w:pStyle w:val="Bezmezer"/>
        <w:jc w:val="center"/>
        <w:rPr>
          <w:rFonts w:ascii="Arial" w:hAnsi="Arial" w:cs="Arial"/>
          <w:b/>
        </w:rPr>
      </w:pPr>
    </w:p>
    <w:p w:rsidR="00C82A84" w:rsidRPr="00FA6784" w:rsidRDefault="00C82A84" w:rsidP="00C82A84">
      <w:pPr>
        <w:pStyle w:val="Odstavecseseznamem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085448">
        <w:rPr>
          <w:rFonts w:ascii="Arial" w:hAnsi="Arial" w:cs="Arial"/>
        </w:rPr>
        <w:t xml:space="preserve">Porušení této vyhlášky se posuzuje podle zvláštních právních </w:t>
      </w:r>
      <w:proofErr w:type="gramStart"/>
      <w:r w:rsidRPr="00085448">
        <w:rPr>
          <w:rFonts w:ascii="Arial" w:hAnsi="Arial" w:cs="Arial"/>
        </w:rPr>
        <w:t>předpisů.</w:t>
      </w:r>
      <w:r w:rsidRPr="00FA6784">
        <w:rPr>
          <w:rFonts w:ascii="Arial" w:hAnsi="Arial" w:cs="Arial"/>
          <w:sz w:val="20"/>
          <w:szCs w:val="20"/>
        </w:rPr>
        <w:t>*</w:t>
      </w:r>
      <w:proofErr w:type="gramEnd"/>
    </w:p>
    <w:p w:rsidR="00C82A84" w:rsidRPr="00813407" w:rsidRDefault="00C82A84" w:rsidP="00813407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085448">
        <w:rPr>
          <w:rFonts w:ascii="Arial" w:hAnsi="Arial" w:cs="Arial"/>
        </w:rPr>
        <w:t>Každý občan je oprávněn oznámit OÚ Terezín porušení této vyhlášky.</w:t>
      </w:r>
    </w:p>
    <w:p w:rsidR="00C82A84" w:rsidRPr="00085448" w:rsidRDefault="00C82A84" w:rsidP="00C82A84">
      <w:pPr>
        <w:pStyle w:val="Bezmezer"/>
        <w:jc w:val="center"/>
        <w:rPr>
          <w:rFonts w:ascii="Arial" w:hAnsi="Arial" w:cs="Arial"/>
          <w:b/>
        </w:rPr>
      </w:pPr>
      <w:r w:rsidRPr="00085448">
        <w:rPr>
          <w:rFonts w:ascii="Arial" w:hAnsi="Arial" w:cs="Arial"/>
          <w:b/>
        </w:rPr>
        <w:t>Článek 4</w:t>
      </w:r>
    </w:p>
    <w:p w:rsidR="00C82A84" w:rsidRPr="00085448" w:rsidRDefault="00C82A84" w:rsidP="00C82A84">
      <w:pPr>
        <w:pStyle w:val="Bezmezer"/>
        <w:jc w:val="center"/>
        <w:rPr>
          <w:rFonts w:ascii="Arial" w:hAnsi="Arial" w:cs="Arial"/>
          <w:b/>
        </w:rPr>
      </w:pPr>
      <w:r w:rsidRPr="00085448">
        <w:rPr>
          <w:rFonts w:ascii="Arial" w:hAnsi="Arial" w:cs="Arial"/>
          <w:b/>
        </w:rPr>
        <w:t>Účinnost</w:t>
      </w:r>
    </w:p>
    <w:p w:rsidR="00390715" w:rsidRDefault="00C82A84" w:rsidP="00390715">
      <w:pPr>
        <w:spacing w:before="120" w:line="264" w:lineRule="auto"/>
        <w:ind w:firstLine="708"/>
        <w:jc w:val="both"/>
        <w:rPr>
          <w:rFonts w:ascii="Arial" w:hAnsi="Arial" w:cs="Arial"/>
        </w:rPr>
      </w:pPr>
      <w:r w:rsidRPr="00085448">
        <w:rPr>
          <w:rFonts w:ascii="Arial" w:hAnsi="Arial" w:cs="Arial"/>
        </w:rPr>
        <w:t> </w:t>
      </w:r>
      <w:r w:rsidR="00390715" w:rsidRPr="00DF5857">
        <w:rPr>
          <w:rFonts w:ascii="Arial" w:hAnsi="Arial" w:cs="Arial"/>
        </w:rPr>
        <w:t xml:space="preserve">Tato </w:t>
      </w:r>
      <w:r w:rsidR="005F7ED5">
        <w:rPr>
          <w:rFonts w:ascii="Arial" w:hAnsi="Arial" w:cs="Arial"/>
        </w:rPr>
        <w:t>obecně závazná vyhláška má datum nabytí</w:t>
      </w:r>
      <w:r w:rsidR="00390715" w:rsidRPr="00DF5857">
        <w:rPr>
          <w:rFonts w:ascii="Arial" w:hAnsi="Arial" w:cs="Arial"/>
        </w:rPr>
        <w:t xml:space="preserve"> účinno</w:t>
      </w:r>
      <w:r w:rsidR="00E95CDD">
        <w:rPr>
          <w:rFonts w:ascii="Arial" w:hAnsi="Arial" w:cs="Arial"/>
        </w:rPr>
        <w:t xml:space="preserve">sti </w:t>
      </w:r>
      <w:r w:rsidR="005F7ED5">
        <w:rPr>
          <w:rFonts w:ascii="Arial" w:hAnsi="Arial" w:cs="Arial"/>
        </w:rPr>
        <w:t>dne 8. 11. 2022.</w:t>
      </w:r>
    </w:p>
    <w:p w:rsidR="00C82A84" w:rsidRDefault="00813407" w:rsidP="00813407">
      <w:pPr>
        <w:pStyle w:val="Bezmez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</w:t>
      </w:r>
      <w:r w:rsidRPr="00813407">
        <w:rPr>
          <w:rFonts w:ascii="Arial" w:hAnsi="Arial" w:cs="Arial"/>
          <w:b/>
        </w:rPr>
        <w:t>lánek 5</w:t>
      </w:r>
    </w:p>
    <w:p w:rsidR="00813407" w:rsidRDefault="00813407" w:rsidP="00813407">
      <w:pPr>
        <w:pStyle w:val="Bezmez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:rsidR="005F7ED5" w:rsidRDefault="005F7ED5" w:rsidP="00813407">
      <w:pPr>
        <w:pStyle w:val="Bezmezer"/>
        <w:jc w:val="center"/>
        <w:rPr>
          <w:rFonts w:ascii="Arial" w:hAnsi="Arial" w:cs="Arial"/>
          <w:b/>
        </w:rPr>
      </w:pPr>
    </w:p>
    <w:p w:rsidR="00813407" w:rsidRPr="00813407" w:rsidRDefault="00813407" w:rsidP="00813407">
      <w:pPr>
        <w:jc w:val="center"/>
        <w:rPr>
          <w:rFonts w:ascii="Arial" w:hAnsi="Arial" w:cs="Arial"/>
        </w:rPr>
      </w:pPr>
      <w:r w:rsidRPr="00813407">
        <w:rPr>
          <w:rFonts w:ascii="Arial" w:hAnsi="Arial" w:cs="Arial"/>
        </w:rPr>
        <w:t>Zrušuje se OZV č. 3/2015 o regulaci hlučných činností spočívajících v provozu plynových děl a podobných zařízení pro plašení špačků ve vinicích</w:t>
      </w:r>
      <w:r>
        <w:rPr>
          <w:rFonts w:ascii="Arial" w:hAnsi="Arial" w:cs="Arial"/>
        </w:rPr>
        <w:t>, ze dne 28. 12. 2015.</w:t>
      </w:r>
    </w:p>
    <w:p w:rsidR="00813407" w:rsidRPr="00813407" w:rsidRDefault="00813407" w:rsidP="00813407">
      <w:pPr>
        <w:pStyle w:val="Bezmezer"/>
        <w:jc w:val="center"/>
        <w:rPr>
          <w:rFonts w:ascii="Arial" w:hAnsi="Arial" w:cs="Arial"/>
        </w:rPr>
      </w:pPr>
    </w:p>
    <w:p w:rsidR="00C82A84" w:rsidRDefault="00C82A84" w:rsidP="00C82A84">
      <w:pPr>
        <w:pStyle w:val="Bezmezer"/>
        <w:rPr>
          <w:rFonts w:ascii="Arial" w:hAnsi="Arial" w:cs="Arial"/>
        </w:rPr>
      </w:pPr>
    </w:p>
    <w:p w:rsidR="005F7ED5" w:rsidRDefault="005F7ED5" w:rsidP="00C82A84">
      <w:pPr>
        <w:pStyle w:val="Bezmezer"/>
        <w:rPr>
          <w:rFonts w:ascii="Arial" w:hAnsi="Arial" w:cs="Arial"/>
        </w:rPr>
      </w:pPr>
    </w:p>
    <w:p w:rsidR="00813407" w:rsidRPr="00085448" w:rsidRDefault="00813407" w:rsidP="00C82A84">
      <w:pPr>
        <w:pStyle w:val="Bezmezer"/>
        <w:rPr>
          <w:rFonts w:ascii="Arial" w:hAnsi="Arial" w:cs="Arial"/>
        </w:rPr>
      </w:pPr>
    </w:p>
    <w:p w:rsidR="00C82A84" w:rsidRPr="00085448" w:rsidRDefault="00C82A84" w:rsidP="00C82A84">
      <w:pPr>
        <w:pStyle w:val="Bezmezer"/>
        <w:rPr>
          <w:rFonts w:ascii="Arial" w:hAnsi="Arial" w:cs="Arial"/>
        </w:rPr>
      </w:pPr>
    </w:p>
    <w:p w:rsidR="0062428A" w:rsidRPr="00813407" w:rsidRDefault="00B23554" w:rsidP="00813407">
      <w:pPr>
        <w:pStyle w:val="Bezmezer"/>
        <w:ind w:left="708" w:hanging="348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4F2024">
        <w:rPr>
          <w:rFonts w:ascii="Arial" w:hAnsi="Arial" w:cs="Arial"/>
        </w:rPr>
        <w:t xml:space="preserve">Ludmila </w:t>
      </w:r>
      <w:proofErr w:type="spellStart"/>
      <w:r w:rsidR="004F2024">
        <w:rPr>
          <w:rFonts w:ascii="Arial" w:hAnsi="Arial" w:cs="Arial"/>
        </w:rPr>
        <w:t>Esterková</w:t>
      </w:r>
      <w:proofErr w:type="spellEnd"/>
      <w:r w:rsidR="00C82A84" w:rsidRPr="00085448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82A84" w:rsidRPr="00085448">
        <w:rPr>
          <w:rFonts w:ascii="Arial" w:hAnsi="Arial" w:cs="Arial"/>
        </w:rPr>
        <w:t xml:space="preserve"> Ing. Antonín </w:t>
      </w:r>
      <w:proofErr w:type="gramStart"/>
      <w:r w:rsidR="00C82A84" w:rsidRPr="00085448">
        <w:rPr>
          <w:rFonts w:ascii="Arial" w:hAnsi="Arial" w:cs="Arial"/>
        </w:rPr>
        <w:t xml:space="preserve">Hanák    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</w:t>
      </w:r>
      <w:r w:rsidRPr="00085448">
        <w:rPr>
          <w:rFonts w:ascii="Arial" w:hAnsi="Arial" w:cs="Arial"/>
        </w:rPr>
        <w:t>ístostarost</w:t>
      </w:r>
      <w:r w:rsidR="004F2024">
        <w:rPr>
          <w:rFonts w:ascii="Arial" w:hAnsi="Arial" w:cs="Arial"/>
        </w:rPr>
        <w:t>k</w:t>
      </w:r>
      <w:r w:rsidRPr="00085448">
        <w:rPr>
          <w:rFonts w:ascii="Arial" w:hAnsi="Arial" w:cs="Arial"/>
        </w:rPr>
        <w:t>a</w:t>
      </w:r>
      <w:proofErr w:type="spellEnd"/>
      <w:proofErr w:type="gramEnd"/>
      <w:r w:rsidRPr="00085448">
        <w:rPr>
          <w:rFonts w:ascii="Arial" w:hAnsi="Arial" w:cs="Arial"/>
        </w:rPr>
        <w:t xml:space="preserve"> </w:t>
      </w:r>
      <w:r w:rsidR="004F2024">
        <w:rPr>
          <w:rFonts w:ascii="Arial" w:hAnsi="Arial" w:cs="Arial"/>
        </w:rPr>
        <w:tab/>
      </w:r>
      <w:r w:rsidR="004F2024">
        <w:rPr>
          <w:rFonts w:ascii="Arial" w:hAnsi="Arial" w:cs="Arial"/>
        </w:rPr>
        <w:tab/>
      </w:r>
      <w:r w:rsidR="004F2024">
        <w:rPr>
          <w:rFonts w:ascii="Arial" w:hAnsi="Arial" w:cs="Arial"/>
        </w:rPr>
        <w:tab/>
      </w:r>
      <w:r w:rsidR="004F2024">
        <w:rPr>
          <w:rFonts w:ascii="Arial" w:hAnsi="Arial" w:cs="Arial"/>
        </w:rPr>
        <w:tab/>
      </w:r>
      <w:r w:rsidR="004F2024">
        <w:rPr>
          <w:rFonts w:ascii="Arial" w:hAnsi="Arial" w:cs="Arial"/>
        </w:rPr>
        <w:tab/>
        <w:t xml:space="preserve">                 </w:t>
      </w:r>
      <w:r w:rsidR="00813407">
        <w:rPr>
          <w:rFonts w:ascii="Arial" w:hAnsi="Arial" w:cs="Arial"/>
        </w:rPr>
        <w:t xml:space="preserve">   </w:t>
      </w:r>
      <w:r w:rsidR="004F2024">
        <w:rPr>
          <w:rFonts w:ascii="Arial" w:hAnsi="Arial" w:cs="Arial"/>
        </w:rPr>
        <w:t xml:space="preserve"> </w:t>
      </w:r>
      <w:r w:rsidRPr="00085448">
        <w:rPr>
          <w:rFonts w:ascii="Arial" w:hAnsi="Arial" w:cs="Arial"/>
        </w:rPr>
        <w:t>starosta</w:t>
      </w:r>
      <w:r w:rsidRPr="00085448">
        <w:rPr>
          <w:rFonts w:ascii="Arial" w:hAnsi="Arial" w:cs="Arial"/>
        </w:rPr>
        <w:tab/>
      </w:r>
      <w:r w:rsidR="00C82A84" w:rsidRPr="00085448">
        <w:rPr>
          <w:rFonts w:ascii="Arial" w:hAnsi="Arial" w:cs="Arial"/>
        </w:rPr>
        <w:tab/>
      </w:r>
      <w:r w:rsidR="00085448">
        <w:rPr>
          <w:rFonts w:ascii="Arial" w:hAnsi="Arial" w:cs="Arial"/>
        </w:rPr>
        <w:t xml:space="preserve">                     </w:t>
      </w:r>
      <w:r w:rsidR="00C82A84" w:rsidRPr="00085448">
        <w:rPr>
          <w:rFonts w:ascii="Arial" w:hAnsi="Arial" w:cs="Arial"/>
        </w:rPr>
        <w:tab/>
      </w:r>
      <w:r w:rsidR="00C82A84" w:rsidRPr="00085448">
        <w:rPr>
          <w:rFonts w:ascii="Arial" w:hAnsi="Arial" w:cs="Arial"/>
        </w:rPr>
        <w:tab/>
      </w:r>
      <w:r w:rsidR="00C82A84" w:rsidRPr="00085448">
        <w:rPr>
          <w:rFonts w:ascii="Arial" w:hAnsi="Arial" w:cs="Arial"/>
        </w:rPr>
        <w:tab/>
        <w:t xml:space="preserve">               </w:t>
      </w:r>
      <w:bookmarkStart w:id="0" w:name="_GoBack"/>
      <w:bookmarkEnd w:id="0"/>
    </w:p>
    <w:p w:rsidR="0062428A" w:rsidRPr="00E95CDD" w:rsidRDefault="00A5213C" w:rsidP="005F7ED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     </w:t>
      </w:r>
    </w:p>
    <w:sectPr w:rsidR="0062428A" w:rsidRPr="00E95CDD" w:rsidSect="0062428A">
      <w:pgSz w:w="11906" w:h="16838"/>
      <w:pgMar w:top="1134" w:right="1418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5CDD" w:rsidRDefault="00E95CDD" w:rsidP="00FA6784">
      <w:pPr>
        <w:spacing w:after="0" w:line="240" w:lineRule="auto"/>
      </w:pPr>
      <w:r>
        <w:separator/>
      </w:r>
    </w:p>
  </w:endnote>
  <w:endnote w:type="continuationSeparator" w:id="0">
    <w:p w:rsidR="00E95CDD" w:rsidRDefault="00E95CDD" w:rsidP="00FA6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5CDD" w:rsidRDefault="00E95CDD" w:rsidP="00FA6784">
      <w:pPr>
        <w:spacing w:after="0" w:line="240" w:lineRule="auto"/>
      </w:pPr>
      <w:r>
        <w:separator/>
      </w:r>
    </w:p>
  </w:footnote>
  <w:footnote w:type="continuationSeparator" w:id="0">
    <w:p w:rsidR="00E95CDD" w:rsidRDefault="00E95CDD" w:rsidP="00FA67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2685D"/>
    <w:multiLevelType w:val="hybridMultilevel"/>
    <w:tmpl w:val="B44449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8A126F"/>
    <w:multiLevelType w:val="hybridMultilevel"/>
    <w:tmpl w:val="0B4243A4"/>
    <w:lvl w:ilvl="0" w:tplc="D144AF1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575594"/>
    <w:multiLevelType w:val="hybridMultilevel"/>
    <w:tmpl w:val="C0342F62"/>
    <w:lvl w:ilvl="0" w:tplc="00540B4C">
      <w:start w:val="10"/>
      <w:numFmt w:val="bullet"/>
      <w:lvlText w:val="*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F36C0C"/>
    <w:multiLevelType w:val="hybridMultilevel"/>
    <w:tmpl w:val="1AC40F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506CAC"/>
    <w:multiLevelType w:val="hybridMultilevel"/>
    <w:tmpl w:val="5C3E3B6C"/>
    <w:lvl w:ilvl="0" w:tplc="7A384C3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5C18"/>
    <w:rsid w:val="00085448"/>
    <w:rsid w:val="000D783C"/>
    <w:rsid w:val="00211258"/>
    <w:rsid w:val="00390715"/>
    <w:rsid w:val="00450AD9"/>
    <w:rsid w:val="004F2024"/>
    <w:rsid w:val="00565966"/>
    <w:rsid w:val="005F7ED5"/>
    <w:rsid w:val="0062428A"/>
    <w:rsid w:val="0068573B"/>
    <w:rsid w:val="00687AC1"/>
    <w:rsid w:val="00813407"/>
    <w:rsid w:val="00870E2B"/>
    <w:rsid w:val="00915A86"/>
    <w:rsid w:val="00935182"/>
    <w:rsid w:val="00A12AD4"/>
    <w:rsid w:val="00A45622"/>
    <w:rsid w:val="00A5213C"/>
    <w:rsid w:val="00A975CB"/>
    <w:rsid w:val="00B23554"/>
    <w:rsid w:val="00B57D59"/>
    <w:rsid w:val="00C82A84"/>
    <w:rsid w:val="00CB666E"/>
    <w:rsid w:val="00DF5C18"/>
    <w:rsid w:val="00E22ADE"/>
    <w:rsid w:val="00E95CDD"/>
    <w:rsid w:val="00FA6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12AD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F5C18"/>
    <w:pPr>
      <w:ind w:left="720"/>
      <w:contextualSpacing/>
    </w:pPr>
  </w:style>
  <w:style w:type="paragraph" w:styleId="Bezmezer">
    <w:name w:val="No Spacing"/>
    <w:uiPriority w:val="1"/>
    <w:qFormat/>
    <w:rsid w:val="00C82A84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FA67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A6784"/>
  </w:style>
  <w:style w:type="paragraph" w:styleId="Zpat">
    <w:name w:val="footer"/>
    <w:basedOn w:val="Normln"/>
    <w:link w:val="ZpatChar"/>
    <w:uiPriority w:val="99"/>
    <w:unhideWhenUsed/>
    <w:rsid w:val="00FA67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A6784"/>
  </w:style>
  <w:style w:type="paragraph" w:styleId="Textbubliny">
    <w:name w:val="Balloon Text"/>
    <w:basedOn w:val="Normln"/>
    <w:link w:val="TextbublinyChar"/>
    <w:uiPriority w:val="99"/>
    <w:semiHidden/>
    <w:unhideWhenUsed/>
    <w:rsid w:val="00FA6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67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F5C18"/>
    <w:pPr>
      <w:ind w:left="720"/>
      <w:contextualSpacing/>
    </w:pPr>
  </w:style>
  <w:style w:type="paragraph" w:styleId="Bezmezer">
    <w:name w:val="No Spacing"/>
    <w:uiPriority w:val="1"/>
    <w:qFormat/>
    <w:rsid w:val="00C82A84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FA67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A6784"/>
  </w:style>
  <w:style w:type="paragraph" w:styleId="Zpat">
    <w:name w:val="footer"/>
    <w:basedOn w:val="Normln"/>
    <w:link w:val="ZpatChar"/>
    <w:uiPriority w:val="99"/>
    <w:unhideWhenUsed/>
    <w:rsid w:val="00FA67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A6784"/>
  </w:style>
  <w:style w:type="paragraph" w:styleId="Textbubliny">
    <w:name w:val="Balloon Text"/>
    <w:basedOn w:val="Normln"/>
    <w:link w:val="TextbublinyChar"/>
    <w:uiPriority w:val="99"/>
    <w:semiHidden/>
    <w:unhideWhenUsed/>
    <w:rsid w:val="00FA6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67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Výletová Lenka</dc:creator>
  <cp:lastModifiedBy>NO</cp:lastModifiedBy>
  <cp:revision>3</cp:revision>
  <cp:lastPrinted>2022-10-26T09:51:00Z</cp:lastPrinted>
  <dcterms:created xsi:type="dcterms:W3CDTF">2022-10-19T12:09:00Z</dcterms:created>
  <dcterms:modified xsi:type="dcterms:W3CDTF">2022-10-26T09:51:00Z</dcterms:modified>
</cp:coreProperties>
</file>