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SVS/2026/069817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DB1D231" w14:textId="49463425" w:rsidR="001005CA" w:rsidRDefault="001005CA" w:rsidP="001005CA">
      <w:pPr>
        <w:spacing w:before="360" w:after="360" w:line="240" w:lineRule="auto"/>
        <w:ind w:firstLine="708"/>
        <w:jc w:val="both"/>
        <w:rPr>
          <w:rFonts w:ascii="Arial" w:eastAsia="Calibri" w:hAnsi="Arial" w:cs="Arial"/>
        </w:rPr>
      </w:pPr>
      <w:r w:rsidRPr="001005CA">
        <w:rPr>
          <w:rFonts w:ascii="Arial" w:eastAsia="Calibri" w:hAnsi="Arial" w:cs="Arial"/>
        </w:rPr>
        <w:t xml:space="preserve">Krajská veterinární správa Státní veterinární správy pro Olomoucký kraj (dále také „KVSM“) 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a v souladu s ustanovením § 75a odst. 1 a 2 veterinárního zákona, </w:t>
      </w:r>
      <w:r w:rsidRPr="001005CA">
        <w:rPr>
          <w:rFonts w:ascii="Arial" w:eastAsia="Calibri" w:hAnsi="Arial" w:cs="Arial"/>
          <w:b/>
          <w:bCs/>
        </w:rPr>
        <w:t>m ě n í</w:t>
      </w:r>
      <w:r w:rsidRPr="001005CA">
        <w:rPr>
          <w:rFonts w:ascii="Arial" w:eastAsia="Calibri" w:hAnsi="Arial" w:cs="Arial"/>
        </w:rPr>
        <w:t xml:space="preserve"> :</w:t>
      </w:r>
    </w:p>
    <w:p w14:paraId="6174EBCF" w14:textId="0F551275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52DCF11F" w14:textId="2D6C33D0" w:rsidR="001005CA" w:rsidRPr="00C15F8F" w:rsidRDefault="001005CA" w:rsidP="00C06A2C">
      <w:pPr>
        <w:jc w:val="both"/>
        <w:rPr>
          <w:rFonts w:eastAsia="Times New Roman"/>
          <w:b/>
          <w:iCs/>
          <w:spacing w:val="15"/>
          <w:sz w:val="26"/>
          <w:szCs w:val="26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nařízená dne </w:t>
      </w:r>
      <w:r w:rsidR="00471B0B">
        <w:rPr>
          <w:rStyle w:val="normaltextrun"/>
          <w:rFonts w:ascii="Arial" w:hAnsi="Arial" w:cs="Arial"/>
          <w:color w:val="000000"/>
          <w:shd w:val="clear" w:color="auto" w:fill="FFFFFF"/>
        </w:rPr>
        <w:t>15.</w:t>
      </w:r>
      <w:r w:rsidR="00C06A2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471B0B">
        <w:rPr>
          <w:rStyle w:val="normaltextrun"/>
          <w:rFonts w:ascii="Arial" w:hAnsi="Arial" w:cs="Arial"/>
          <w:color w:val="000000"/>
          <w:shd w:val="clear" w:color="auto" w:fill="FFFFFF"/>
        </w:rPr>
        <w:t>04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C06A2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2026 Nařízením Státní veterinární správy pod č. j. SVS/2026/0</w:t>
      </w:r>
      <w:r w:rsidR="00471B0B">
        <w:rPr>
          <w:rStyle w:val="normaltextrun"/>
          <w:rFonts w:ascii="Arial" w:hAnsi="Arial" w:cs="Arial"/>
          <w:color w:val="000000"/>
          <w:shd w:val="clear" w:color="auto" w:fill="FFFFFF"/>
        </w:rPr>
        <w:t>65851</w:t>
      </w:r>
      <w:r w:rsidR="00C06A2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k zamezení šíření nebezpečné nákazy 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– newcastleské choroby drůbeže v Olomouckém kraji, takto: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B1EC036" w14:textId="36C318CB" w:rsidR="00616664" w:rsidRDefault="00616664" w:rsidP="001005CA">
      <w:pPr>
        <w:tabs>
          <w:tab w:val="left" w:pos="709"/>
          <w:tab w:val="left" w:pos="5387"/>
        </w:tabs>
        <w:spacing w:before="120"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4A241F20" w14:textId="57A40D65" w:rsidR="001005CA" w:rsidRDefault="001005CA" w:rsidP="001005CA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1005CA">
        <w:rPr>
          <w:rFonts w:ascii="Arial" w:eastAsia="Times New Roman" w:hAnsi="Arial" w:cs="Times New Roman"/>
          <w:b/>
          <w:bCs/>
          <w:lang w:eastAsia="cs-CZ"/>
        </w:rPr>
        <w:t>Zrušení ochranného pásma a rozšíření pásma dozoru</w:t>
      </w:r>
    </w:p>
    <w:p w14:paraId="26B34692" w14:textId="77777777" w:rsidR="005A7397" w:rsidRPr="001005CA" w:rsidRDefault="005A7397" w:rsidP="001005CA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</w:p>
    <w:p w14:paraId="0CF01ABA" w14:textId="0E9DCE4E" w:rsidR="001005CA" w:rsidRDefault="001005CA" w:rsidP="001005CA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1005CA">
        <w:rPr>
          <w:rFonts w:ascii="Arial" w:eastAsia="Times New Roman" w:hAnsi="Arial" w:cs="Times New Roman"/>
          <w:b/>
          <w:bCs/>
          <w:lang w:eastAsia="cs-CZ"/>
        </w:rPr>
        <w:t>Ochranné pásmo</w:t>
      </w:r>
      <w:r w:rsidRPr="001005CA">
        <w:rPr>
          <w:rFonts w:ascii="Arial" w:eastAsia="Times New Roman" w:hAnsi="Arial" w:cs="Times New Roman"/>
          <w:lang w:eastAsia="cs-CZ"/>
        </w:rPr>
        <w:t> vymezené v čl. 1 odst. (1) Nařízením Státní veterinární správy pod č. j. SVS/2026/0</w:t>
      </w:r>
      <w:r w:rsidR="00C06A2C">
        <w:rPr>
          <w:rFonts w:ascii="Arial" w:eastAsia="Times New Roman" w:hAnsi="Arial" w:cs="Times New Roman"/>
          <w:lang w:eastAsia="cs-CZ"/>
        </w:rPr>
        <w:t>65851</w:t>
      </w:r>
      <w:r w:rsidRPr="001005CA">
        <w:rPr>
          <w:rFonts w:ascii="Arial" w:eastAsia="Times New Roman" w:hAnsi="Arial" w:cs="Times New Roman"/>
          <w:lang w:eastAsia="cs-CZ"/>
        </w:rPr>
        <w:t xml:space="preserve"> ze dne </w:t>
      </w:r>
      <w:r w:rsidR="00C06A2C">
        <w:rPr>
          <w:rFonts w:ascii="Arial" w:eastAsia="Times New Roman" w:hAnsi="Arial" w:cs="Times New Roman"/>
          <w:lang w:eastAsia="cs-CZ"/>
        </w:rPr>
        <w:t>15. 04.</w:t>
      </w:r>
      <w:r w:rsidRPr="001005CA">
        <w:rPr>
          <w:rFonts w:ascii="Arial" w:eastAsia="Times New Roman" w:hAnsi="Arial" w:cs="Times New Roman"/>
          <w:lang w:eastAsia="cs-CZ"/>
        </w:rPr>
        <w:t> 2026, </w:t>
      </w:r>
      <w:r w:rsidRPr="001005CA">
        <w:rPr>
          <w:rFonts w:ascii="Arial" w:eastAsia="Times New Roman" w:hAnsi="Arial" w:cs="Times New Roman"/>
          <w:b/>
          <w:bCs/>
          <w:lang w:eastAsia="cs-CZ"/>
        </w:rPr>
        <w:t>se ruší.</w:t>
      </w:r>
      <w:r w:rsidRPr="001005CA">
        <w:rPr>
          <w:rFonts w:ascii="Arial" w:eastAsia="Times New Roman" w:hAnsi="Arial" w:cs="Times New Roman"/>
          <w:lang w:eastAsia="cs-CZ"/>
        </w:rPr>
        <w:t>  </w:t>
      </w:r>
    </w:p>
    <w:p w14:paraId="54C208F1" w14:textId="77777777" w:rsidR="001005CA" w:rsidRPr="001005CA" w:rsidRDefault="001005CA" w:rsidP="001005CA">
      <w:pPr>
        <w:pStyle w:val="Odstavecseseznamem"/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98C7318" w14:textId="13FC8CD6" w:rsidR="001005CA" w:rsidRPr="00C06A2C" w:rsidRDefault="001005CA" w:rsidP="00C06A2C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1005CA">
        <w:rPr>
          <w:rFonts w:ascii="Arial" w:eastAsia="Times New Roman" w:hAnsi="Arial" w:cs="Times New Roman"/>
          <w:b/>
          <w:bCs/>
          <w:lang w:eastAsia="cs-CZ"/>
        </w:rPr>
        <w:t>Katastrální území: </w:t>
      </w:r>
      <w:r w:rsidR="00C06A2C" w:rsidRPr="00C06A2C">
        <w:rPr>
          <w:rFonts w:ascii="Arial" w:eastAsia="Times New Roman" w:hAnsi="Arial" w:cs="Times New Roman"/>
          <w:lang w:eastAsia="cs-CZ"/>
        </w:rPr>
        <w:t>Dalov (624551); Horní Loděnice (643378); Hraničné Petrovice (647900); Lipina u Šternberka (766739); Nové Dvorce (643386); Ondrášov (699101); Sedm Dvorů (699110); Těšíkov (766755)</w:t>
      </w:r>
      <w:r w:rsidRPr="00C06A2C">
        <w:rPr>
          <w:rFonts w:ascii="Arial" w:eastAsia="Times New Roman" w:hAnsi="Arial" w:cs="Times New Roman"/>
          <w:lang w:eastAsia="cs-CZ"/>
        </w:rPr>
        <w:t>, se </w:t>
      </w:r>
      <w:r w:rsidRPr="00C06A2C">
        <w:rPr>
          <w:rFonts w:ascii="Arial" w:eastAsia="Times New Roman" w:hAnsi="Arial" w:cs="Times New Roman"/>
          <w:b/>
          <w:bCs/>
          <w:lang w:eastAsia="cs-CZ"/>
        </w:rPr>
        <w:t>nově stávají součástí pásma dozoru </w:t>
      </w:r>
      <w:r w:rsidRPr="00C06A2C">
        <w:rPr>
          <w:rFonts w:ascii="Arial" w:eastAsia="Times New Roman" w:hAnsi="Arial" w:cs="Times New Roman"/>
          <w:lang w:eastAsia="cs-CZ"/>
        </w:rPr>
        <w:t xml:space="preserve">dle čl. 1 odst. </w:t>
      </w:r>
      <w:r w:rsidR="00C06A2C" w:rsidRPr="00C06A2C">
        <w:rPr>
          <w:rFonts w:ascii="Arial" w:eastAsia="Times New Roman" w:hAnsi="Arial" w:cs="Times New Roman"/>
          <w:lang w:eastAsia="cs-CZ"/>
        </w:rPr>
        <w:t>2)</w:t>
      </w:r>
      <w:r w:rsidRPr="00C06A2C">
        <w:rPr>
          <w:rFonts w:ascii="Arial" w:eastAsia="Times New Roman" w:hAnsi="Arial" w:cs="Times New Roman"/>
          <w:lang w:eastAsia="cs-CZ"/>
        </w:rPr>
        <w:t xml:space="preserve"> Nařízení Státní veterinární správy pod č. j. SVS/2026/0</w:t>
      </w:r>
      <w:r w:rsidR="00C06A2C" w:rsidRPr="00C06A2C">
        <w:rPr>
          <w:rFonts w:ascii="Arial" w:eastAsia="Times New Roman" w:hAnsi="Arial" w:cs="Times New Roman"/>
          <w:lang w:eastAsia="cs-CZ"/>
        </w:rPr>
        <w:t>65851</w:t>
      </w:r>
      <w:r w:rsidRPr="00C06A2C">
        <w:rPr>
          <w:rFonts w:ascii="Arial" w:eastAsia="Times New Roman" w:hAnsi="Arial" w:cs="Times New Roman"/>
          <w:lang w:eastAsia="cs-CZ"/>
        </w:rPr>
        <w:t xml:space="preserve"> ze dne </w:t>
      </w:r>
      <w:r w:rsidR="00C06A2C" w:rsidRPr="00C06A2C">
        <w:rPr>
          <w:rFonts w:ascii="Arial" w:eastAsia="Times New Roman" w:hAnsi="Arial" w:cs="Times New Roman"/>
          <w:lang w:eastAsia="cs-CZ"/>
        </w:rPr>
        <w:t>15</w:t>
      </w:r>
      <w:r w:rsidRPr="00C06A2C">
        <w:rPr>
          <w:rFonts w:ascii="Arial" w:eastAsia="Times New Roman" w:hAnsi="Arial" w:cs="Times New Roman"/>
          <w:lang w:eastAsia="cs-CZ"/>
        </w:rPr>
        <w:t>. 0</w:t>
      </w:r>
      <w:r w:rsidR="00C06A2C" w:rsidRPr="00C06A2C">
        <w:rPr>
          <w:rFonts w:ascii="Arial" w:eastAsia="Times New Roman" w:hAnsi="Arial" w:cs="Times New Roman"/>
          <w:lang w:eastAsia="cs-CZ"/>
        </w:rPr>
        <w:t>4</w:t>
      </w:r>
      <w:r w:rsidRPr="00C06A2C">
        <w:rPr>
          <w:rFonts w:ascii="Arial" w:eastAsia="Times New Roman" w:hAnsi="Arial" w:cs="Times New Roman"/>
          <w:lang w:eastAsia="cs-CZ"/>
        </w:rPr>
        <w:t>. 2026. 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43C97C5" w14:textId="7EBC7F78" w:rsidR="00616664" w:rsidRDefault="001005CA" w:rsidP="001005CA">
      <w:pPr>
        <w:spacing w:before="120" w:after="0" w:line="240" w:lineRule="auto"/>
        <w:ind w:left="1417" w:firstLine="707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 xml:space="preserve">       </w:t>
      </w:r>
      <w:r w:rsidRPr="001005CA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845EBEC" w14:textId="77777777" w:rsidR="005A7397" w:rsidRPr="00AB1E28" w:rsidRDefault="005A7397" w:rsidP="001005CA">
      <w:pPr>
        <w:spacing w:before="120" w:after="0" w:line="240" w:lineRule="auto"/>
        <w:ind w:left="1417" w:firstLine="707"/>
        <w:rPr>
          <w:rFonts w:ascii="Arial" w:eastAsia="Times New Roman" w:hAnsi="Arial" w:cs="Times New Roman"/>
          <w:lang w:eastAsia="cs-CZ"/>
        </w:rPr>
      </w:pPr>
    </w:p>
    <w:p w14:paraId="79A18EDE" w14:textId="2EFA976D" w:rsidR="005A7397" w:rsidRPr="005A7397" w:rsidRDefault="005A7397" w:rsidP="005A7397">
      <w:pPr>
        <w:pStyle w:val="Odstavecseseznamem"/>
        <w:numPr>
          <w:ilvl w:val="0"/>
          <w:numId w:val="8"/>
        </w:numPr>
        <w:tabs>
          <w:tab w:val="clear" w:pos="720"/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Arial"/>
        </w:rPr>
      </w:pPr>
      <w:r w:rsidRPr="005A7397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 ​z důvodu ohrožení života, zdraví, majetku nebo životního prostředí, platnosti a účinnosti okamžikem jeho vyhlášení formou zveřejnění ve Sbírce právních předpisů</w:t>
      </w:r>
      <w:r>
        <w:rPr>
          <w:rFonts w:ascii="Arial" w:eastAsia="Calibri" w:hAnsi="Arial" w:cs="Arial"/>
        </w:rPr>
        <w:t xml:space="preserve">. </w:t>
      </w:r>
      <w:r w:rsidRPr="005A7397">
        <w:rPr>
          <w:rFonts w:ascii="Arial" w:eastAsia="Calibri" w:hAnsi="Arial" w:cs="Arial"/>
        </w:rPr>
        <w:t>Datum a čas vyhlášení nařízení je vyznačen ve Sbírce právních předpisů.  </w:t>
      </w:r>
    </w:p>
    <w:p w14:paraId="45F2CB1E" w14:textId="7D360F53" w:rsidR="005A7397" w:rsidRPr="005A7397" w:rsidRDefault="005A7397" w:rsidP="005A7397">
      <w:pPr>
        <w:numPr>
          <w:ilvl w:val="0"/>
          <w:numId w:val="8"/>
        </w:numPr>
        <w:tabs>
          <w:tab w:val="clear" w:pos="720"/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5A7397">
        <w:rPr>
          <w:rFonts w:ascii="Arial" w:eastAsia="Calibri" w:hAnsi="Arial" w:cs="Arial"/>
        </w:rPr>
        <w:lastRenderedPageBreak/>
        <w:t>Toto nařízení se vyvěšuje na úředních deskách krajského úřadu a všech obecních úřadů, jejichž území se týká, na dobu nejméně 15 dnů a musí být každému přístupné u krajské veterinární správy, krajského úřadu a všech obecních úřadů, jejichž území se týká.   </w:t>
      </w:r>
    </w:p>
    <w:p w14:paraId="5716D4E3" w14:textId="7A369ADD" w:rsidR="005A7397" w:rsidRPr="005A7397" w:rsidRDefault="005A7397" w:rsidP="005A7397">
      <w:pPr>
        <w:numPr>
          <w:ilvl w:val="0"/>
          <w:numId w:val="8"/>
        </w:numPr>
        <w:tabs>
          <w:tab w:val="clear" w:pos="720"/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Arial"/>
        </w:rPr>
      </w:pPr>
      <w:r w:rsidRPr="005A7397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  </w:t>
      </w:r>
    </w:p>
    <w:p w14:paraId="5A30C157" w14:textId="74EB99F1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5A7397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71B0B">
            <w:rPr>
              <w:rFonts w:ascii="Arial" w:hAnsi="Arial" w:cs="Arial"/>
            </w:rPr>
            <w:t>07.05.2026</w:t>
          </w:r>
        </w:sdtContent>
      </w:sdt>
      <w:bookmarkEnd w:id="0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5C5E96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5C5E96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Pr="00850D2F" w:rsidRDefault="00850D2F" w:rsidP="005A739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C9C7CB2" w14:textId="77777777" w:rsidR="00721366" w:rsidRDefault="00721366" w:rsidP="00471B0B">
      <w:pPr>
        <w:keepNext/>
        <w:autoSpaceDE w:val="0"/>
        <w:autoSpaceDN w:val="0"/>
        <w:adjustRightInd w:val="0"/>
        <w:spacing w:before="96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020B499" w14:textId="493836D6" w:rsidR="00471B0B" w:rsidRPr="00C15F8F" w:rsidRDefault="00471B0B" w:rsidP="00471B0B">
      <w:pPr>
        <w:keepNext/>
        <w:autoSpaceDE w:val="0"/>
        <w:autoSpaceDN w:val="0"/>
        <w:adjustRightInd w:val="0"/>
        <w:spacing w:before="96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Theme="minorHAnsi" w:eastAsia="Calibri" w:hAnsiTheme="minorHAnsi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B8ED2143ACD1470EA6730CCFDB85BD50"/>
        </w:placeholder>
      </w:sdtPr>
      <w:sdtEndPr/>
      <w:sdtContent>
        <w:p w14:paraId="41BD1F95" w14:textId="77777777" w:rsidR="00471B0B" w:rsidRDefault="00471B0B" w:rsidP="00471B0B">
          <w:pPr>
            <w:pStyle w:val="Zkladntext"/>
            <w:spacing w:before="180"/>
            <w:jc w:val="both"/>
          </w:pPr>
          <w:r>
            <w:t>Krajský</w:t>
          </w:r>
          <w:r>
            <w:rPr>
              <w:spacing w:val="-7"/>
            </w:rPr>
            <w:t xml:space="preserve"> </w:t>
          </w:r>
          <w:r>
            <w:t>úřad</w:t>
          </w:r>
          <w:r>
            <w:rPr>
              <w:spacing w:val="-5"/>
            </w:rPr>
            <w:t xml:space="preserve"> </w:t>
          </w:r>
          <w:r>
            <w:t>Olomouckého</w:t>
          </w:r>
          <w:r>
            <w:rPr>
              <w:spacing w:val="-5"/>
            </w:rPr>
            <w:t xml:space="preserve"> </w:t>
          </w:r>
          <w:r>
            <w:t>kraje,</w:t>
          </w:r>
          <w:r>
            <w:rPr>
              <w:spacing w:val="-4"/>
            </w:rPr>
            <w:t xml:space="preserve"> </w:t>
          </w:r>
          <w:r>
            <w:t>Jeremenkova</w:t>
          </w:r>
          <w:r>
            <w:rPr>
              <w:spacing w:val="-5"/>
            </w:rPr>
            <w:t xml:space="preserve"> </w:t>
          </w:r>
          <w:r>
            <w:t>1056,</w:t>
          </w:r>
          <w:r>
            <w:rPr>
              <w:spacing w:val="-5"/>
            </w:rPr>
            <w:t xml:space="preserve"> </w:t>
          </w:r>
          <w:r>
            <w:t>779</w:t>
          </w:r>
          <w:r>
            <w:rPr>
              <w:spacing w:val="-5"/>
            </w:rPr>
            <w:t xml:space="preserve"> </w:t>
          </w:r>
          <w:r>
            <w:t>00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Olomouc</w:t>
          </w:r>
        </w:p>
        <w:p w14:paraId="0F717458" w14:textId="77777777" w:rsidR="00471B0B" w:rsidRDefault="00471B0B" w:rsidP="00471B0B">
          <w:pPr>
            <w:pStyle w:val="Zkladntext"/>
            <w:spacing w:before="120" w:line="352" w:lineRule="auto"/>
            <w:ind w:right="463"/>
            <w:jc w:val="both"/>
          </w:pPr>
          <w:r>
            <w:t>Hasičský záchranný sbor Olomouckého kraje, Schweitzerova 91, 779 00 Olomouc Krajské</w:t>
          </w:r>
          <w:r>
            <w:rPr>
              <w:spacing w:val="-4"/>
            </w:rPr>
            <w:t xml:space="preserve"> </w:t>
          </w:r>
          <w:r>
            <w:t>ředitelství</w:t>
          </w:r>
          <w:r>
            <w:rPr>
              <w:spacing w:val="-4"/>
            </w:rPr>
            <w:t xml:space="preserve"> </w:t>
          </w:r>
          <w:r>
            <w:t>policie</w:t>
          </w:r>
          <w:r>
            <w:rPr>
              <w:spacing w:val="-4"/>
            </w:rPr>
            <w:t xml:space="preserve"> </w:t>
          </w:r>
          <w:r>
            <w:t>Olomouckého</w:t>
          </w:r>
          <w:r>
            <w:rPr>
              <w:spacing w:val="-4"/>
            </w:rPr>
            <w:t xml:space="preserve"> </w:t>
          </w:r>
          <w:r>
            <w:t>kraje,</w:t>
          </w:r>
          <w:r>
            <w:rPr>
              <w:spacing w:val="-4"/>
            </w:rPr>
            <w:t xml:space="preserve"> </w:t>
          </w:r>
          <w:r>
            <w:t>tř.</w:t>
          </w:r>
          <w:r>
            <w:rPr>
              <w:spacing w:val="-4"/>
            </w:rPr>
            <w:t xml:space="preserve"> </w:t>
          </w:r>
          <w:r>
            <w:t>Kosmonautů</w:t>
          </w:r>
          <w:r>
            <w:rPr>
              <w:spacing w:val="-4"/>
            </w:rPr>
            <w:t xml:space="preserve"> </w:t>
          </w:r>
          <w:r>
            <w:t>189/10,</w:t>
          </w:r>
          <w:r>
            <w:rPr>
              <w:spacing w:val="-4"/>
            </w:rPr>
            <w:t xml:space="preserve"> </w:t>
          </w:r>
          <w:r>
            <w:t>779</w:t>
          </w:r>
          <w:r>
            <w:rPr>
              <w:spacing w:val="-4"/>
            </w:rPr>
            <w:t xml:space="preserve"> </w:t>
          </w:r>
          <w:r>
            <w:t>00</w:t>
          </w:r>
          <w:r>
            <w:rPr>
              <w:spacing w:val="-4"/>
            </w:rPr>
            <w:t xml:space="preserve"> </w:t>
          </w:r>
          <w:r>
            <w:t>Olomouc Krajská hygienická stanice Olomouckého kraje Wolkerova 74/6, 779 00 Olomouc</w:t>
          </w:r>
        </w:p>
        <w:p w14:paraId="0E8905F3" w14:textId="77777777" w:rsidR="00471B0B" w:rsidRPr="00C01D55" w:rsidRDefault="005C5E96" w:rsidP="00471B0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p w14:paraId="39B5F4AC" w14:textId="77777777" w:rsidR="00471B0B" w:rsidRDefault="005C5E96" w:rsidP="00471B0B">
      <w:pPr>
        <w:pStyle w:val="Nadpis3"/>
        <w:ind w:left="0"/>
        <w:jc w:val="both"/>
      </w:pPr>
      <w:sdt>
        <w:sdtPr>
          <w:rPr>
            <w:rFonts w:eastAsia="Calibri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B8ED2143ACD1470EA6730CCFDB85BD50"/>
          </w:placeholder>
          <w:showingPlcHdr/>
        </w:sdtPr>
        <w:sdtEndPr/>
        <w:sdtContent/>
      </w:sdt>
      <w:r w:rsidR="00471B0B">
        <w:t>Obec</w:t>
      </w:r>
      <w:r w:rsidR="00471B0B">
        <w:rPr>
          <w:spacing w:val="-4"/>
        </w:rPr>
        <w:t xml:space="preserve"> </w:t>
      </w:r>
      <w:r w:rsidR="00471B0B">
        <w:t>s</w:t>
      </w:r>
      <w:r w:rsidR="00471B0B">
        <w:rPr>
          <w:spacing w:val="-3"/>
        </w:rPr>
        <w:t xml:space="preserve"> </w:t>
      </w:r>
      <w:r w:rsidR="00471B0B">
        <w:t>rozšířenou</w:t>
      </w:r>
      <w:r w:rsidR="00471B0B">
        <w:rPr>
          <w:spacing w:val="-3"/>
        </w:rPr>
        <w:t xml:space="preserve"> </w:t>
      </w:r>
      <w:r w:rsidR="00471B0B">
        <w:rPr>
          <w:spacing w:val="-2"/>
        </w:rPr>
        <w:t>působností</w:t>
      </w:r>
    </w:p>
    <w:p w14:paraId="14784992" w14:textId="77777777" w:rsidR="00471B0B" w:rsidRDefault="00471B0B" w:rsidP="00471B0B">
      <w:pPr>
        <w:pStyle w:val="Zkladntext"/>
        <w:spacing w:before="120"/>
        <w:jc w:val="both"/>
      </w:pPr>
      <w:r>
        <w:t>Městský úřad Uničov, Magistrát města Olomouc, Městský úřad Uničov, Městský úřad Šternberk, Městský úřad Bruntál</w:t>
      </w:r>
    </w:p>
    <w:p w14:paraId="65AB2CC5" w14:textId="77777777" w:rsidR="00471B0B" w:rsidRPr="00C15F8F" w:rsidRDefault="00471B0B" w:rsidP="00471B0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</w:p>
    <w:p w14:paraId="72E16D63" w14:textId="77777777" w:rsidR="00471B0B" w:rsidRDefault="00471B0B" w:rsidP="00471B0B">
      <w:pPr>
        <w:pStyle w:val="Nadpis3"/>
        <w:ind w:left="0"/>
        <w:jc w:val="both"/>
      </w:pPr>
      <w:r>
        <w:t>Obecní</w:t>
      </w:r>
      <w:r>
        <w:rPr>
          <w:spacing w:val="-4"/>
        </w:rPr>
        <w:t xml:space="preserve"> </w:t>
      </w:r>
      <w:r>
        <w:t>úřady</w:t>
      </w:r>
      <w:r>
        <w:rPr>
          <w:spacing w:val="-4"/>
        </w:rPr>
        <w:t xml:space="preserve"> obcí:</w:t>
      </w:r>
    </w:p>
    <w:p w14:paraId="4D2E576A" w14:textId="77777777" w:rsidR="00471B0B" w:rsidRPr="006F767D" w:rsidRDefault="00471B0B" w:rsidP="00471B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767D">
        <w:rPr>
          <w:rFonts w:ascii="Arial" w:hAnsi="Arial" w:cs="Arial"/>
        </w:rPr>
        <w:t>Horní Loděnice; Hraničné Petrovice; Lipina; Babice; Bělkovice-Lašťany; Bohuňovice; Dolany; Domašov nad Bystřicí; Domašov u Šternberka; Hlásnice; Hlubočky; Huzová; Jívová; Komárov; Lužice; Město Libavá; Mladějovice; Moravský Beroun; Mutkov; Norberčany; Paseka; Řídeč; Štarnov; Šternberk; Štěpánov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2DFB" w14:textId="77777777" w:rsidR="005C5E96" w:rsidRDefault="005C5E96" w:rsidP="00461078">
      <w:pPr>
        <w:spacing w:after="0" w:line="240" w:lineRule="auto"/>
      </w:pPr>
      <w:r>
        <w:separator/>
      </w:r>
    </w:p>
  </w:endnote>
  <w:endnote w:type="continuationSeparator" w:id="0">
    <w:p w14:paraId="3D9248D5" w14:textId="77777777" w:rsidR="005C5E96" w:rsidRDefault="005C5E9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1FBE" w14:textId="77777777" w:rsidR="005C5E96" w:rsidRDefault="005C5E96" w:rsidP="00461078">
      <w:pPr>
        <w:spacing w:after="0" w:line="240" w:lineRule="auto"/>
      </w:pPr>
      <w:r>
        <w:separator/>
      </w:r>
    </w:p>
  </w:footnote>
  <w:footnote w:type="continuationSeparator" w:id="0">
    <w:p w14:paraId="5324C793" w14:textId="77777777" w:rsidR="005C5E96" w:rsidRDefault="005C5E9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E5ACE"/>
    <w:multiLevelType w:val="hybridMultilevel"/>
    <w:tmpl w:val="1CDC89EA"/>
    <w:lvl w:ilvl="0" w:tplc="E736B7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2F30D61"/>
    <w:multiLevelType w:val="multilevel"/>
    <w:tmpl w:val="20BA0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306356745">
    <w:abstractNumId w:val="0"/>
  </w:num>
  <w:num w:numId="8" w16cid:durableId="523372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005CA"/>
    <w:rsid w:val="00256328"/>
    <w:rsid w:val="00312826"/>
    <w:rsid w:val="00362F56"/>
    <w:rsid w:val="00461078"/>
    <w:rsid w:val="00471B0B"/>
    <w:rsid w:val="004C1C93"/>
    <w:rsid w:val="005A7397"/>
    <w:rsid w:val="005C42E4"/>
    <w:rsid w:val="005C5E96"/>
    <w:rsid w:val="00616664"/>
    <w:rsid w:val="00661489"/>
    <w:rsid w:val="00721366"/>
    <w:rsid w:val="00735BB5"/>
    <w:rsid w:val="00740498"/>
    <w:rsid w:val="007B6A92"/>
    <w:rsid w:val="00850D2F"/>
    <w:rsid w:val="009066E7"/>
    <w:rsid w:val="009D7D39"/>
    <w:rsid w:val="00AB1E28"/>
    <w:rsid w:val="00BB5C31"/>
    <w:rsid w:val="00C06A2C"/>
    <w:rsid w:val="00DA2E02"/>
    <w:rsid w:val="00DC4873"/>
    <w:rsid w:val="00E0754C"/>
    <w:rsid w:val="00E506C7"/>
    <w:rsid w:val="00E90A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link w:val="Nadpis3Char"/>
    <w:uiPriority w:val="9"/>
    <w:unhideWhenUsed/>
    <w:qFormat/>
    <w:rsid w:val="00471B0B"/>
    <w:pPr>
      <w:widowControl w:val="0"/>
      <w:autoSpaceDE w:val="0"/>
      <w:autoSpaceDN w:val="0"/>
      <w:spacing w:after="0" w:line="240" w:lineRule="auto"/>
      <w:ind w:left="141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  <w:tab w:val="num" w:pos="360"/>
      </w:tabs>
      <w:spacing w:before="120"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tabs>
        <w:tab w:val="clear" w:pos="284"/>
        <w:tab w:val="num" w:pos="360"/>
      </w:tabs>
      <w:spacing w:before="120"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1005CA"/>
  </w:style>
  <w:style w:type="character" w:customStyle="1" w:styleId="Nadpis3Char">
    <w:name w:val="Nadpis 3 Char"/>
    <w:basedOn w:val="Standardnpsmoodstavce"/>
    <w:link w:val="Nadpis3"/>
    <w:uiPriority w:val="9"/>
    <w:rsid w:val="00471B0B"/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471B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71B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B8ED2143ACD1470EA6730CCFDB85B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F66EB-1227-414C-8952-3583E86444D1}"/>
      </w:docPartPr>
      <w:docPartBody>
        <w:p w:rsidR="003B165F" w:rsidRDefault="00F33EF2" w:rsidP="00F33EF2">
          <w:pPr>
            <w:pStyle w:val="B8ED2143ACD1470EA6730CCFDB85BD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E7E5B"/>
    <w:rsid w:val="0037030C"/>
    <w:rsid w:val="003A5764"/>
    <w:rsid w:val="003B165F"/>
    <w:rsid w:val="004C1C93"/>
    <w:rsid w:val="005C42E4"/>
    <w:rsid w:val="005E611E"/>
    <w:rsid w:val="00702975"/>
    <w:rsid w:val="009D7D39"/>
    <w:rsid w:val="00E0754C"/>
    <w:rsid w:val="00E90A73"/>
    <w:rsid w:val="00EB786E"/>
    <w:rsid w:val="00F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33EF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B8ED2143ACD1470EA6730CCFDB85BD50">
    <w:name w:val="B8ED2143ACD1470EA6730CCFDB85BD50"/>
    <w:rsid w:val="00F33E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2026-05-07T07:17:00Z</dcterms:created>
  <dcterms:modified xsi:type="dcterms:W3CDTF">2026-05-07T07:17:00Z</dcterms:modified>
</cp:coreProperties>
</file>