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DE" w:rsidRDefault="00657D6D" w:rsidP="00657D6D">
      <w:pPr>
        <w:pStyle w:val="Default"/>
        <w:pBdr>
          <w:bottom w:val="single" w:sz="6" w:space="1" w:color="auto"/>
        </w:pBdr>
        <w:spacing w:after="120" w:line="312" w:lineRule="auto"/>
        <w:rPr>
          <w:b/>
          <w:bCs/>
          <w:spacing w:val="90"/>
          <w:sz w:val="28"/>
          <w:szCs w:val="28"/>
        </w:rPr>
      </w:pPr>
      <w:r>
        <w:rPr>
          <w:b/>
          <w:bCs/>
          <w:noProof/>
          <w:spacing w:val="90"/>
          <w:sz w:val="28"/>
          <w:szCs w:val="28"/>
        </w:rPr>
        <w:drawing>
          <wp:inline distT="0" distB="0" distL="0" distR="0">
            <wp:extent cx="671653" cy="731520"/>
            <wp:effectExtent l="19050" t="0" r="0" b="0"/>
            <wp:docPr id="2" name="Obrázek 0" descr="ham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ry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655" cy="73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pacing w:val="90"/>
          <w:sz w:val="28"/>
          <w:szCs w:val="28"/>
        </w:rPr>
        <w:t xml:space="preserve">              </w:t>
      </w:r>
      <w:r w:rsidR="000961DE" w:rsidRPr="00AF67F0">
        <w:rPr>
          <w:b/>
          <w:bCs/>
          <w:spacing w:val="90"/>
          <w:sz w:val="28"/>
          <w:szCs w:val="28"/>
        </w:rPr>
        <w:t>OBEC HAMRY</w:t>
      </w:r>
    </w:p>
    <w:p w:rsidR="00657D6D" w:rsidRPr="00AF67F0" w:rsidRDefault="00657D6D" w:rsidP="00657D6D">
      <w:pPr>
        <w:pStyle w:val="Default"/>
        <w:spacing w:after="120" w:line="312" w:lineRule="auto"/>
        <w:rPr>
          <w:spacing w:val="90"/>
          <w:sz w:val="28"/>
          <w:szCs w:val="28"/>
        </w:rPr>
      </w:pPr>
    </w:p>
    <w:p w:rsidR="000961DE" w:rsidRPr="00AF67F0" w:rsidRDefault="000961DE" w:rsidP="00AF67F0">
      <w:pPr>
        <w:pStyle w:val="Default"/>
        <w:spacing w:line="312" w:lineRule="auto"/>
        <w:jc w:val="center"/>
        <w:rPr>
          <w:sz w:val="28"/>
          <w:szCs w:val="28"/>
        </w:rPr>
      </w:pPr>
      <w:r w:rsidRPr="00AF67F0">
        <w:rPr>
          <w:b/>
          <w:bCs/>
          <w:sz w:val="28"/>
          <w:szCs w:val="28"/>
        </w:rPr>
        <w:t>Obecně závazná vyhláška obce Hamry</w:t>
      </w:r>
    </w:p>
    <w:p w:rsidR="000961DE" w:rsidRPr="00AF67F0" w:rsidRDefault="000961DE" w:rsidP="00AF67F0">
      <w:pPr>
        <w:pStyle w:val="Default"/>
        <w:spacing w:line="312" w:lineRule="auto"/>
        <w:jc w:val="center"/>
        <w:rPr>
          <w:sz w:val="28"/>
          <w:szCs w:val="28"/>
        </w:rPr>
      </w:pPr>
      <w:r w:rsidRPr="00AF67F0">
        <w:rPr>
          <w:b/>
          <w:bCs/>
          <w:sz w:val="28"/>
          <w:szCs w:val="28"/>
        </w:rPr>
        <w:t>č. 1/201</w:t>
      </w:r>
      <w:r w:rsidR="00D614F3" w:rsidRPr="00AF67F0">
        <w:rPr>
          <w:b/>
          <w:bCs/>
          <w:sz w:val="28"/>
          <w:szCs w:val="28"/>
        </w:rPr>
        <w:t>9</w:t>
      </w:r>
      <w:r w:rsidR="00A30EE4">
        <w:rPr>
          <w:b/>
          <w:bCs/>
          <w:sz w:val="28"/>
          <w:szCs w:val="28"/>
        </w:rPr>
        <w:t>,</w:t>
      </w:r>
    </w:p>
    <w:p w:rsidR="000961DE" w:rsidRPr="00AF67F0" w:rsidRDefault="000961DE" w:rsidP="00AF67F0">
      <w:pPr>
        <w:pStyle w:val="Default"/>
        <w:spacing w:line="312" w:lineRule="auto"/>
        <w:jc w:val="center"/>
        <w:rPr>
          <w:sz w:val="28"/>
          <w:szCs w:val="28"/>
        </w:rPr>
      </w:pPr>
      <w:r w:rsidRPr="00AF67F0">
        <w:rPr>
          <w:b/>
          <w:bCs/>
          <w:sz w:val="28"/>
          <w:szCs w:val="28"/>
        </w:rPr>
        <w:t>o stanovení systému shromažďování, sběru, přepravy, třídění, využívání a odstraňování komunálních odpadů na území obce Hamry</w:t>
      </w:r>
    </w:p>
    <w:p w:rsidR="000961DE" w:rsidRDefault="000961DE" w:rsidP="00AF67F0">
      <w:pPr>
        <w:pStyle w:val="Default"/>
        <w:spacing w:line="312" w:lineRule="auto"/>
        <w:jc w:val="both"/>
        <w:rPr>
          <w:sz w:val="22"/>
          <w:szCs w:val="22"/>
        </w:rPr>
      </w:pPr>
    </w:p>
    <w:p w:rsidR="000961DE" w:rsidRDefault="000961DE" w:rsidP="00AF67F0">
      <w:pPr>
        <w:pStyle w:val="Default"/>
        <w:spacing w:line="312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Hamry se na svém zasedání dne </w:t>
      </w:r>
      <w:proofErr w:type="gramStart"/>
      <w:r w:rsidR="00D00099">
        <w:rPr>
          <w:sz w:val="22"/>
          <w:szCs w:val="22"/>
        </w:rPr>
        <w:t>19</w:t>
      </w:r>
      <w:r w:rsidR="00D47712">
        <w:rPr>
          <w:sz w:val="22"/>
          <w:szCs w:val="22"/>
        </w:rPr>
        <w:t>.</w:t>
      </w:r>
      <w:r w:rsidR="00D00099">
        <w:rPr>
          <w:sz w:val="22"/>
          <w:szCs w:val="22"/>
        </w:rPr>
        <w:t>09</w:t>
      </w:r>
      <w:r w:rsidR="00D47712">
        <w:rPr>
          <w:sz w:val="22"/>
          <w:szCs w:val="22"/>
        </w:rPr>
        <w:t>.2019</w:t>
      </w:r>
      <w:proofErr w:type="gramEnd"/>
      <w:r>
        <w:rPr>
          <w:sz w:val="22"/>
          <w:szCs w:val="22"/>
        </w:rPr>
        <w:t xml:space="preserve"> usnesením č.</w:t>
      </w:r>
      <w:r w:rsidR="006764F8">
        <w:rPr>
          <w:sz w:val="22"/>
          <w:szCs w:val="22"/>
        </w:rPr>
        <w:t xml:space="preserve"> </w:t>
      </w:r>
      <w:r w:rsidR="00D00099">
        <w:rPr>
          <w:sz w:val="22"/>
          <w:szCs w:val="22"/>
        </w:rPr>
        <w:t>9</w:t>
      </w:r>
      <w:r w:rsidR="00D47712">
        <w:rPr>
          <w:sz w:val="22"/>
          <w:szCs w:val="22"/>
        </w:rPr>
        <w:t>/</w:t>
      </w:r>
      <w:r w:rsidR="00D00099">
        <w:rPr>
          <w:sz w:val="22"/>
          <w:szCs w:val="22"/>
        </w:rPr>
        <w:t>B</w:t>
      </w:r>
      <w:r w:rsidR="00D47712">
        <w:rPr>
          <w:sz w:val="22"/>
          <w:szCs w:val="22"/>
        </w:rPr>
        <w:t>/</w:t>
      </w:r>
      <w:r w:rsidR="00D00099">
        <w:rPr>
          <w:sz w:val="22"/>
          <w:szCs w:val="22"/>
        </w:rPr>
        <w:t>6</w:t>
      </w:r>
      <w:r>
        <w:rPr>
          <w:sz w:val="22"/>
          <w:szCs w:val="22"/>
        </w:rPr>
        <w:t xml:space="preserve"> usneslo vydat na základě § 17 odst. 2 zákona č. 185/2001 Sb., o odpadech a o změně některých dalších zákonů, ve znění pozdějších předpisů, a v souladu s § 10 písm. d) a § 84 odst. 2 písm. h) zákona č. 128/2000 Sb., o obcích (obecní zřízení), ve znění pozdějších předpisů, tuto obecně závaznou vyhlášku (dále jen „vyhláška“): </w:t>
      </w:r>
    </w:p>
    <w:p w:rsidR="000961DE" w:rsidRDefault="000961DE" w:rsidP="00AF67F0">
      <w:pPr>
        <w:pStyle w:val="Default"/>
        <w:spacing w:line="312" w:lineRule="auto"/>
        <w:jc w:val="center"/>
        <w:rPr>
          <w:b/>
          <w:bCs/>
          <w:sz w:val="22"/>
          <w:szCs w:val="22"/>
        </w:rPr>
      </w:pPr>
    </w:p>
    <w:p w:rsidR="000961DE" w:rsidRDefault="000961DE" w:rsidP="00AF67F0">
      <w:pPr>
        <w:pStyle w:val="Default"/>
        <w:spacing w:line="31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1</w:t>
      </w:r>
    </w:p>
    <w:p w:rsidR="000961DE" w:rsidRDefault="000961DE" w:rsidP="00AF67F0">
      <w:pPr>
        <w:pStyle w:val="Default"/>
        <w:spacing w:after="120" w:line="31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Úvodní ustanovení</w:t>
      </w:r>
    </w:p>
    <w:p w:rsidR="000961DE" w:rsidRDefault="000961DE" w:rsidP="00AF67F0">
      <w:pPr>
        <w:pStyle w:val="Default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Tato vyhláška stanovuje systém shromažďování, sběru, přepravy, třídění, využívání a</w:t>
      </w:r>
      <w:r w:rsidR="00AF67F0">
        <w:rPr>
          <w:sz w:val="22"/>
          <w:szCs w:val="22"/>
        </w:rPr>
        <w:t> </w:t>
      </w:r>
      <w:r>
        <w:rPr>
          <w:sz w:val="22"/>
          <w:szCs w:val="22"/>
        </w:rPr>
        <w:t>odstraňování komunálních odpadů vznikajících na území obce Hamry.</w:t>
      </w:r>
    </w:p>
    <w:p w:rsidR="000961DE" w:rsidRDefault="000961DE" w:rsidP="00AF67F0">
      <w:pPr>
        <w:pStyle w:val="Default"/>
        <w:spacing w:line="312" w:lineRule="auto"/>
        <w:rPr>
          <w:sz w:val="22"/>
          <w:szCs w:val="22"/>
        </w:rPr>
      </w:pPr>
    </w:p>
    <w:p w:rsidR="000961DE" w:rsidRDefault="000961DE" w:rsidP="00AF67F0">
      <w:pPr>
        <w:pStyle w:val="Default"/>
        <w:spacing w:line="31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:rsidR="000961DE" w:rsidRDefault="000961DE" w:rsidP="00AF67F0">
      <w:pPr>
        <w:pStyle w:val="Default"/>
        <w:spacing w:after="120" w:line="31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Třídění komunálního odpadu</w:t>
      </w:r>
    </w:p>
    <w:p w:rsidR="000961DE" w:rsidRPr="004C4AA4" w:rsidRDefault="000961DE" w:rsidP="00595963">
      <w:pPr>
        <w:pStyle w:val="Default"/>
        <w:numPr>
          <w:ilvl w:val="0"/>
          <w:numId w:val="14"/>
        </w:numPr>
        <w:tabs>
          <w:tab w:val="left" w:pos="426"/>
        </w:tabs>
        <w:spacing w:line="312" w:lineRule="auto"/>
        <w:ind w:left="426" w:hanging="426"/>
        <w:rPr>
          <w:sz w:val="22"/>
          <w:szCs w:val="22"/>
        </w:rPr>
      </w:pPr>
      <w:r w:rsidRPr="00595963">
        <w:rPr>
          <w:color w:val="auto"/>
          <w:sz w:val="22"/>
          <w:szCs w:val="22"/>
        </w:rPr>
        <w:t>Komunální</w:t>
      </w:r>
      <w:r w:rsidRPr="004C4AA4">
        <w:rPr>
          <w:sz w:val="22"/>
          <w:szCs w:val="22"/>
        </w:rPr>
        <w:t xml:space="preserve"> odpad se třídí na složky: </w:t>
      </w:r>
    </w:p>
    <w:p w:rsidR="00AF67F0" w:rsidRDefault="00AF67F0" w:rsidP="00AF67F0">
      <w:pPr>
        <w:pStyle w:val="Default"/>
        <w:numPr>
          <w:ilvl w:val="0"/>
          <w:numId w:val="10"/>
        </w:numPr>
        <w:tabs>
          <w:tab w:val="left" w:pos="851"/>
        </w:tabs>
        <w:spacing w:line="312" w:lineRule="auto"/>
        <w:ind w:left="851" w:hanging="284"/>
        <w:rPr>
          <w:iCs/>
          <w:sz w:val="22"/>
          <w:szCs w:val="22"/>
        </w:rPr>
      </w:pPr>
      <w:r w:rsidRPr="00AF67F0">
        <w:rPr>
          <w:iCs/>
          <w:sz w:val="22"/>
          <w:szCs w:val="22"/>
        </w:rPr>
        <w:t>biologick</w:t>
      </w:r>
      <w:r w:rsidR="00F44422">
        <w:rPr>
          <w:iCs/>
          <w:sz w:val="22"/>
          <w:szCs w:val="22"/>
        </w:rPr>
        <w:t>ý</w:t>
      </w:r>
      <w:r w:rsidRPr="00AF67F0">
        <w:rPr>
          <w:iCs/>
          <w:sz w:val="22"/>
          <w:szCs w:val="22"/>
        </w:rPr>
        <w:t xml:space="preserve"> odpad rostlinného původu,</w:t>
      </w:r>
    </w:p>
    <w:p w:rsidR="00AF67F0" w:rsidRDefault="000961DE" w:rsidP="00AF67F0">
      <w:pPr>
        <w:pStyle w:val="Default"/>
        <w:numPr>
          <w:ilvl w:val="0"/>
          <w:numId w:val="10"/>
        </w:numPr>
        <w:tabs>
          <w:tab w:val="left" w:pos="851"/>
        </w:tabs>
        <w:spacing w:line="312" w:lineRule="auto"/>
        <w:ind w:left="851" w:hanging="284"/>
        <w:rPr>
          <w:iCs/>
          <w:sz w:val="22"/>
          <w:szCs w:val="22"/>
        </w:rPr>
      </w:pPr>
      <w:r w:rsidRPr="00AF67F0">
        <w:rPr>
          <w:iCs/>
          <w:sz w:val="22"/>
          <w:szCs w:val="22"/>
        </w:rPr>
        <w:t>papír,</w:t>
      </w:r>
    </w:p>
    <w:p w:rsidR="00AF67F0" w:rsidRDefault="000961DE" w:rsidP="00AF67F0">
      <w:pPr>
        <w:pStyle w:val="Default"/>
        <w:numPr>
          <w:ilvl w:val="0"/>
          <w:numId w:val="10"/>
        </w:numPr>
        <w:tabs>
          <w:tab w:val="left" w:pos="851"/>
        </w:tabs>
        <w:spacing w:line="312" w:lineRule="auto"/>
        <w:ind w:left="851" w:hanging="284"/>
        <w:rPr>
          <w:iCs/>
          <w:sz w:val="22"/>
          <w:szCs w:val="22"/>
        </w:rPr>
      </w:pPr>
      <w:r w:rsidRPr="00AF67F0">
        <w:rPr>
          <w:iCs/>
          <w:sz w:val="22"/>
          <w:szCs w:val="22"/>
        </w:rPr>
        <w:t xml:space="preserve">sklo </w:t>
      </w:r>
      <w:r w:rsidR="00AF67F0" w:rsidRPr="00AF67F0">
        <w:rPr>
          <w:iCs/>
          <w:sz w:val="22"/>
          <w:szCs w:val="22"/>
        </w:rPr>
        <w:t>čiré,</w:t>
      </w:r>
    </w:p>
    <w:p w:rsidR="00AF67F0" w:rsidRDefault="00AF67F0" w:rsidP="00AF67F0">
      <w:pPr>
        <w:pStyle w:val="Default"/>
        <w:numPr>
          <w:ilvl w:val="0"/>
          <w:numId w:val="10"/>
        </w:numPr>
        <w:tabs>
          <w:tab w:val="left" w:pos="851"/>
        </w:tabs>
        <w:spacing w:line="312" w:lineRule="auto"/>
        <w:ind w:left="851" w:hanging="284"/>
        <w:rPr>
          <w:iCs/>
          <w:sz w:val="22"/>
          <w:szCs w:val="22"/>
        </w:rPr>
      </w:pPr>
      <w:r w:rsidRPr="00AF67F0">
        <w:rPr>
          <w:iCs/>
          <w:sz w:val="22"/>
          <w:szCs w:val="22"/>
        </w:rPr>
        <w:t>sklo</w:t>
      </w:r>
      <w:r w:rsidR="000961DE" w:rsidRPr="00AF67F0">
        <w:rPr>
          <w:iCs/>
          <w:sz w:val="22"/>
          <w:szCs w:val="22"/>
        </w:rPr>
        <w:t xml:space="preserve"> barevné,</w:t>
      </w:r>
    </w:p>
    <w:p w:rsidR="00AF67F0" w:rsidRDefault="000961DE" w:rsidP="00AF67F0">
      <w:pPr>
        <w:pStyle w:val="Default"/>
        <w:numPr>
          <w:ilvl w:val="0"/>
          <w:numId w:val="10"/>
        </w:numPr>
        <w:tabs>
          <w:tab w:val="left" w:pos="851"/>
        </w:tabs>
        <w:spacing w:line="312" w:lineRule="auto"/>
        <w:ind w:left="851" w:hanging="284"/>
        <w:rPr>
          <w:iCs/>
          <w:sz w:val="22"/>
          <w:szCs w:val="22"/>
        </w:rPr>
      </w:pPr>
      <w:r w:rsidRPr="00AF67F0">
        <w:rPr>
          <w:iCs/>
          <w:sz w:val="22"/>
          <w:szCs w:val="22"/>
        </w:rPr>
        <w:t>plasty včetně PET lahví</w:t>
      </w:r>
      <w:r w:rsidR="00AF67F0" w:rsidRPr="00AF67F0">
        <w:rPr>
          <w:iCs/>
          <w:sz w:val="22"/>
          <w:szCs w:val="22"/>
        </w:rPr>
        <w:t xml:space="preserve"> (dále jen „plasty“)</w:t>
      </w:r>
      <w:r w:rsidRPr="00AF67F0">
        <w:rPr>
          <w:iCs/>
          <w:sz w:val="22"/>
          <w:szCs w:val="22"/>
        </w:rPr>
        <w:t xml:space="preserve">, </w:t>
      </w:r>
    </w:p>
    <w:p w:rsidR="00AF67F0" w:rsidRPr="00AF67F0" w:rsidRDefault="000961DE" w:rsidP="00AF67F0">
      <w:pPr>
        <w:pStyle w:val="Default"/>
        <w:numPr>
          <w:ilvl w:val="0"/>
          <w:numId w:val="10"/>
        </w:numPr>
        <w:tabs>
          <w:tab w:val="left" w:pos="851"/>
        </w:tabs>
        <w:spacing w:line="312" w:lineRule="auto"/>
        <w:ind w:left="851" w:hanging="284"/>
        <w:rPr>
          <w:sz w:val="22"/>
          <w:szCs w:val="22"/>
        </w:rPr>
      </w:pPr>
      <w:r w:rsidRPr="00AF67F0">
        <w:rPr>
          <w:iCs/>
          <w:sz w:val="22"/>
          <w:szCs w:val="22"/>
        </w:rPr>
        <w:t>kovy,</w:t>
      </w:r>
    </w:p>
    <w:p w:rsidR="00AF67F0" w:rsidRPr="00AF67F0" w:rsidRDefault="000961DE" w:rsidP="00AF67F0">
      <w:pPr>
        <w:pStyle w:val="Default"/>
        <w:numPr>
          <w:ilvl w:val="0"/>
          <w:numId w:val="10"/>
        </w:numPr>
        <w:tabs>
          <w:tab w:val="left" w:pos="851"/>
        </w:tabs>
        <w:spacing w:line="312" w:lineRule="auto"/>
        <w:ind w:left="851" w:hanging="284"/>
        <w:rPr>
          <w:sz w:val="22"/>
          <w:szCs w:val="22"/>
        </w:rPr>
      </w:pPr>
      <w:r w:rsidRPr="00AF67F0">
        <w:rPr>
          <w:iCs/>
          <w:sz w:val="22"/>
          <w:szCs w:val="22"/>
        </w:rPr>
        <w:t>nebezpečn</w:t>
      </w:r>
      <w:r w:rsidR="00AF67F0" w:rsidRPr="00AF67F0">
        <w:rPr>
          <w:iCs/>
          <w:sz w:val="22"/>
          <w:szCs w:val="22"/>
        </w:rPr>
        <w:t>ý</w:t>
      </w:r>
      <w:r w:rsidRPr="00AF67F0">
        <w:rPr>
          <w:iCs/>
          <w:sz w:val="22"/>
          <w:szCs w:val="22"/>
        </w:rPr>
        <w:t xml:space="preserve"> komunální odpad,</w:t>
      </w:r>
    </w:p>
    <w:p w:rsidR="00AF67F0" w:rsidRDefault="000961DE" w:rsidP="00AF67F0">
      <w:pPr>
        <w:pStyle w:val="Default"/>
        <w:numPr>
          <w:ilvl w:val="0"/>
          <w:numId w:val="10"/>
        </w:numPr>
        <w:tabs>
          <w:tab w:val="left" w:pos="851"/>
        </w:tabs>
        <w:spacing w:line="312" w:lineRule="auto"/>
        <w:ind w:left="851" w:hanging="284"/>
        <w:rPr>
          <w:iCs/>
          <w:sz w:val="22"/>
          <w:szCs w:val="22"/>
        </w:rPr>
      </w:pPr>
      <w:r w:rsidRPr="00AF67F0">
        <w:rPr>
          <w:iCs/>
          <w:sz w:val="22"/>
          <w:szCs w:val="22"/>
        </w:rPr>
        <w:t>objemný odpad,</w:t>
      </w:r>
    </w:p>
    <w:p w:rsidR="00AF67F0" w:rsidRDefault="00AF67F0" w:rsidP="00AF67F0">
      <w:pPr>
        <w:pStyle w:val="Default"/>
        <w:numPr>
          <w:ilvl w:val="0"/>
          <w:numId w:val="10"/>
        </w:numPr>
        <w:tabs>
          <w:tab w:val="left" w:pos="851"/>
        </w:tabs>
        <w:spacing w:line="312" w:lineRule="auto"/>
        <w:ind w:left="851" w:hanging="284"/>
        <w:rPr>
          <w:iCs/>
          <w:sz w:val="22"/>
          <w:szCs w:val="22"/>
        </w:rPr>
      </w:pPr>
      <w:r w:rsidRPr="00AF67F0">
        <w:rPr>
          <w:iCs/>
          <w:sz w:val="22"/>
          <w:szCs w:val="22"/>
        </w:rPr>
        <w:t>jedlé oleje a tuky,</w:t>
      </w:r>
    </w:p>
    <w:p w:rsidR="00203A93" w:rsidRDefault="00AF67F0" w:rsidP="00AF67F0">
      <w:pPr>
        <w:pStyle w:val="Default"/>
        <w:numPr>
          <w:ilvl w:val="0"/>
          <w:numId w:val="10"/>
        </w:numPr>
        <w:tabs>
          <w:tab w:val="left" w:pos="851"/>
        </w:tabs>
        <w:spacing w:line="312" w:lineRule="auto"/>
        <w:ind w:left="851" w:hanging="284"/>
        <w:rPr>
          <w:iCs/>
          <w:sz w:val="22"/>
          <w:szCs w:val="22"/>
        </w:rPr>
      </w:pPr>
      <w:r>
        <w:rPr>
          <w:iCs/>
          <w:sz w:val="22"/>
          <w:szCs w:val="22"/>
        </w:rPr>
        <w:t>směsný komunální odpad.</w:t>
      </w:r>
    </w:p>
    <w:p w:rsidR="00A30EE4" w:rsidRPr="00AF67F0" w:rsidRDefault="00A30EE4" w:rsidP="00A30EE4">
      <w:pPr>
        <w:pStyle w:val="Default"/>
        <w:tabs>
          <w:tab w:val="left" w:pos="851"/>
        </w:tabs>
        <w:spacing w:line="312" w:lineRule="auto"/>
        <w:ind w:left="567"/>
        <w:rPr>
          <w:iCs/>
          <w:sz w:val="22"/>
          <w:szCs w:val="22"/>
        </w:rPr>
      </w:pPr>
    </w:p>
    <w:p w:rsidR="00595963" w:rsidRDefault="00595963" w:rsidP="00595963">
      <w:pPr>
        <w:pStyle w:val="Default"/>
        <w:numPr>
          <w:ilvl w:val="0"/>
          <w:numId w:val="14"/>
        </w:numPr>
        <w:tabs>
          <w:tab w:val="left" w:pos="426"/>
        </w:tabs>
        <w:spacing w:line="312" w:lineRule="auto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Objemný odpad je takový odpad, který vzhledem ke svým rozměrům nemůže být umístěn do sběrných nádob (</w:t>
      </w:r>
      <w:r>
        <w:rPr>
          <w:i/>
          <w:iCs/>
          <w:color w:val="auto"/>
          <w:sz w:val="22"/>
          <w:szCs w:val="22"/>
        </w:rPr>
        <w:t xml:space="preserve">např. koberce, matrace, nábytek </w:t>
      </w:r>
      <w:proofErr w:type="gramStart"/>
      <w:r>
        <w:rPr>
          <w:i/>
          <w:iCs/>
          <w:color w:val="auto"/>
          <w:sz w:val="22"/>
          <w:szCs w:val="22"/>
        </w:rPr>
        <w:t xml:space="preserve">… </w:t>
      </w:r>
      <w:r>
        <w:rPr>
          <w:color w:val="auto"/>
          <w:sz w:val="22"/>
          <w:szCs w:val="22"/>
        </w:rPr>
        <w:t>).</w:t>
      </w:r>
      <w:proofErr w:type="gramEnd"/>
      <w:r>
        <w:rPr>
          <w:color w:val="auto"/>
          <w:sz w:val="22"/>
          <w:szCs w:val="22"/>
        </w:rPr>
        <w:t xml:space="preserve"> </w:t>
      </w:r>
    </w:p>
    <w:p w:rsidR="00A30EE4" w:rsidRDefault="00A30EE4" w:rsidP="00A30EE4">
      <w:pPr>
        <w:pStyle w:val="Default"/>
        <w:tabs>
          <w:tab w:val="left" w:pos="426"/>
        </w:tabs>
        <w:spacing w:line="312" w:lineRule="auto"/>
        <w:ind w:left="426"/>
        <w:rPr>
          <w:color w:val="auto"/>
          <w:sz w:val="22"/>
          <w:szCs w:val="22"/>
        </w:rPr>
      </w:pPr>
    </w:p>
    <w:p w:rsidR="000961DE" w:rsidRDefault="000961DE" w:rsidP="00595963">
      <w:pPr>
        <w:pStyle w:val="Default"/>
        <w:numPr>
          <w:ilvl w:val="0"/>
          <w:numId w:val="14"/>
        </w:numPr>
        <w:tabs>
          <w:tab w:val="left" w:pos="426"/>
        </w:tabs>
        <w:spacing w:line="312" w:lineRule="auto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Směsným komunálním odpadem se rozumí zbylý komunální odpad po stanoveném vytřídění podle odstavce </w:t>
      </w:r>
      <w:r w:rsidR="00203A93">
        <w:rPr>
          <w:color w:val="auto"/>
          <w:sz w:val="22"/>
          <w:szCs w:val="22"/>
        </w:rPr>
        <w:t>1 písm. a) a</w:t>
      </w:r>
      <w:r w:rsidR="00AF67F0">
        <w:rPr>
          <w:color w:val="auto"/>
          <w:sz w:val="22"/>
          <w:szCs w:val="22"/>
        </w:rPr>
        <w:t>ž</w:t>
      </w:r>
      <w:r w:rsidR="00203A93">
        <w:rPr>
          <w:color w:val="auto"/>
          <w:sz w:val="22"/>
          <w:szCs w:val="22"/>
        </w:rPr>
        <w:t xml:space="preserve"> </w:t>
      </w:r>
      <w:r w:rsidR="00AF67F0">
        <w:rPr>
          <w:color w:val="auto"/>
          <w:sz w:val="22"/>
          <w:szCs w:val="22"/>
        </w:rPr>
        <w:t>i</w:t>
      </w:r>
      <w:r w:rsidR="00203A93">
        <w:rPr>
          <w:color w:val="auto"/>
          <w:sz w:val="22"/>
          <w:szCs w:val="22"/>
        </w:rPr>
        <w:t>)</w:t>
      </w:r>
      <w:r w:rsidR="00595963">
        <w:rPr>
          <w:color w:val="auto"/>
          <w:sz w:val="22"/>
          <w:szCs w:val="22"/>
        </w:rPr>
        <w:t xml:space="preserve">. </w:t>
      </w:r>
    </w:p>
    <w:p w:rsidR="000961DE" w:rsidRDefault="000961DE" w:rsidP="00AF67F0">
      <w:pPr>
        <w:pStyle w:val="Default"/>
        <w:spacing w:line="312" w:lineRule="auto"/>
        <w:rPr>
          <w:color w:val="auto"/>
          <w:sz w:val="22"/>
          <w:szCs w:val="22"/>
        </w:rPr>
      </w:pPr>
    </w:p>
    <w:p w:rsidR="00634ABF" w:rsidRDefault="00634ABF" w:rsidP="00AF67F0">
      <w:pPr>
        <w:pStyle w:val="Default"/>
        <w:spacing w:line="312" w:lineRule="auto"/>
        <w:rPr>
          <w:color w:val="auto"/>
          <w:sz w:val="22"/>
          <w:szCs w:val="22"/>
        </w:rPr>
      </w:pPr>
    </w:p>
    <w:p w:rsidR="000961DE" w:rsidRDefault="000961DE" w:rsidP="00AF67F0">
      <w:pPr>
        <w:pStyle w:val="Default"/>
        <w:spacing w:line="312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Čl. 3</w:t>
      </w:r>
    </w:p>
    <w:p w:rsidR="000961DE" w:rsidRDefault="000961DE" w:rsidP="00AF67F0">
      <w:pPr>
        <w:pStyle w:val="Default"/>
        <w:spacing w:after="120" w:line="312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Shromažďování</w:t>
      </w:r>
      <w:r w:rsidR="00595963">
        <w:rPr>
          <w:b/>
          <w:bCs/>
          <w:color w:val="auto"/>
          <w:sz w:val="22"/>
          <w:szCs w:val="22"/>
        </w:rPr>
        <w:t xml:space="preserve"> a svoz</w:t>
      </w:r>
      <w:r>
        <w:rPr>
          <w:b/>
          <w:bCs/>
          <w:color w:val="auto"/>
          <w:sz w:val="22"/>
          <w:szCs w:val="22"/>
        </w:rPr>
        <w:t xml:space="preserve"> </w:t>
      </w:r>
      <w:r w:rsidRPr="00AF67F0">
        <w:rPr>
          <w:b/>
          <w:bCs/>
          <w:sz w:val="22"/>
          <w:szCs w:val="22"/>
        </w:rPr>
        <w:t>tříděného</w:t>
      </w:r>
      <w:r w:rsidR="00595963">
        <w:rPr>
          <w:b/>
          <w:bCs/>
          <w:sz w:val="22"/>
          <w:szCs w:val="22"/>
        </w:rPr>
        <w:t xml:space="preserve"> komunálního</w:t>
      </w:r>
      <w:r>
        <w:rPr>
          <w:b/>
          <w:bCs/>
          <w:color w:val="auto"/>
          <w:sz w:val="22"/>
          <w:szCs w:val="22"/>
        </w:rPr>
        <w:t xml:space="preserve"> odpadu</w:t>
      </w:r>
    </w:p>
    <w:p w:rsidR="000961DE" w:rsidRDefault="000961DE" w:rsidP="00595963">
      <w:pPr>
        <w:pStyle w:val="Default"/>
        <w:numPr>
          <w:ilvl w:val="0"/>
          <w:numId w:val="16"/>
        </w:numPr>
        <w:tabs>
          <w:tab w:val="left" w:pos="426"/>
        </w:tabs>
        <w:spacing w:line="312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Tříděný odpad je shromažďován do zvláštních sběrných nádob</w:t>
      </w:r>
      <w:r w:rsidR="00595963">
        <w:rPr>
          <w:color w:val="auto"/>
          <w:sz w:val="22"/>
          <w:szCs w:val="22"/>
        </w:rPr>
        <w:t xml:space="preserve"> a velkoobjemových kontejnerů.</w:t>
      </w:r>
    </w:p>
    <w:p w:rsidR="00A30EE4" w:rsidRDefault="00A30EE4" w:rsidP="00A30EE4">
      <w:pPr>
        <w:pStyle w:val="Default"/>
        <w:tabs>
          <w:tab w:val="left" w:pos="426"/>
        </w:tabs>
        <w:spacing w:line="312" w:lineRule="auto"/>
        <w:ind w:left="426"/>
        <w:jc w:val="both"/>
        <w:rPr>
          <w:color w:val="auto"/>
          <w:sz w:val="22"/>
          <w:szCs w:val="22"/>
        </w:rPr>
      </w:pPr>
    </w:p>
    <w:p w:rsidR="000961DE" w:rsidRDefault="000961DE" w:rsidP="002C0A17">
      <w:pPr>
        <w:pStyle w:val="Default"/>
        <w:keepNext/>
        <w:numPr>
          <w:ilvl w:val="0"/>
          <w:numId w:val="16"/>
        </w:numPr>
        <w:tabs>
          <w:tab w:val="left" w:pos="426"/>
        </w:tabs>
        <w:spacing w:line="312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Zvláštní sběrné nádoby</w:t>
      </w:r>
      <w:r w:rsidR="00AF67F0">
        <w:rPr>
          <w:color w:val="auto"/>
          <w:sz w:val="22"/>
          <w:szCs w:val="22"/>
        </w:rPr>
        <w:t xml:space="preserve"> na </w:t>
      </w:r>
      <w:r w:rsidR="00AF67F0" w:rsidRPr="00AF67F0">
        <w:rPr>
          <w:b/>
          <w:color w:val="auto"/>
          <w:sz w:val="22"/>
          <w:szCs w:val="22"/>
        </w:rPr>
        <w:t>papír</w:t>
      </w:r>
      <w:r w:rsidR="00AF67F0">
        <w:rPr>
          <w:color w:val="auto"/>
          <w:sz w:val="22"/>
          <w:szCs w:val="22"/>
        </w:rPr>
        <w:t xml:space="preserve">, </w:t>
      </w:r>
      <w:r w:rsidR="00AF67F0" w:rsidRPr="00AF67F0">
        <w:rPr>
          <w:b/>
          <w:color w:val="auto"/>
          <w:sz w:val="22"/>
          <w:szCs w:val="22"/>
        </w:rPr>
        <w:t>plasty</w:t>
      </w:r>
      <w:r w:rsidR="00AF67F0">
        <w:rPr>
          <w:color w:val="auto"/>
          <w:sz w:val="22"/>
          <w:szCs w:val="22"/>
        </w:rPr>
        <w:t xml:space="preserve">, </w:t>
      </w:r>
      <w:r w:rsidR="00AF67F0" w:rsidRPr="00AF67F0">
        <w:rPr>
          <w:b/>
          <w:color w:val="auto"/>
          <w:sz w:val="22"/>
          <w:szCs w:val="22"/>
        </w:rPr>
        <w:t>sklo čiré</w:t>
      </w:r>
      <w:r w:rsidR="00AF67F0" w:rsidRPr="00AF67F0">
        <w:rPr>
          <w:color w:val="auto"/>
          <w:sz w:val="22"/>
          <w:szCs w:val="22"/>
        </w:rPr>
        <w:t xml:space="preserve"> a </w:t>
      </w:r>
      <w:r w:rsidR="00AF67F0" w:rsidRPr="00AF67F0">
        <w:rPr>
          <w:b/>
          <w:color w:val="auto"/>
          <w:sz w:val="22"/>
          <w:szCs w:val="22"/>
        </w:rPr>
        <w:t>sklo barevné</w:t>
      </w:r>
      <w:r>
        <w:rPr>
          <w:color w:val="auto"/>
          <w:sz w:val="22"/>
          <w:szCs w:val="22"/>
        </w:rPr>
        <w:t xml:space="preserve"> jsou umístěny: </w:t>
      </w:r>
    </w:p>
    <w:p w:rsidR="000961DE" w:rsidRDefault="000961DE" w:rsidP="002C0A17">
      <w:pPr>
        <w:pStyle w:val="Default"/>
        <w:keepNext/>
        <w:tabs>
          <w:tab w:val="left" w:pos="851"/>
        </w:tabs>
        <w:spacing w:line="312" w:lineRule="auto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</w:t>
      </w:r>
      <w:r w:rsidR="00203A93">
        <w:rPr>
          <w:color w:val="auto"/>
          <w:sz w:val="22"/>
          <w:szCs w:val="22"/>
        </w:rPr>
        <w:tab/>
        <w:t>v</w:t>
      </w:r>
      <w:r w:rsidR="001561D6">
        <w:rPr>
          <w:color w:val="auto"/>
          <w:sz w:val="22"/>
          <w:szCs w:val="22"/>
        </w:rPr>
        <w:t xml:space="preserve">e </w:t>
      </w:r>
      <w:r w:rsidR="00203A93">
        <w:rPr>
          <w:color w:val="auto"/>
          <w:sz w:val="22"/>
          <w:szCs w:val="22"/>
        </w:rPr>
        <w:t>sběrné</w:t>
      </w:r>
      <w:r w:rsidR="001561D6">
        <w:rPr>
          <w:color w:val="auto"/>
          <w:sz w:val="22"/>
          <w:szCs w:val="22"/>
        </w:rPr>
        <w:t>m</w:t>
      </w:r>
      <w:r w:rsidR="00203A93">
        <w:rPr>
          <w:color w:val="auto"/>
          <w:sz w:val="22"/>
          <w:szCs w:val="22"/>
        </w:rPr>
        <w:t xml:space="preserve"> míst</w:t>
      </w:r>
      <w:r w:rsidR="001561D6">
        <w:rPr>
          <w:color w:val="auto"/>
          <w:sz w:val="22"/>
          <w:szCs w:val="22"/>
        </w:rPr>
        <w:t>ě,</w:t>
      </w:r>
      <w:r w:rsidR="00203A93">
        <w:rPr>
          <w:color w:val="auto"/>
          <w:sz w:val="22"/>
          <w:szCs w:val="22"/>
        </w:rPr>
        <w:t xml:space="preserve"> na pozemku p.</w:t>
      </w:r>
      <w:r w:rsidR="00A30EE4">
        <w:rPr>
          <w:color w:val="auto"/>
          <w:sz w:val="22"/>
          <w:szCs w:val="22"/>
        </w:rPr>
        <w:t xml:space="preserve"> </w:t>
      </w:r>
      <w:r w:rsidR="00203A93">
        <w:rPr>
          <w:color w:val="auto"/>
          <w:sz w:val="22"/>
          <w:szCs w:val="22"/>
        </w:rPr>
        <w:t xml:space="preserve">č. </w:t>
      </w:r>
      <w:r w:rsidR="00EB09BB">
        <w:rPr>
          <w:color w:val="auto"/>
          <w:sz w:val="22"/>
          <w:szCs w:val="22"/>
        </w:rPr>
        <w:t>905/2 v k.</w:t>
      </w:r>
      <w:r w:rsidR="00A30EE4">
        <w:rPr>
          <w:color w:val="auto"/>
          <w:sz w:val="22"/>
          <w:szCs w:val="22"/>
        </w:rPr>
        <w:t xml:space="preserve"> </w:t>
      </w:r>
      <w:proofErr w:type="spellStart"/>
      <w:r w:rsidR="00EB09BB">
        <w:rPr>
          <w:color w:val="auto"/>
          <w:sz w:val="22"/>
          <w:szCs w:val="22"/>
        </w:rPr>
        <w:t>ú</w:t>
      </w:r>
      <w:proofErr w:type="spellEnd"/>
      <w:r w:rsidR="00EB09BB">
        <w:rPr>
          <w:color w:val="auto"/>
          <w:sz w:val="22"/>
          <w:szCs w:val="22"/>
        </w:rPr>
        <w:t>. Hamry u Hlinska</w:t>
      </w:r>
      <w:r w:rsidR="00F44422">
        <w:rPr>
          <w:color w:val="auto"/>
          <w:sz w:val="22"/>
          <w:szCs w:val="22"/>
        </w:rPr>
        <w:t>, nad domem čp. 89;</w:t>
      </w:r>
    </w:p>
    <w:p w:rsidR="000961DE" w:rsidRDefault="00A30EE4" w:rsidP="002C0A17">
      <w:pPr>
        <w:pStyle w:val="Default"/>
        <w:keepNext/>
        <w:tabs>
          <w:tab w:val="left" w:pos="851"/>
        </w:tabs>
        <w:spacing w:line="312" w:lineRule="auto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0961DE">
        <w:rPr>
          <w:color w:val="auto"/>
          <w:sz w:val="22"/>
          <w:szCs w:val="22"/>
        </w:rPr>
        <w:t xml:space="preserve">) </w:t>
      </w:r>
      <w:r w:rsidR="000961DE">
        <w:rPr>
          <w:color w:val="auto"/>
          <w:sz w:val="22"/>
          <w:szCs w:val="22"/>
        </w:rPr>
        <w:tab/>
        <w:t xml:space="preserve">na parkovišti </w:t>
      </w:r>
      <w:r w:rsidR="00AF67F0">
        <w:rPr>
          <w:color w:val="auto"/>
          <w:sz w:val="22"/>
          <w:szCs w:val="22"/>
        </w:rPr>
        <w:t>„Stráň“.</w:t>
      </w:r>
    </w:p>
    <w:p w:rsidR="00A30EE4" w:rsidRDefault="00A30EE4" w:rsidP="00AF67F0">
      <w:pPr>
        <w:pStyle w:val="Default"/>
        <w:tabs>
          <w:tab w:val="left" w:pos="851"/>
        </w:tabs>
        <w:spacing w:line="312" w:lineRule="auto"/>
        <w:ind w:left="851" w:hanging="284"/>
        <w:jc w:val="both"/>
        <w:rPr>
          <w:color w:val="auto"/>
          <w:sz w:val="22"/>
          <w:szCs w:val="22"/>
        </w:rPr>
      </w:pPr>
    </w:p>
    <w:p w:rsidR="000961DE" w:rsidRDefault="000961DE" w:rsidP="00595963">
      <w:pPr>
        <w:pStyle w:val="Default"/>
        <w:numPr>
          <w:ilvl w:val="0"/>
          <w:numId w:val="16"/>
        </w:numPr>
        <w:tabs>
          <w:tab w:val="left" w:pos="426"/>
        </w:tabs>
        <w:spacing w:line="312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Zvláštní sběrné nádoby jsou barevně odlišeny</w:t>
      </w:r>
      <w:r w:rsidR="004C4AA4">
        <w:rPr>
          <w:color w:val="auto"/>
          <w:sz w:val="22"/>
          <w:szCs w:val="22"/>
        </w:rPr>
        <w:t>, popřípadě</w:t>
      </w:r>
      <w:r>
        <w:rPr>
          <w:color w:val="auto"/>
          <w:sz w:val="22"/>
          <w:szCs w:val="22"/>
        </w:rPr>
        <w:t xml:space="preserve"> označeny příslušnými nápisy</w:t>
      </w:r>
    </w:p>
    <w:p w:rsidR="00AF67F0" w:rsidRDefault="00AF67F0" w:rsidP="00AF67F0">
      <w:pPr>
        <w:pStyle w:val="Default"/>
        <w:numPr>
          <w:ilvl w:val="0"/>
          <w:numId w:val="13"/>
        </w:numPr>
        <w:tabs>
          <w:tab w:val="left" w:pos="851"/>
        </w:tabs>
        <w:spacing w:line="312" w:lineRule="auto"/>
        <w:ind w:left="851" w:hanging="284"/>
        <w:rPr>
          <w:iCs/>
          <w:color w:val="auto"/>
          <w:sz w:val="22"/>
          <w:szCs w:val="22"/>
        </w:rPr>
      </w:pPr>
      <w:r w:rsidRPr="00AF67F0">
        <w:rPr>
          <w:iCs/>
          <w:sz w:val="22"/>
          <w:szCs w:val="22"/>
        </w:rPr>
        <w:t>p</w:t>
      </w:r>
      <w:r w:rsidR="000961DE" w:rsidRPr="00AF67F0">
        <w:rPr>
          <w:iCs/>
          <w:sz w:val="22"/>
          <w:szCs w:val="22"/>
        </w:rPr>
        <w:t>apír</w:t>
      </w:r>
      <w:r w:rsidR="000961DE" w:rsidRPr="00AF67F0">
        <w:rPr>
          <w:iCs/>
          <w:color w:val="auto"/>
          <w:sz w:val="22"/>
          <w:szCs w:val="22"/>
        </w:rPr>
        <w:t>, barva modrá,</w:t>
      </w:r>
    </w:p>
    <w:p w:rsidR="00AF67F0" w:rsidRDefault="00AF67F0" w:rsidP="00AF67F0">
      <w:pPr>
        <w:pStyle w:val="Default"/>
        <w:numPr>
          <w:ilvl w:val="0"/>
          <w:numId w:val="13"/>
        </w:numPr>
        <w:tabs>
          <w:tab w:val="left" w:pos="851"/>
        </w:tabs>
        <w:spacing w:line="312" w:lineRule="auto"/>
        <w:ind w:left="851" w:hanging="284"/>
        <w:rPr>
          <w:iCs/>
          <w:color w:val="auto"/>
          <w:sz w:val="22"/>
          <w:szCs w:val="22"/>
        </w:rPr>
      </w:pPr>
      <w:r w:rsidRPr="00AF67F0">
        <w:rPr>
          <w:iCs/>
          <w:color w:val="auto"/>
          <w:sz w:val="22"/>
          <w:szCs w:val="22"/>
        </w:rPr>
        <w:t>p</w:t>
      </w:r>
      <w:r w:rsidR="000961DE" w:rsidRPr="00AF67F0">
        <w:rPr>
          <w:iCs/>
          <w:color w:val="auto"/>
          <w:sz w:val="22"/>
          <w:szCs w:val="22"/>
        </w:rPr>
        <w:t>lasty, barva žlutá,</w:t>
      </w:r>
    </w:p>
    <w:p w:rsidR="00AF67F0" w:rsidRDefault="00AF67F0" w:rsidP="00AF67F0">
      <w:pPr>
        <w:pStyle w:val="Default"/>
        <w:numPr>
          <w:ilvl w:val="0"/>
          <w:numId w:val="13"/>
        </w:numPr>
        <w:tabs>
          <w:tab w:val="left" w:pos="851"/>
        </w:tabs>
        <w:spacing w:line="312" w:lineRule="auto"/>
        <w:ind w:left="851" w:hanging="284"/>
        <w:rPr>
          <w:iCs/>
          <w:color w:val="auto"/>
          <w:sz w:val="22"/>
          <w:szCs w:val="22"/>
        </w:rPr>
      </w:pPr>
      <w:r w:rsidRPr="00AF67F0">
        <w:rPr>
          <w:iCs/>
          <w:color w:val="auto"/>
          <w:sz w:val="22"/>
          <w:szCs w:val="22"/>
        </w:rPr>
        <w:t>sklo čiré, barva bílá,</w:t>
      </w:r>
    </w:p>
    <w:p w:rsidR="000961DE" w:rsidRDefault="00AF67F0" w:rsidP="00AF67F0">
      <w:pPr>
        <w:pStyle w:val="Default"/>
        <w:numPr>
          <w:ilvl w:val="0"/>
          <w:numId w:val="13"/>
        </w:numPr>
        <w:tabs>
          <w:tab w:val="left" w:pos="851"/>
        </w:tabs>
        <w:spacing w:line="312" w:lineRule="auto"/>
        <w:ind w:left="851" w:hanging="284"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>sklo barevné, barva zelená.</w:t>
      </w:r>
    </w:p>
    <w:p w:rsidR="00A30EE4" w:rsidRDefault="00A30EE4" w:rsidP="00A30EE4">
      <w:pPr>
        <w:pStyle w:val="Default"/>
        <w:tabs>
          <w:tab w:val="left" w:pos="851"/>
        </w:tabs>
        <w:spacing w:line="312" w:lineRule="auto"/>
        <w:ind w:left="851"/>
        <w:rPr>
          <w:iCs/>
          <w:color w:val="auto"/>
          <w:sz w:val="22"/>
          <w:szCs w:val="22"/>
        </w:rPr>
      </w:pPr>
    </w:p>
    <w:p w:rsidR="00595963" w:rsidRDefault="00595963" w:rsidP="00595963">
      <w:pPr>
        <w:pStyle w:val="Default"/>
        <w:numPr>
          <w:ilvl w:val="0"/>
          <w:numId w:val="16"/>
        </w:numPr>
        <w:tabs>
          <w:tab w:val="left" w:pos="426"/>
        </w:tabs>
        <w:spacing w:line="312" w:lineRule="auto"/>
        <w:ind w:left="426" w:hanging="426"/>
        <w:jc w:val="both"/>
        <w:rPr>
          <w:color w:val="auto"/>
          <w:sz w:val="22"/>
          <w:szCs w:val="22"/>
        </w:rPr>
      </w:pPr>
      <w:r w:rsidRPr="00595963">
        <w:rPr>
          <w:b/>
          <w:color w:val="auto"/>
          <w:sz w:val="22"/>
          <w:szCs w:val="22"/>
        </w:rPr>
        <w:t>Objemný odpad</w:t>
      </w:r>
      <w:r>
        <w:rPr>
          <w:color w:val="auto"/>
          <w:sz w:val="22"/>
          <w:szCs w:val="22"/>
        </w:rPr>
        <w:t xml:space="preserve"> lze odkládat do velkoobjemového kontejneru (</w:t>
      </w:r>
      <w:proofErr w:type="spellStart"/>
      <w:r>
        <w:rPr>
          <w:color w:val="auto"/>
          <w:sz w:val="22"/>
          <w:szCs w:val="22"/>
        </w:rPr>
        <w:t>autokontejneru</w:t>
      </w:r>
      <w:proofErr w:type="spellEnd"/>
      <w:r>
        <w:rPr>
          <w:color w:val="auto"/>
          <w:sz w:val="22"/>
          <w:szCs w:val="22"/>
        </w:rPr>
        <w:t>), který je umístěn ve sběrném místě, na pozemku p.</w:t>
      </w:r>
      <w:r w:rsidR="00A30EE4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č. 905/2 v k.</w:t>
      </w:r>
      <w:r w:rsidR="00A30EE4"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ú</w:t>
      </w:r>
      <w:proofErr w:type="spellEnd"/>
      <w:r>
        <w:rPr>
          <w:color w:val="auto"/>
          <w:sz w:val="22"/>
          <w:szCs w:val="22"/>
        </w:rPr>
        <w:t>. Hamry u Hlinska, nad domem čp. 89.</w:t>
      </w:r>
    </w:p>
    <w:p w:rsidR="00A30EE4" w:rsidRDefault="00A30EE4" w:rsidP="00A30EE4">
      <w:pPr>
        <w:pStyle w:val="Default"/>
        <w:tabs>
          <w:tab w:val="left" w:pos="426"/>
        </w:tabs>
        <w:spacing w:line="312" w:lineRule="auto"/>
        <w:ind w:left="426"/>
        <w:jc w:val="both"/>
        <w:rPr>
          <w:color w:val="auto"/>
          <w:sz w:val="22"/>
          <w:szCs w:val="22"/>
        </w:rPr>
      </w:pPr>
    </w:p>
    <w:p w:rsidR="00595963" w:rsidRPr="00D46C18" w:rsidRDefault="00595963" w:rsidP="00595963">
      <w:pPr>
        <w:pStyle w:val="Default"/>
        <w:numPr>
          <w:ilvl w:val="0"/>
          <w:numId w:val="16"/>
        </w:numPr>
        <w:tabs>
          <w:tab w:val="left" w:pos="426"/>
        </w:tabs>
        <w:spacing w:line="312" w:lineRule="auto"/>
        <w:ind w:left="426" w:hanging="426"/>
        <w:jc w:val="both"/>
        <w:rPr>
          <w:color w:val="auto"/>
          <w:sz w:val="22"/>
          <w:szCs w:val="22"/>
        </w:rPr>
      </w:pPr>
      <w:r w:rsidRPr="00595963">
        <w:rPr>
          <w:b/>
          <w:color w:val="auto"/>
          <w:sz w:val="22"/>
          <w:szCs w:val="22"/>
        </w:rPr>
        <w:t>B</w:t>
      </w:r>
      <w:r w:rsidR="00D675AC">
        <w:rPr>
          <w:b/>
          <w:iCs/>
          <w:sz w:val="22"/>
          <w:szCs w:val="22"/>
        </w:rPr>
        <w:t>iologický</w:t>
      </w:r>
      <w:bookmarkStart w:id="0" w:name="_GoBack"/>
      <w:bookmarkEnd w:id="0"/>
      <w:r w:rsidRPr="00595963">
        <w:rPr>
          <w:b/>
          <w:iCs/>
          <w:sz w:val="22"/>
          <w:szCs w:val="22"/>
        </w:rPr>
        <w:t xml:space="preserve"> odpad rostlinného původu</w:t>
      </w:r>
      <w:r w:rsidRPr="0061705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lze odkládat </w:t>
      </w:r>
      <w:r w:rsidRPr="00E23715">
        <w:rPr>
          <w:iCs/>
          <w:sz w:val="22"/>
          <w:szCs w:val="22"/>
        </w:rPr>
        <w:t>do sběrné nádoby</w:t>
      </w:r>
      <w:r w:rsidRPr="00617056">
        <w:rPr>
          <w:iCs/>
          <w:sz w:val="22"/>
          <w:szCs w:val="22"/>
        </w:rPr>
        <w:t xml:space="preserve"> umístěné ve s</w:t>
      </w:r>
      <w:r w:rsidR="00A30EE4">
        <w:rPr>
          <w:iCs/>
          <w:sz w:val="22"/>
          <w:szCs w:val="22"/>
        </w:rPr>
        <w:t>b</w:t>
      </w:r>
      <w:r w:rsidRPr="00617056">
        <w:rPr>
          <w:iCs/>
          <w:sz w:val="22"/>
          <w:szCs w:val="22"/>
        </w:rPr>
        <w:t>ěrném místě, na pozemku p.</w:t>
      </w:r>
      <w:r w:rsidR="00A30EE4">
        <w:rPr>
          <w:iCs/>
          <w:sz w:val="22"/>
          <w:szCs w:val="22"/>
        </w:rPr>
        <w:t xml:space="preserve"> </w:t>
      </w:r>
      <w:r w:rsidRPr="00617056">
        <w:rPr>
          <w:iCs/>
          <w:sz w:val="22"/>
          <w:szCs w:val="22"/>
        </w:rPr>
        <w:t>č. 905/2 v k.</w:t>
      </w:r>
      <w:r w:rsidR="00A30EE4">
        <w:rPr>
          <w:iCs/>
          <w:sz w:val="22"/>
          <w:szCs w:val="22"/>
        </w:rPr>
        <w:t xml:space="preserve"> </w:t>
      </w:r>
      <w:proofErr w:type="spellStart"/>
      <w:r w:rsidRPr="00617056">
        <w:rPr>
          <w:iCs/>
          <w:sz w:val="22"/>
          <w:szCs w:val="22"/>
        </w:rPr>
        <w:t>ú</w:t>
      </w:r>
      <w:proofErr w:type="spellEnd"/>
      <w:r w:rsidRPr="00617056">
        <w:rPr>
          <w:iCs/>
          <w:sz w:val="22"/>
          <w:szCs w:val="22"/>
        </w:rPr>
        <w:t>. Hamry u Hli</w:t>
      </w:r>
      <w:r w:rsidR="00135A6F">
        <w:rPr>
          <w:iCs/>
          <w:sz w:val="22"/>
          <w:szCs w:val="22"/>
        </w:rPr>
        <w:t>nska, nad objektem domu čp. 89</w:t>
      </w:r>
      <w:r w:rsidR="00E23715">
        <w:rPr>
          <w:iCs/>
          <w:sz w:val="22"/>
          <w:szCs w:val="22"/>
        </w:rPr>
        <w:t xml:space="preserve">, </w:t>
      </w:r>
      <w:r w:rsidR="00E23715" w:rsidRPr="00D46C18">
        <w:rPr>
          <w:color w:val="auto"/>
          <w:sz w:val="22"/>
          <w:szCs w:val="22"/>
        </w:rPr>
        <w:t>ve sběrném dvoře v areálu Technických služeb Hlinsko, s.r.o., v Hlinsku</w:t>
      </w:r>
      <w:r w:rsidR="00E23715" w:rsidRPr="00D46C18">
        <w:rPr>
          <w:iCs/>
          <w:sz w:val="22"/>
          <w:szCs w:val="22"/>
        </w:rPr>
        <w:t xml:space="preserve"> nebo v </w:t>
      </w:r>
      <w:r w:rsidR="00135A6F" w:rsidRPr="00D46C18">
        <w:rPr>
          <w:color w:val="auto"/>
          <w:sz w:val="22"/>
          <w:szCs w:val="22"/>
        </w:rPr>
        <w:t>kompostárně v areálu skládky komunálních odpadů Hlinsko-Srní, Technických služeb Hlinsko, s.r.o.</w:t>
      </w:r>
      <w:r w:rsidR="00135A6F" w:rsidRPr="00D46C18">
        <w:rPr>
          <w:rStyle w:val="Znakapoznpodarou"/>
          <w:color w:val="auto"/>
          <w:sz w:val="22"/>
          <w:szCs w:val="22"/>
        </w:rPr>
        <w:t xml:space="preserve"> </w:t>
      </w:r>
      <w:r w:rsidR="00135A6F" w:rsidRPr="00D46C18">
        <w:rPr>
          <w:rStyle w:val="Znakapoznpodarou"/>
          <w:color w:val="auto"/>
          <w:sz w:val="22"/>
          <w:szCs w:val="22"/>
        </w:rPr>
        <w:footnoteReference w:id="1"/>
      </w:r>
    </w:p>
    <w:p w:rsidR="00A30EE4" w:rsidRPr="00D46C18" w:rsidRDefault="00A30EE4" w:rsidP="00A30EE4">
      <w:pPr>
        <w:pStyle w:val="Default"/>
        <w:tabs>
          <w:tab w:val="left" w:pos="426"/>
        </w:tabs>
        <w:spacing w:line="312" w:lineRule="auto"/>
        <w:jc w:val="both"/>
        <w:rPr>
          <w:color w:val="auto"/>
          <w:sz w:val="22"/>
          <w:szCs w:val="22"/>
        </w:rPr>
      </w:pPr>
    </w:p>
    <w:p w:rsidR="00595963" w:rsidRPr="00D46C18" w:rsidRDefault="00595963" w:rsidP="00595963">
      <w:pPr>
        <w:pStyle w:val="Default"/>
        <w:numPr>
          <w:ilvl w:val="0"/>
          <w:numId w:val="16"/>
        </w:numPr>
        <w:tabs>
          <w:tab w:val="left" w:pos="426"/>
        </w:tabs>
        <w:spacing w:line="312" w:lineRule="auto"/>
        <w:ind w:left="426" w:hanging="426"/>
        <w:jc w:val="both"/>
        <w:rPr>
          <w:color w:val="auto"/>
          <w:sz w:val="22"/>
          <w:szCs w:val="22"/>
        </w:rPr>
      </w:pPr>
      <w:r w:rsidRPr="00D46C18">
        <w:rPr>
          <w:b/>
          <w:iCs/>
          <w:sz w:val="22"/>
          <w:szCs w:val="22"/>
        </w:rPr>
        <w:t>Nebezpečný</w:t>
      </w:r>
      <w:r w:rsidRPr="00D46C18">
        <w:rPr>
          <w:b/>
          <w:color w:val="auto"/>
          <w:sz w:val="22"/>
          <w:szCs w:val="22"/>
        </w:rPr>
        <w:t xml:space="preserve"> komunální odpad</w:t>
      </w:r>
      <w:r w:rsidRPr="00D46C18">
        <w:rPr>
          <w:color w:val="auto"/>
          <w:position w:val="8"/>
          <w:sz w:val="14"/>
          <w:szCs w:val="14"/>
          <w:vertAlign w:val="superscript"/>
        </w:rPr>
        <w:t xml:space="preserve"> </w:t>
      </w:r>
      <w:r w:rsidRPr="00D46C18">
        <w:rPr>
          <w:color w:val="auto"/>
          <w:sz w:val="22"/>
          <w:szCs w:val="22"/>
        </w:rPr>
        <w:t xml:space="preserve">je možné předávat obsluze sběrného místa ve stanovené době, přímo do zvláštních sběrných nádob k tomu určených. Informace o sběru jsou zveřejňovány na </w:t>
      </w:r>
      <w:r w:rsidRPr="00D46C18">
        <w:rPr>
          <w:iCs/>
          <w:color w:val="auto"/>
          <w:sz w:val="22"/>
          <w:szCs w:val="22"/>
        </w:rPr>
        <w:t>úřední desce obecního úřadu, w</w:t>
      </w:r>
      <w:r w:rsidR="00A30EE4" w:rsidRPr="00D46C18">
        <w:rPr>
          <w:iCs/>
          <w:color w:val="auto"/>
          <w:sz w:val="22"/>
          <w:szCs w:val="22"/>
        </w:rPr>
        <w:t>ebových</w:t>
      </w:r>
      <w:r w:rsidRPr="00D46C18">
        <w:rPr>
          <w:iCs/>
          <w:color w:val="auto"/>
          <w:sz w:val="22"/>
          <w:szCs w:val="22"/>
        </w:rPr>
        <w:t xml:space="preserve"> stránkách obce, výlepových plochách a</w:t>
      </w:r>
      <w:r w:rsidR="00135A6F" w:rsidRPr="00D46C18">
        <w:rPr>
          <w:iCs/>
          <w:color w:val="auto"/>
          <w:sz w:val="22"/>
          <w:szCs w:val="22"/>
        </w:rPr>
        <w:t> </w:t>
      </w:r>
      <w:r w:rsidRPr="00D46C18">
        <w:rPr>
          <w:iCs/>
          <w:color w:val="auto"/>
          <w:sz w:val="22"/>
          <w:szCs w:val="22"/>
        </w:rPr>
        <w:t>v místním rozhlase</w:t>
      </w:r>
      <w:r w:rsidRPr="00D46C18">
        <w:rPr>
          <w:color w:val="auto"/>
          <w:sz w:val="22"/>
          <w:szCs w:val="22"/>
        </w:rPr>
        <w:t>.</w:t>
      </w:r>
    </w:p>
    <w:p w:rsidR="00A30EE4" w:rsidRPr="00D46C18" w:rsidRDefault="00A30EE4" w:rsidP="00A30EE4">
      <w:pPr>
        <w:pStyle w:val="Default"/>
        <w:tabs>
          <w:tab w:val="left" w:pos="426"/>
        </w:tabs>
        <w:spacing w:line="312" w:lineRule="auto"/>
        <w:jc w:val="both"/>
        <w:rPr>
          <w:color w:val="auto"/>
          <w:sz w:val="22"/>
          <w:szCs w:val="22"/>
        </w:rPr>
      </w:pPr>
    </w:p>
    <w:p w:rsidR="00135A6F" w:rsidRPr="00D46C18" w:rsidRDefault="00135A6F" w:rsidP="00135A6F">
      <w:pPr>
        <w:pStyle w:val="Default"/>
        <w:numPr>
          <w:ilvl w:val="0"/>
          <w:numId w:val="16"/>
        </w:numPr>
        <w:tabs>
          <w:tab w:val="left" w:pos="426"/>
        </w:tabs>
        <w:spacing w:line="312" w:lineRule="auto"/>
        <w:ind w:left="426" w:hanging="426"/>
        <w:jc w:val="both"/>
        <w:rPr>
          <w:color w:val="auto"/>
          <w:sz w:val="22"/>
          <w:szCs w:val="22"/>
        </w:rPr>
      </w:pPr>
      <w:r w:rsidRPr="00D46C18">
        <w:rPr>
          <w:b/>
          <w:color w:val="auto"/>
          <w:sz w:val="22"/>
          <w:szCs w:val="22"/>
        </w:rPr>
        <w:t>Kovy</w:t>
      </w:r>
      <w:r w:rsidRPr="00D46C18">
        <w:rPr>
          <w:color w:val="auto"/>
          <w:sz w:val="22"/>
          <w:szCs w:val="22"/>
        </w:rPr>
        <w:t xml:space="preserve"> je možné odkládat</w:t>
      </w:r>
      <w:r w:rsidRPr="00D46C18">
        <w:rPr>
          <w:iCs/>
          <w:sz w:val="22"/>
          <w:szCs w:val="22"/>
        </w:rPr>
        <w:t xml:space="preserve"> do</w:t>
      </w:r>
      <w:r w:rsidR="00E23715" w:rsidRPr="00D46C18">
        <w:rPr>
          <w:iCs/>
          <w:sz w:val="22"/>
          <w:szCs w:val="22"/>
        </w:rPr>
        <w:t xml:space="preserve"> označené</w:t>
      </w:r>
      <w:r w:rsidRPr="00D46C18">
        <w:rPr>
          <w:iCs/>
          <w:sz w:val="22"/>
          <w:szCs w:val="22"/>
        </w:rPr>
        <w:t xml:space="preserve"> sběrné nádoby umístěné ve sběrném místě v obci Hamry na pozemku p.</w:t>
      </w:r>
      <w:r w:rsidR="00A30EE4" w:rsidRPr="00D46C18">
        <w:rPr>
          <w:iCs/>
          <w:sz w:val="22"/>
          <w:szCs w:val="22"/>
        </w:rPr>
        <w:t xml:space="preserve"> </w:t>
      </w:r>
      <w:r w:rsidRPr="00D46C18">
        <w:rPr>
          <w:iCs/>
          <w:sz w:val="22"/>
          <w:szCs w:val="22"/>
        </w:rPr>
        <w:t>č. 905/2 v k.</w:t>
      </w:r>
      <w:r w:rsidR="00A30EE4" w:rsidRPr="00D46C18">
        <w:rPr>
          <w:iCs/>
          <w:sz w:val="22"/>
          <w:szCs w:val="22"/>
        </w:rPr>
        <w:t xml:space="preserve"> </w:t>
      </w:r>
      <w:proofErr w:type="spellStart"/>
      <w:r w:rsidRPr="00D46C18">
        <w:rPr>
          <w:iCs/>
          <w:sz w:val="22"/>
          <w:szCs w:val="22"/>
        </w:rPr>
        <w:t>ú</w:t>
      </w:r>
      <w:proofErr w:type="spellEnd"/>
      <w:r w:rsidRPr="00D46C18">
        <w:rPr>
          <w:iCs/>
          <w:sz w:val="22"/>
          <w:szCs w:val="22"/>
        </w:rPr>
        <w:t xml:space="preserve">. Hamry u Hlinska, nad objektem domu čp. 89 nebo </w:t>
      </w:r>
      <w:r w:rsidRPr="00D46C18">
        <w:rPr>
          <w:color w:val="auto"/>
          <w:sz w:val="22"/>
          <w:szCs w:val="22"/>
        </w:rPr>
        <w:t>ve sběrném dvoře v areálu Technických služeb Hlinsko, s.r.o., v Hlinsku.</w:t>
      </w:r>
      <w:r w:rsidRPr="00D46C18">
        <w:rPr>
          <w:rStyle w:val="Znakapoznpodarou"/>
          <w:color w:val="auto"/>
          <w:sz w:val="22"/>
          <w:szCs w:val="22"/>
        </w:rPr>
        <w:footnoteReference w:id="2"/>
      </w:r>
    </w:p>
    <w:p w:rsidR="00A30EE4" w:rsidRPr="00135A6F" w:rsidRDefault="00A30EE4" w:rsidP="00A30EE4">
      <w:pPr>
        <w:pStyle w:val="Default"/>
        <w:tabs>
          <w:tab w:val="left" w:pos="426"/>
        </w:tabs>
        <w:spacing w:line="312" w:lineRule="auto"/>
        <w:jc w:val="both"/>
        <w:rPr>
          <w:color w:val="auto"/>
          <w:sz w:val="22"/>
          <w:szCs w:val="22"/>
        </w:rPr>
      </w:pPr>
    </w:p>
    <w:p w:rsidR="00135A6F" w:rsidRPr="00A30EE4" w:rsidRDefault="00135A6F" w:rsidP="00595963">
      <w:pPr>
        <w:pStyle w:val="Default"/>
        <w:numPr>
          <w:ilvl w:val="0"/>
          <w:numId w:val="16"/>
        </w:numPr>
        <w:tabs>
          <w:tab w:val="left" w:pos="426"/>
        </w:tabs>
        <w:spacing w:line="312" w:lineRule="auto"/>
        <w:ind w:left="426" w:hanging="426"/>
        <w:jc w:val="both"/>
        <w:rPr>
          <w:color w:val="auto"/>
          <w:sz w:val="22"/>
          <w:szCs w:val="22"/>
        </w:rPr>
      </w:pPr>
      <w:r w:rsidRPr="002C0A17">
        <w:rPr>
          <w:b/>
          <w:color w:val="auto"/>
          <w:sz w:val="22"/>
          <w:szCs w:val="22"/>
        </w:rPr>
        <w:t>Jedlé oleje a tuky</w:t>
      </w:r>
      <w:r w:rsidRPr="002C0A17">
        <w:rPr>
          <w:color w:val="auto"/>
          <w:sz w:val="22"/>
          <w:szCs w:val="22"/>
        </w:rPr>
        <w:t xml:space="preserve"> </w:t>
      </w:r>
      <w:r w:rsidRPr="002C0A17">
        <w:rPr>
          <w:iCs/>
          <w:sz w:val="22"/>
          <w:szCs w:val="22"/>
        </w:rPr>
        <w:t>je možné odkládat v řádně uzavřených obalech</w:t>
      </w:r>
      <w:r w:rsidR="00F44422" w:rsidRPr="002C0A17">
        <w:rPr>
          <w:iCs/>
          <w:sz w:val="22"/>
          <w:szCs w:val="22"/>
        </w:rPr>
        <w:t xml:space="preserve"> (např. v </w:t>
      </w:r>
      <w:proofErr w:type="gramStart"/>
      <w:r w:rsidR="00F44422" w:rsidRPr="002C0A17">
        <w:rPr>
          <w:iCs/>
          <w:sz w:val="22"/>
          <w:szCs w:val="22"/>
        </w:rPr>
        <w:t>PET</w:t>
      </w:r>
      <w:proofErr w:type="gramEnd"/>
      <w:r w:rsidR="00F44422" w:rsidRPr="002C0A17">
        <w:rPr>
          <w:iCs/>
          <w:sz w:val="22"/>
          <w:szCs w:val="22"/>
        </w:rPr>
        <w:t xml:space="preserve"> lahvích)</w:t>
      </w:r>
      <w:r w:rsidRPr="002C0A17">
        <w:rPr>
          <w:iCs/>
          <w:sz w:val="22"/>
          <w:szCs w:val="22"/>
        </w:rPr>
        <w:t xml:space="preserve"> do</w:t>
      </w:r>
      <w:r w:rsidRPr="00617056">
        <w:rPr>
          <w:iCs/>
          <w:sz w:val="22"/>
          <w:szCs w:val="22"/>
        </w:rPr>
        <w:t xml:space="preserve"> označené nádoby, umístěné ve sběrném místě na pozemku p.</w:t>
      </w:r>
      <w:r w:rsidR="00A30EE4">
        <w:rPr>
          <w:iCs/>
          <w:sz w:val="22"/>
          <w:szCs w:val="22"/>
        </w:rPr>
        <w:t xml:space="preserve"> </w:t>
      </w:r>
      <w:r w:rsidRPr="00617056">
        <w:rPr>
          <w:iCs/>
          <w:sz w:val="22"/>
          <w:szCs w:val="22"/>
        </w:rPr>
        <w:t>č. 905/2 v k.</w:t>
      </w:r>
      <w:r w:rsidR="00A30EE4">
        <w:rPr>
          <w:iCs/>
          <w:sz w:val="22"/>
          <w:szCs w:val="22"/>
        </w:rPr>
        <w:t xml:space="preserve"> </w:t>
      </w:r>
      <w:proofErr w:type="spellStart"/>
      <w:r w:rsidRPr="00617056">
        <w:rPr>
          <w:iCs/>
          <w:sz w:val="22"/>
          <w:szCs w:val="22"/>
        </w:rPr>
        <w:t>ú</w:t>
      </w:r>
      <w:proofErr w:type="spellEnd"/>
      <w:r w:rsidRPr="00617056">
        <w:rPr>
          <w:iCs/>
          <w:sz w:val="22"/>
          <w:szCs w:val="22"/>
        </w:rPr>
        <w:t>. Hamry u</w:t>
      </w:r>
      <w:r w:rsidR="00F44422">
        <w:rPr>
          <w:iCs/>
          <w:sz w:val="22"/>
          <w:szCs w:val="22"/>
        </w:rPr>
        <w:t> </w:t>
      </w:r>
      <w:r w:rsidRPr="00617056">
        <w:rPr>
          <w:iCs/>
          <w:sz w:val="22"/>
          <w:szCs w:val="22"/>
        </w:rPr>
        <w:t>Hli</w:t>
      </w:r>
      <w:r>
        <w:rPr>
          <w:iCs/>
          <w:sz w:val="22"/>
          <w:szCs w:val="22"/>
        </w:rPr>
        <w:t>nska, nad objektem domu čp. 89</w:t>
      </w:r>
      <w:r w:rsidRPr="00617056">
        <w:rPr>
          <w:iCs/>
          <w:sz w:val="22"/>
          <w:szCs w:val="22"/>
        </w:rPr>
        <w:t xml:space="preserve">.  </w:t>
      </w:r>
    </w:p>
    <w:p w:rsidR="00A30EE4" w:rsidRDefault="00A30EE4" w:rsidP="00A30EE4">
      <w:pPr>
        <w:pStyle w:val="Default"/>
        <w:tabs>
          <w:tab w:val="left" w:pos="426"/>
        </w:tabs>
        <w:spacing w:line="312" w:lineRule="auto"/>
        <w:jc w:val="both"/>
        <w:rPr>
          <w:color w:val="auto"/>
          <w:sz w:val="22"/>
          <w:szCs w:val="22"/>
        </w:rPr>
      </w:pPr>
    </w:p>
    <w:p w:rsidR="00E7703A" w:rsidRDefault="00E7703A" w:rsidP="00A30EE4">
      <w:pPr>
        <w:pStyle w:val="Default"/>
        <w:tabs>
          <w:tab w:val="left" w:pos="426"/>
        </w:tabs>
        <w:spacing w:line="312" w:lineRule="auto"/>
        <w:jc w:val="both"/>
        <w:rPr>
          <w:color w:val="auto"/>
          <w:sz w:val="22"/>
          <w:szCs w:val="22"/>
        </w:rPr>
      </w:pPr>
    </w:p>
    <w:p w:rsidR="00E7703A" w:rsidRDefault="00E7703A" w:rsidP="00A30EE4">
      <w:pPr>
        <w:pStyle w:val="Default"/>
        <w:tabs>
          <w:tab w:val="left" w:pos="426"/>
        </w:tabs>
        <w:spacing w:line="312" w:lineRule="auto"/>
        <w:jc w:val="both"/>
        <w:rPr>
          <w:color w:val="auto"/>
          <w:sz w:val="22"/>
          <w:szCs w:val="22"/>
        </w:rPr>
      </w:pPr>
    </w:p>
    <w:p w:rsidR="00E7703A" w:rsidRDefault="00E7703A" w:rsidP="00A30EE4">
      <w:pPr>
        <w:pStyle w:val="Default"/>
        <w:tabs>
          <w:tab w:val="left" w:pos="426"/>
        </w:tabs>
        <w:spacing w:line="312" w:lineRule="auto"/>
        <w:jc w:val="both"/>
        <w:rPr>
          <w:color w:val="auto"/>
          <w:sz w:val="22"/>
          <w:szCs w:val="22"/>
        </w:rPr>
      </w:pPr>
    </w:p>
    <w:p w:rsidR="00E7703A" w:rsidRDefault="00E7703A" w:rsidP="00A30EE4">
      <w:pPr>
        <w:pStyle w:val="Default"/>
        <w:tabs>
          <w:tab w:val="left" w:pos="426"/>
        </w:tabs>
        <w:spacing w:line="312" w:lineRule="auto"/>
        <w:jc w:val="both"/>
        <w:rPr>
          <w:color w:val="auto"/>
          <w:sz w:val="22"/>
          <w:szCs w:val="22"/>
        </w:rPr>
      </w:pPr>
    </w:p>
    <w:p w:rsidR="007B2B4B" w:rsidRDefault="007B2B4B" w:rsidP="00AF67F0">
      <w:pPr>
        <w:pStyle w:val="Default"/>
        <w:spacing w:line="312" w:lineRule="auto"/>
        <w:jc w:val="both"/>
        <w:rPr>
          <w:color w:val="auto"/>
          <w:sz w:val="22"/>
          <w:szCs w:val="22"/>
        </w:rPr>
      </w:pPr>
    </w:p>
    <w:p w:rsidR="000961DE" w:rsidRPr="008A6DF5" w:rsidRDefault="00617056" w:rsidP="00AF67F0">
      <w:pPr>
        <w:pStyle w:val="Default"/>
        <w:spacing w:line="312" w:lineRule="auto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lastRenderedPageBreak/>
        <w:t xml:space="preserve">Čl. </w:t>
      </w:r>
      <w:r w:rsidR="00A30EE4">
        <w:rPr>
          <w:b/>
          <w:color w:val="auto"/>
          <w:sz w:val="22"/>
          <w:szCs w:val="22"/>
        </w:rPr>
        <w:t>4</w:t>
      </w:r>
    </w:p>
    <w:p w:rsidR="000961DE" w:rsidRDefault="000961DE" w:rsidP="00AF67F0">
      <w:pPr>
        <w:pStyle w:val="Default"/>
        <w:spacing w:line="312" w:lineRule="auto"/>
        <w:jc w:val="center"/>
        <w:rPr>
          <w:b/>
          <w:color w:val="auto"/>
          <w:sz w:val="22"/>
          <w:szCs w:val="22"/>
        </w:rPr>
      </w:pPr>
      <w:r w:rsidRPr="008A6DF5">
        <w:rPr>
          <w:b/>
          <w:color w:val="auto"/>
          <w:sz w:val="22"/>
          <w:szCs w:val="22"/>
        </w:rPr>
        <w:t>Shromažďování směsného komunálního odpadu</w:t>
      </w:r>
    </w:p>
    <w:p w:rsidR="00CD7EDB" w:rsidRPr="008A6DF5" w:rsidRDefault="00CD7EDB" w:rsidP="00AF67F0">
      <w:pPr>
        <w:pStyle w:val="Default"/>
        <w:spacing w:line="312" w:lineRule="auto"/>
        <w:jc w:val="center"/>
        <w:rPr>
          <w:b/>
          <w:color w:val="auto"/>
          <w:sz w:val="22"/>
          <w:szCs w:val="22"/>
        </w:rPr>
      </w:pPr>
    </w:p>
    <w:p w:rsidR="000961DE" w:rsidRDefault="000961DE" w:rsidP="00AF67F0">
      <w:pPr>
        <w:pStyle w:val="Default"/>
        <w:numPr>
          <w:ilvl w:val="0"/>
          <w:numId w:val="1"/>
        </w:numPr>
        <w:tabs>
          <w:tab w:val="left" w:pos="567"/>
        </w:tabs>
        <w:spacing w:line="312" w:lineRule="auto"/>
        <w:ind w:left="567" w:hanging="567"/>
        <w:jc w:val="both"/>
        <w:rPr>
          <w:color w:val="auto"/>
          <w:sz w:val="22"/>
          <w:szCs w:val="22"/>
        </w:rPr>
      </w:pPr>
      <w:r w:rsidRPr="00FD017D">
        <w:rPr>
          <w:color w:val="auto"/>
          <w:sz w:val="22"/>
          <w:szCs w:val="22"/>
        </w:rPr>
        <w:t>Směsný komunální odpad se shromažďuje do sběrných nádob</w:t>
      </w:r>
      <w:r>
        <w:rPr>
          <w:color w:val="auto"/>
          <w:sz w:val="22"/>
          <w:szCs w:val="22"/>
        </w:rPr>
        <w:t>, sběrných pytlů</w:t>
      </w:r>
      <w:r w:rsidR="004C4AA4">
        <w:rPr>
          <w:color w:val="auto"/>
          <w:sz w:val="22"/>
          <w:szCs w:val="22"/>
        </w:rPr>
        <w:t xml:space="preserve"> (sběrné pytle jsou typizované a opatřené logem svozové společnosti)</w:t>
      </w:r>
      <w:r>
        <w:rPr>
          <w:color w:val="auto"/>
          <w:sz w:val="22"/>
          <w:szCs w:val="22"/>
        </w:rPr>
        <w:t xml:space="preserve"> a</w:t>
      </w:r>
      <w:r w:rsidR="00CD7EDB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velkoobjemových kontejnerů.</w:t>
      </w:r>
      <w:r w:rsidRPr="00FD017D">
        <w:rPr>
          <w:color w:val="auto"/>
          <w:sz w:val="22"/>
          <w:szCs w:val="22"/>
        </w:rPr>
        <w:t xml:space="preserve"> </w:t>
      </w:r>
    </w:p>
    <w:p w:rsidR="00DB2421" w:rsidRDefault="00DB2421" w:rsidP="00AF67F0">
      <w:pPr>
        <w:pStyle w:val="Default"/>
        <w:tabs>
          <w:tab w:val="left" w:pos="567"/>
        </w:tabs>
        <w:spacing w:line="312" w:lineRule="auto"/>
        <w:ind w:left="567"/>
        <w:jc w:val="both"/>
        <w:rPr>
          <w:color w:val="auto"/>
          <w:sz w:val="22"/>
          <w:szCs w:val="22"/>
        </w:rPr>
      </w:pPr>
    </w:p>
    <w:p w:rsidR="000961DE" w:rsidRPr="00FD017D" w:rsidRDefault="000961DE" w:rsidP="00AF67F0">
      <w:pPr>
        <w:pStyle w:val="Default"/>
        <w:numPr>
          <w:ilvl w:val="0"/>
          <w:numId w:val="1"/>
        </w:numPr>
        <w:tabs>
          <w:tab w:val="left" w:pos="567"/>
        </w:tabs>
        <w:spacing w:line="312" w:lineRule="auto"/>
        <w:ind w:left="567" w:hanging="567"/>
        <w:jc w:val="both"/>
        <w:rPr>
          <w:color w:val="auto"/>
          <w:sz w:val="22"/>
          <w:szCs w:val="22"/>
        </w:rPr>
      </w:pPr>
      <w:r w:rsidRPr="00FD017D">
        <w:rPr>
          <w:color w:val="auto"/>
          <w:sz w:val="22"/>
          <w:szCs w:val="22"/>
        </w:rPr>
        <w:t xml:space="preserve">Pro účely této vyhlášky se sběrnými nádobami rozumějí: </w:t>
      </w:r>
    </w:p>
    <w:p w:rsidR="000961DE" w:rsidRPr="00FD017D" w:rsidRDefault="000961DE" w:rsidP="00AF67F0">
      <w:pPr>
        <w:pStyle w:val="Default"/>
        <w:tabs>
          <w:tab w:val="left" w:pos="851"/>
        </w:tabs>
        <w:spacing w:line="312" w:lineRule="auto"/>
        <w:ind w:left="851" w:hanging="284"/>
        <w:jc w:val="both"/>
        <w:rPr>
          <w:color w:val="auto"/>
          <w:sz w:val="22"/>
          <w:szCs w:val="22"/>
        </w:rPr>
      </w:pPr>
      <w:r w:rsidRPr="00FD017D">
        <w:rPr>
          <w:color w:val="auto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ab/>
      </w:r>
      <w:r w:rsidRPr="00FD017D">
        <w:rPr>
          <w:color w:val="auto"/>
          <w:sz w:val="22"/>
          <w:szCs w:val="22"/>
        </w:rPr>
        <w:t xml:space="preserve">typizované sběrné nádoby </w:t>
      </w:r>
      <w:r>
        <w:rPr>
          <w:color w:val="auto"/>
          <w:sz w:val="22"/>
          <w:szCs w:val="22"/>
        </w:rPr>
        <w:t xml:space="preserve">- </w:t>
      </w:r>
      <w:r w:rsidRPr="00FD017D">
        <w:rPr>
          <w:color w:val="auto"/>
          <w:sz w:val="22"/>
          <w:szCs w:val="22"/>
        </w:rPr>
        <w:t xml:space="preserve">popelnice, určené ke shromažďování směsného komunálního odpadu, </w:t>
      </w:r>
    </w:p>
    <w:p w:rsidR="007B2B4B" w:rsidRDefault="000961DE" w:rsidP="00AF67F0">
      <w:pPr>
        <w:pStyle w:val="Default"/>
        <w:tabs>
          <w:tab w:val="left" w:pos="851"/>
        </w:tabs>
        <w:spacing w:line="312" w:lineRule="auto"/>
        <w:ind w:left="851" w:hanging="284"/>
        <w:jc w:val="both"/>
        <w:rPr>
          <w:color w:val="auto"/>
          <w:sz w:val="22"/>
          <w:szCs w:val="22"/>
        </w:rPr>
      </w:pPr>
      <w:r w:rsidRPr="00FD017D">
        <w:rPr>
          <w:color w:val="auto"/>
          <w:sz w:val="22"/>
          <w:szCs w:val="22"/>
        </w:rPr>
        <w:t xml:space="preserve">b) </w:t>
      </w:r>
      <w:r>
        <w:rPr>
          <w:color w:val="auto"/>
          <w:sz w:val="22"/>
          <w:szCs w:val="22"/>
        </w:rPr>
        <w:tab/>
      </w:r>
      <w:r w:rsidR="00982E83">
        <w:rPr>
          <w:color w:val="auto"/>
          <w:sz w:val="22"/>
          <w:szCs w:val="22"/>
        </w:rPr>
        <w:t xml:space="preserve">typizované </w:t>
      </w:r>
      <w:r w:rsidRPr="00FD017D">
        <w:rPr>
          <w:color w:val="auto"/>
          <w:sz w:val="22"/>
          <w:szCs w:val="22"/>
        </w:rPr>
        <w:t xml:space="preserve">odpadkové koše, které jsou umístěny na veřejných prostranstvích v obci, sloužící pro odkládání drobného </w:t>
      </w:r>
      <w:r>
        <w:rPr>
          <w:color w:val="auto"/>
          <w:sz w:val="22"/>
          <w:szCs w:val="22"/>
        </w:rPr>
        <w:t xml:space="preserve">směsného komunálního </w:t>
      </w:r>
      <w:r w:rsidR="004C4AA4">
        <w:rPr>
          <w:color w:val="auto"/>
          <w:sz w:val="22"/>
          <w:szCs w:val="22"/>
        </w:rPr>
        <w:t>odpadu.</w:t>
      </w:r>
    </w:p>
    <w:p w:rsidR="00DB2421" w:rsidRDefault="00DB2421" w:rsidP="00AF67F0">
      <w:pPr>
        <w:pStyle w:val="Default"/>
        <w:tabs>
          <w:tab w:val="left" w:pos="851"/>
        </w:tabs>
        <w:spacing w:line="312" w:lineRule="auto"/>
        <w:ind w:left="851" w:hanging="284"/>
        <w:jc w:val="both"/>
        <w:rPr>
          <w:color w:val="auto"/>
          <w:sz w:val="22"/>
          <w:szCs w:val="22"/>
        </w:rPr>
      </w:pPr>
    </w:p>
    <w:p w:rsidR="00A30EE4" w:rsidRDefault="000961DE" w:rsidP="00F44422">
      <w:pPr>
        <w:pStyle w:val="Default"/>
        <w:numPr>
          <w:ilvl w:val="0"/>
          <w:numId w:val="1"/>
        </w:numPr>
        <w:tabs>
          <w:tab w:val="left" w:pos="567"/>
        </w:tabs>
        <w:spacing w:line="312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Stanoviště sběrných nádob </w:t>
      </w:r>
      <w:r w:rsidR="00982E83">
        <w:rPr>
          <w:color w:val="auto"/>
          <w:sz w:val="22"/>
          <w:szCs w:val="22"/>
        </w:rPr>
        <w:t xml:space="preserve">a sběrných pytlů </w:t>
      </w:r>
      <w:r>
        <w:rPr>
          <w:color w:val="auto"/>
          <w:sz w:val="22"/>
          <w:szCs w:val="22"/>
        </w:rPr>
        <w:t xml:space="preserve">jsou individuální nebo společná pro více uživatelů. </w:t>
      </w:r>
      <w:r w:rsidRPr="003E49CA">
        <w:rPr>
          <w:color w:val="auto"/>
          <w:sz w:val="22"/>
          <w:szCs w:val="22"/>
        </w:rPr>
        <w:t>Stanoviště</w:t>
      </w:r>
      <w:r w:rsidR="00982E83">
        <w:rPr>
          <w:color w:val="auto"/>
          <w:sz w:val="22"/>
          <w:szCs w:val="22"/>
        </w:rPr>
        <w:t xml:space="preserve"> sběrných nádob</w:t>
      </w:r>
      <w:r>
        <w:rPr>
          <w:color w:val="auto"/>
          <w:sz w:val="22"/>
          <w:szCs w:val="22"/>
        </w:rPr>
        <w:t xml:space="preserve"> je místo, kde jsou sběrné nádoby trvale nebo přechodně umístěny za účelem dalšího nakládání se směsným komunálním odpadem oprávněnou osobou. </w:t>
      </w:r>
      <w:r w:rsidR="00982E83">
        <w:rPr>
          <w:color w:val="auto"/>
          <w:sz w:val="22"/>
          <w:szCs w:val="22"/>
        </w:rPr>
        <w:t xml:space="preserve">Stanoviště sběrných pytlů je u sběrných nádob. </w:t>
      </w:r>
    </w:p>
    <w:p w:rsidR="00A30EE4" w:rsidRDefault="00A30EE4" w:rsidP="00A30EE4">
      <w:pPr>
        <w:pStyle w:val="Default"/>
        <w:tabs>
          <w:tab w:val="left" w:pos="567"/>
        </w:tabs>
        <w:spacing w:line="312" w:lineRule="auto"/>
        <w:ind w:left="517"/>
        <w:jc w:val="both"/>
        <w:rPr>
          <w:color w:val="auto"/>
          <w:sz w:val="22"/>
          <w:szCs w:val="22"/>
        </w:rPr>
      </w:pPr>
    </w:p>
    <w:p w:rsidR="000961DE" w:rsidRPr="00A30EE4" w:rsidRDefault="000961DE" w:rsidP="00F44422">
      <w:pPr>
        <w:pStyle w:val="Default"/>
        <w:numPr>
          <w:ilvl w:val="0"/>
          <w:numId w:val="1"/>
        </w:numPr>
        <w:tabs>
          <w:tab w:val="left" w:pos="567"/>
        </w:tabs>
        <w:spacing w:line="312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Pro </w:t>
      </w:r>
      <w:r w:rsidRPr="00F44422">
        <w:rPr>
          <w:color w:val="auto"/>
          <w:sz w:val="22"/>
          <w:szCs w:val="22"/>
        </w:rPr>
        <w:t>stavby</w:t>
      </w:r>
      <w:r>
        <w:rPr>
          <w:sz w:val="22"/>
          <w:szCs w:val="22"/>
        </w:rPr>
        <w:t xml:space="preserve"> určené k individuální rekreaci, kde není svoz směsného komunálního odpadu realizován ze sběrných nádob (popelnic)</w:t>
      </w:r>
      <w:r w:rsidR="00A30EE4">
        <w:rPr>
          <w:sz w:val="22"/>
          <w:szCs w:val="22"/>
        </w:rPr>
        <w:t>,</w:t>
      </w:r>
      <w:r>
        <w:rPr>
          <w:sz w:val="22"/>
          <w:szCs w:val="22"/>
        </w:rPr>
        <w:t xml:space="preserve"> je pro odkládání směsného komunálního odpadu určen velkoobjemový kontejner na směsný komunální odpad</w:t>
      </w:r>
      <w:r w:rsidR="001561D6">
        <w:rPr>
          <w:sz w:val="22"/>
          <w:szCs w:val="22"/>
        </w:rPr>
        <w:t xml:space="preserve"> ve sběrném místě v obci Hamry, na pozemku p.</w:t>
      </w:r>
      <w:r w:rsidR="00A30EE4">
        <w:rPr>
          <w:sz w:val="22"/>
          <w:szCs w:val="22"/>
        </w:rPr>
        <w:t xml:space="preserve"> </w:t>
      </w:r>
      <w:r w:rsidR="001561D6">
        <w:rPr>
          <w:sz w:val="22"/>
          <w:szCs w:val="22"/>
        </w:rPr>
        <w:t>č. 905/2 v k.</w:t>
      </w:r>
      <w:r w:rsidR="00A30EE4">
        <w:rPr>
          <w:sz w:val="22"/>
          <w:szCs w:val="22"/>
        </w:rPr>
        <w:t xml:space="preserve"> </w:t>
      </w:r>
      <w:proofErr w:type="spellStart"/>
      <w:r w:rsidR="001561D6">
        <w:rPr>
          <w:sz w:val="22"/>
          <w:szCs w:val="22"/>
        </w:rPr>
        <w:t>ú</w:t>
      </w:r>
      <w:proofErr w:type="spellEnd"/>
      <w:r w:rsidR="001561D6">
        <w:rPr>
          <w:sz w:val="22"/>
          <w:szCs w:val="22"/>
        </w:rPr>
        <w:t>. Hamry u Hlinska, nad domem čp. 89.</w:t>
      </w:r>
    </w:p>
    <w:p w:rsidR="001561D6" w:rsidRDefault="001561D6" w:rsidP="00AF67F0">
      <w:pPr>
        <w:pStyle w:val="Default"/>
        <w:tabs>
          <w:tab w:val="left" w:pos="567"/>
        </w:tabs>
        <w:spacing w:line="312" w:lineRule="auto"/>
        <w:ind w:left="517"/>
        <w:jc w:val="both"/>
        <w:rPr>
          <w:rStyle w:val="textnormal"/>
          <w:sz w:val="22"/>
          <w:szCs w:val="22"/>
        </w:rPr>
      </w:pPr>
    </w:p>
    <w:p w:rsidR="00D46C18" w:rsidRPr="00874C69" w:rsidRDefault="00D46C18" w:rsidP="00AF67F0">
      <w:pPr>
        <w:pStyle w:val="Default"/>
        <w:tabs>
          <w:tab w:val="left" w:pos="567"/>
        </w:tabs>
        <w:spacing w:line="312" w:lineRule="auto"/>
        <w:ind w:left="517"/>
        <w:jc w:val="both"/>
        <w:rPr>
          <w:rStyle w:val="textnormal"/>
          <w:sz w:val="22"/>
          <w:szCs w:val="22"/>
        </w:rPr>
      </w:pPr>
    </w:p>
    <w:p w:rsidR="000961DE" w:rsidRPr="00874C69" w:rsidRDefault="000961DE" w:rsidP="00AF67F0">
      <w:pPr>
        <w:pStyle w:val="Default"/>
        <w:spacing w:line="312" w:lineRule="auto"/>
        <w:jc w:val="center"/>
        <w:rPr>
          <w:rStyle w:val="textnormal"/>
          <w:rFonts w:eastAsia="Arial Unicode MS"/>
          <w:b/>
          <w:bCs/>
          <w:sz w:val="22"/>
          <w:szCs w:val="22"/>
        </w:rPr>
      </w:pPr>
      <w:r>
        <w:rPr>
          <w:rStyle w:val="textnormal"/>
          <w:b/>
          <w:bCs/>
          <w:sz w:val="22"/>
          <w:szCs w:val="22"/>
        </w:rPr>
        <w:t xml:space="preserve">Čl. </w:t>
      </w:r>
      <w:r w:rsidR="00A30EE4">
        <w:rPr>
          <w:rStyle w:val="textnormal"/>
          <w:b/>
          <w:bCs/>
          <w:sz w:val="22"/>
          <w:szCs w:val="22"/>
        </w:rPr>
        <w:t>5</w:t>
      </w:r>
    </w:p>
    <w:p w:rsidR="000961DE" w:rsidRDefault="000961DE" w:rsidP="00AF67F0">
      <w:pPr>
        <w:pStyle w:val="Default"/>
        <w:spacing w:line="312" w:lineRule="auto"/>
        <w:jc w:val="center"/>
        <w:rPr>
          <w:rStyle w:val="textnormal"/>
          <w:b/>
          <w:bCs/>
          <w:sz w:val="22"/>
          <w:szCs w:val="22"/>
        </w:rPr>
      </w:pPr>
      <w:r w:rsidRPr="00CD7EDB">
        <w:rPr>
          <w:rStyle w:val="textnormal"/>
          <w:b/>
          <w:bCs/>
          <w:sz w:val="22"/>
          <w:szCs w:val="22"/>
        </w:rPr>
        <w:t xml:space="preserve">Povinnosti </w:t>
      </w:r>
      <w:r w:rsidRPr="00CD7EDB">
        <w:rPr>
          <w:b/>
          <w:color w:val="auto"/>
        </w:rPr>
        <w:t>fyzických</w:t>
      </w:r>
      <w:r w:rsidRPr="00CD7EDB">
        <w:rPr>
          <w:rStyle w:val="textnormal"/>
          <w:b/>
          <w:bCs/>
          <w:sz w:val="22"/>
          <w:szCs w:val="22"/>
        </w:rPr>
        <w:t xml:space="preserve"> osob</w:t>
      </w:r>
    </w:p>
    <w:p w:rsidR="00CD7EDB" w:rsidRPr="00CD7EDB" w:rsidRDefault="00CD7EDB" w:rsidP="00AF67F0">
      <w:pPr>
        <w:pStyle w:val="Default"/>
        <w:spacing w:line="312" w:lineRule="auto"/>
        <w:jc w:val="center"/>
        <w:rPr>
          <w:rStyle w:val="textnormal"/>
          <w:b/>
          <w:bCs/>
          <w:sz w:val="22"/>
          <w:szCs w:val="22"/>
        </w:rPr>
      </w:pPr>
    </w:p>
    <w:p w:rsidR="00DB2421" w:rsidRPr="00DB2421" w:rsidRDefault="00DB2421" w:rsidP="00AF67F0">
      <w:pPr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</w:rPr>
      </w:pPr>
      <w:r w:rsidRPr="00DB2421">
        <w:rPr>
          <w:rFonts w:ascii="Arial" w:hAnsi="Arial" w:cs="Arial"/>
        </w:rPr>
        <w:t>Do zvláštních sběrných nádob</w:t>
      </w:r>
      <w:r w:rsidR="004C4AA4">
        <w:rPr>
          <w:rFonts w:ascii="Arial" w:hAnsi="Arial" w:cs="Arial"/>
        </w:rPr>
        <w:t xml:space="preserve">, sběrných pytlů a velkoobjemových kontejnerů </w:t>
      </w:r>
      <w:r w:rsidRPr="00DB2421">
        <w:rPr>
          <w:rFonts w:ascii="Arial" w:hAnsi="Arial" w:cs="Arial"/>
        </w:rPr>
        <w:t>je zakázáno ukládat jiné složky komunálních odpadů, než pro které jsou určeny.</w:t>
      </w:r>
    </w:p>
    <w:p w:rsidR="000961DE" w:rsidRPr="008067B2" w:rsidRDefault="000961DE" w:rsidP="00AF67F0">
      <w:pPr>
        <w:pStyle w:val="Default"/>
        <w:tabs>
          <w:tab w:val="left" w:pos="567"/>
        </w:tabs>
        <w:spacing w:line="312" w:lineRule="auto"/>
        <w:ind w:left="567" w:hanging="567"/>
        <w:rPr>
          <w:rStyle w:val="textnormal"/>
          <w:rFonts w:eastAsia="Arial Unicode MS"/>
          <w:b/>
          <w:bCs/>
          <w:sz w:val="22"/>
          <w:szCs w:val="22"/>
        </w:rPr>
      </w:pPr>
    </w:p>
    <w:p w:rsidR="00CD3C07" w:rsidRDefault="000961DE" w:rsidP="00AF67F0">
      <w:pPr>
        <w:pStyle w:val="Defaul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sz w:val="22"/>
          <w:szCs w:val="22"/>
        </w:rPr>
      </w:pPr>
      <w:r w:rsidRPr="003F6BD9">
        <w:rPr>
          <w:sz w:val="22"/>
          <w:szCs w:val="22"/>
        </w:rPr>
        <w:t>Naplňovat sběrné nádoby tak, aby je bylo možno řádně uzavřít a aby při manipulaci s nimi z</w:t>
      </w:r>
      <w:r w:rsidR="004C4AA4">
        <w:rPr>
          <w:sz w:val="22"/>
          <w:szCs w:val="22"/>
        </w:rPr>
        <w:t> </w:t>
      </w:r>
      <w:r w:rsidR="00D46C18">
        <w:rPr>
          <w:sz w:val="22"/>
          <w:szCs w:val="22"/>
        </w:rPr>
        <w:t>nich odpad nevypadával.</w:t>
      </w:r>
    </w:p>
    <w:p w:rsidR="00CD3C07" w:rsidRPr="00CD3C07" w:rsidRDefault="00CD3C07" w:rsidP="00AF67F0">
      <w:pPr>
        <w:pStyle w:val="Default"/>
        <w:tabs>
          <w:tab w:val="left" w:pos="567"/>
        </w:tabs>
        <w:spacing w:line="312" w:lineRule="auto"/>
        <w:jc w:val="both"/>
        <w:rPr>
          <w:rStyle w:val="textnormal"/>
          <w:sz w:val="22"/>
          <w:szCs w:val="22"/>
        </w:rPr>
      </w:pPr>
    </w:p>
    <w:p w:rsidR="007861CF" w:rsidRPr="00470094" w:rsidRDefault="007861CF" w:rsidP="00AF67F0">
      <w:pPr>
        <w:pStyle w:val="Zkladntext21"/>
        <w:tabs>
          <w:tab w:val="left" w:pos="0"/>
          <w:tab w:val="left" w:pos="936"/>
        </w:tabs>
        <w:spacing w:line="312" w:lineRule="auto"/>
        <w:ind w:left="0"/>
        <w:rPr>
          <w:rFonts w:ascii="Arial" w:hAnsi="Arial" w:cs="Arial"/>
        </w:rPr>
      </w:pPr>
    </w:p>
    <w:p w:rsidR="000961DE" w:rsidRDefault="000961DE" w:rsidP="00AF67F0">
      <w:pPr>
        <w:pStyle w:val="Default"/>
        <w:spacing w:line="312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Čl. </w:t>
      </w:r>
      <w:r w:rsidR="00A30EE4">
        <w:rPr>
          <w:b/>
          <w:bCs/>
          <w:color w:val="auto"/>
          <w:sz w:val="22"/>
          <w:szCs w:val="22"/>
        </w:rPr>
        <w:t>6</w:t>
      </w:r>
    </w:p>
    <w:p w:rsidR="000961DE" w:rsidRDefault="000961DE" w:rsidP="00AF67F0">
      <w:pPr>
        <w:pStyle w:val="Default"/>
        <w:spacing w:line="312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Informace o nakládání se stavebním odpadem</w:t>
      </w:r>
    </w:p>
    <w:p w:rsidR="00CD7EDB" w:rsidRDefault="00CD7EDB" w:rsidP="00AF67F0">
      <w:pPr>
        <w:pStyle w:val="Default"/>
        <w:spacing w:line="312" w:lineRule="auto"/>
        <w:jc w:val="center"/>
        <w:rPr>
          <w:color w:val="auto"/>
          <w:sz w:val="22"/>
          <w:szCs w:val="22"/>
        </w:rPr>
      </w:pPr>
    </w:p>
    <w:p w:rsidR="000961DE" w:rsidRDefault="000961DE" w:rsidP="00AF67F0">
      <w:pPr>
        <w:pStyle w:val="Default"/>
        <w:tabs>
          <w:tab w:val="left" w:pos="567"/>
        </w:tabs>
        <w:spacing w:line="312" w:lineRule="auto"/>
        <w:ind w:left="567" w:hanging="567"/>
        <w:jc w:val="both"/>
        <w:rPr>
          <w:color w:val="auto"/>
          <w:sz w:val="22"/>
          <w:szCs w:val="22"/>
        </w:rPr>
      </w:pPr>
      <w:r w:rsidRPr="003E49CA">
        <w:rPr>
          <w:color w:val="auto"/>
          <w:sz w:val="22"/>
          <w:szCs w:val="22"/>
        </w:rPr>
        <w:t xml:space="preserve">1) </w:t>
      </w:r>
      <w:r>
        <w:rPr>
          <w:color w:val="auto"/>
          <w:sz w:val="22"/>
          <w:szCs w:val="22"/>
        </w:rPr>
        <w:tab/>
      </w:r>
      <w:r w:rsidRPr="003E49CA">
        <w:rPr>
          <w:color w:val="auto"/>
          <w:sz w:val="22"/>
          <w:szCs w:val="22"/>
        </w:rPr>
        <w:t>Stavebním odpadem se rozumí stavební a demoliční odpad. Stavební</w:t>
      </w:r>
      <w:r w:rsidR="00CD7EDB">
        <w:rPr>
          <w:color w:val="auto"/>
          <w:sz w:val="22"/>
          <w:szCs w:val="22"/>
        </w:rPr>
        <w:t xml:space="preserve"> odpad není odpadem komunálním.</w:t>
      </w:r>
    </w:p>
    <w:p w:rsidR="00CD7EDB" w:rsidRPr="003E49CA" w:rsidRDefault="00CD7EDB" w:rsidP="00AF67F0">
      <w:pPr>
        <w:pStyle w:val="Default"/>
        <w:tabs>
          <w:tab w:val="left" w:pos="567"/>
        </w:tabs>
        <w:spacing w:line="312" w:lineRule="auto"/>
        <w:ind w:left="567" w:hanging="567"/>
        <w:jc w:val="both"/>
        <w:rPr>
          <w:color w:val="auto"/>
          <w:sz w:val="22"/>
          <w:szCs w:val="22"/>
        </w:rPr>
      </w:pPr>
    </w:p>
    <w:p w:rsidR="000961DE" w:rsidRPr="003E49CA" w:rsidRDefault="000961DE" w:rsidP="00AF67F0">
      <w:pPr>
        <w:pStyle w:val="Default"/>
        <w:tabs>
          <w:tab w:val="left" w:pos="567"/>
        </w:tabs>
        <w:spacing w:line="312" w:lineRule="auto"/>
        <w:ind w:left="567" w:hanging="567"/>
        <w:jc w:val="both"/>
        <w:rPr>
          <w:color w:val="auto"/>
          <w:sz w:val="22"/>
          <w:szCs w:val="22"/>
        </w:rPr>
      </w:pPr>
      <w:r w:rsidRPr="003E49CA">
        <w:rPr>
          <w:color w:val="auto"/>
          <w:sz w:val="22"/>
          <w:szCs w:val="22"/>
        </w:rPr>
        <w:t xml:space="preserve">2) </w:t>
      </w:r>
      <w:r>
        <w:rPr>
          <w:color w:val="auto"/>
          <w:sz w:val="22"/>
          <w:szCs w:val="22"/>
        </w:rPr>
        <w:tab/>
      </w:r>
      <w:r w:rsidRPr="003E49CA">
        <w:rPr>
          <w:color w:val="auto"/>
          <w:sz w:val="22"/>
          <w:szCs w:val="22"/>
        </w:rPr>
        <w:t xml:space="preserve">Stavební odpad lze použít, předat či odstranit pouze zákonem stanoveným způsobem. </w:t>
      </w:r>
    </w:p>
    <w:p w:rsidR="000961DE" w:rsidRDefault="000961DE" w:rsidP="00AF67F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312" w:lineRule="auto"/>
        <w:ind w:left="567" w:hanging="567"/>
        <w:rPr>
          <w:rFonts w:ascii="Times New Roman" w:hAnsi="Times New Roman" w:cs="Times New Roman"/>
          <w:color w:val="000000"/>
          <w:sz w:val="20"/>
          <w:szCs w:val="20"/>
        </w:rPr>
      </w:pPr>
    </w:p>
    <w:p w:rsidR="007861CF" w:rsidRDefault="007861CF" w:rsidP="00AF67F0">
      <w:pPr>
        <w:pStyle w:val="Default"/>
        <w:spacing w:line="312" w:lineRule="auto"/>
        <w:jc w:val="center"/>
        <w:rPr>
          <w:b/>
          <w:bCs/>
          <w:color w:val="auto"/>
          <w:sz w:val="22"/>
          <w:szCs w:val="22"/>
        </w:rPr>
      </w:pPr>
    </w:p>
    <w:p w:rsidR="00E7703A" w:rsidRDefault="00E7703A" w:rsidP="00AF67F0">
      <w:pPr>
        <w:pStyle w:val="Default"/>
        <w:spacing w:line="312" w:lineRule="auto"/>
        <w:jc w:val="center"/>
        <w:rPr>
          <w:b/>
          <w:bCs/>
          <w:color w:val="auto"/>
          <w:sz w:val="22"/>
          <w:szCs w:val="22"/>
        </w:rPr>
      </w:pPr>
    </w:p>
    <w:p w:rsidR="00E7703A" w:rsidRDefault="00E7703A" w:rsidP="00AF67F0">
      <w:pPr>
        <w:pStyle w:val="Default"/>
        <w:spacing w:line="312" w:lineRule="auto"/>
        <w:jc w:val="center"/>
        <w:rPr>
          <w:b/>
          <w:bCs/>
          <w:color w:val="auto"/>
          <w:sz w:val="22"/>
          <w:szCs w:val="22"/>
        </w:rPr>
      </w:pPr>
    </w:p>
    <w:p w:rsidR="000961DE" w:rsidRDefault="000961DE" w:rsidP="00AF67F0">
      <w:pPr>
        <w:pStyle w:val="Default"/>
        <w:spacing w:line="312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Čl. </w:t>
      </w:r>
      <w:r w:rsidR="00A30EE4">
        <w:rPr>
          <w:b/>
          <w:bCs/>
          <w:color w:val="auto"/>
          <w:sz w:val="22"/>
          <w:szCs w:val="22"/>
        </w:rPr>
        <w:t>7</w:t>
      </w:r>
    </w:p>
    <w:p w:rsidR="000961DE" w:rsidRDefault="000961DE" w:rsidP="00AF67F0">
      <w:pPr>
        <w:pStyle w:val="Default"/>
        <w:spacing w:line="312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Závěrečná ustanovení</w:t>
      </w:r>
    </w:p>
    <w:p w:rsidR="00CD7EDB" w:rsidRDefault="00CD7EDB" w:rsidP="00AF67F0">
      <w:pPr>
        <w:pStyle w:val="Default"/>
        <w:spacing w:line="312" w:lineRule="auto"/>
        <w:jc w:val="center"/>
        <w:rPr>
          <w:color w:val="auto"/>
          <w:sz w:val="22"/>
          <w:szCs w:val="22"/>
        </w:rPr>
      </w:pPr>
    </w:p>
    <w:p w:rsidR="000961DE" w:rsidRDefault="000961DE" w:rsidP="00AF67F0">
      <w:pPr>
        <w:pStyle w:val="Default"/>
        <w:tabs>
          <w:tab w:val="left" w:pos="567"/>
        </w:tabs>
        <w:spacing w:line="312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</w:t>
      </w:r>
      <w:r>
        <w:rPr>
          <w:color w:val="auto"/>
          <w:sz w:val="22"/>
          <w:szCs w:val="22"/>
        </w:rPr>
        <w:tab/>
        <w:t>Nabytím účinnosti této vyhlášky se zrušuje Obecně závazná vyhláška obce č.1/20</w:t>
      </w:r>
      <w:r w:rsidR="001561D6">
        <w:rPr>
          <w:color w:val="auto"/>
          <w:sz w:val="22"/>
          <w:szCs w:val="22"/>
        </w:rPr>
        <w:t>15</w:t>
      </w:r>
      <w:r w:rsidR="00A30EE4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kterou se stanovuje systém shromažďování, sběru, přepravy, třídění, využívání a</w:t>
      </w:r>
      <w:r w:rsidR="00CD7EDB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odstraňování komunálního odpadu vznikající na jejím katastrálním území a systém nakládání se stavebním odpadem na území obce Hamry</w:t>
      </w:r>
      <w:r w:rsidR="004C4AA4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  <w:r w:rsidR="00D47712">
        <w:rPr>
          <w:color w:val="auto"/>
          <w:sz w:val="22"/>
          <w:szCs w:val="22"/>
        </w:rPr>
        <w:t>ze dne 21.</w:t>
      </w:r>
      <w:r w:rsidR="00A30EE4">
        <w:rPr>
          <w:color w:val="auto"/>
          <w:sz w:val="22"/>
          <w:szCs w:val="22"/>
        </w:rPr>
        <w:t xml:space="preserve"> </w:t>
      </w:r>
      <w:r w:rsidR="00D47712">
        <w:rPr>
          <w:color w:val="auto"/>
          <w:sz w:val="22"/>
          <w:szCs w:val="22"/>
        </w:rPr>
        <w:t>4.</w:t>
      </w:r>
      <w:r w:rsidR="004C4AA4">
        <w:rPr>
          <w:color w:val="auto"/>
          <w:sz w:val="22"/>
          <w:szCs w:val="22"/>
        </w:rPr>
        <w:t xml:space="preserve"> 201</w:t>
      </w:r>
      <w:r w:rsidR="00D47712">
        <w:rPr>
          <w:color w:val="auto"/>
          <w:sz w:val="22"/>
          <w:szCs w:val="22"/>
        </w:rPr>
        <w:t>5</w:t>
      </w:r>
      <w:r w:rsidR="004C4AA4">
        <w:rPr>
          <w:color w:val="auto"/>
          <w:sz w:val="22"/>
          <w:szCs w:val="22"/>
        </w:rPr>
        <w:t>.</w:t>
      </w:r>
    </w:p>
    <w:p w:rsidR="000961DE" w:rsidRDefault="000961DE" w:rsidP="00AF67F0">
      <w:pPr>
        <w:pStyle w:val="Default"/>
        <w:tabs>
          <w:tab w:val="left" w:pos="567"/>
        </w:tabs>
        <w:spacing w:line="312" w:lineRule="auto"/>
        <w:ind w:left="567" w:hanging="567"/>
        <w:jc w:val="both"/>
        <w:rPr>
          <w:color w:val="auto"/>
          <w:sz w:val="22"/>
          <w:szCs w:val="22"/>
        </w:rPr>
      </w:pPr>
    </w:p>
    <w:p w:rsidR="000961DE" w:rsidRDefault="000961DE" w:rsidP="00AF67F0">
      <w:pPr>
        <w:pStyle w:val="Default"/>
        <w:tabs>
          <w:tab w:val="left" w:pos="567"/>
        </w:tabs>
        <w:spacing w:line="312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</w:t>
      </w:r>
      <w:r>
        <w:rPr>
          <w:color w:val="auto"/>
          <w:sz w:val="22"/>
          <w:szCs w:val="22"/>
        </w:rPr>
        <w:tab/>
        <w:t xml:space="preserve">Tato vyhláška nabývá účinnosti dnem </w:t>
      </w:r>
      <w:proofErr w:type="gramStart"/>
      <w:r w:rsidR="00D00099">
        <w:rPr>
          <w:color w:val="auto"/>
          <w:sz w:val="22"/>
          <w:szCs w:val="22"/>
        </w:rPr>
        <w:t>01</w:t>
      </w:r>
      <w:r w:rsidR="00D47712">
        <w:rPr>
          <w:color w:val="auto"/>
          <w:sz w:val="22"/>
          <w:szCs w:val="22"/>
        </w:rPr>
        <w:t>.</w:t>
      </w:r>
      <w:r w:rsidR="00D00099">
        <w:rPr>
          <w:color w:val="auto"/>
          <w:sz w:val="22"/>
          <w:szCs w:val="22"/>
        </w:rPr>
        <w:t>11</w:t>
      </w:r>
      <w:r w:rsidR="00D47712">
        <w:rPr>
          <w:color w:val="auto"/>
          <w:sz w:val="22"/>
          <w:szCs w:val="22"/>
        </w:rPr>
        <w:t>.2019</w:t>
      </w:r>
      <w:proofErr w:type="gramEnd"/>
      <w:r w:rsidR="006764F8">
        <w:rPr>
          <w:color w:val="auto"/>
          <w:sz w:val="22"/>
          <w:szCs w:val="22"/>
        </w:rPr>
        <w:t>.</w:t>
      </w:r>
    </w:p>
    <w:p w:rsidR="000961DE" w:rsidRDefault="000961DE" w:rsidP="00AF67F0">
      <w:pPr>
        <w:pStyle w:val="Default"/>
        <w:spacing w:line="312" w:lineRule="auto"/>
        <w:jc w:val="both"/>
        <w:rPr>
          <w:color w:val="auto"/>
          <w:sz w:val="22"/>
          <w:szCs w:val="22"/>
        </w:rPr>
      </w:pPr>
    </w:p>
    <w:p w:rsidR="000961DE" w:rsidRDefault="000961DE" w:rsidP="00AF67F0">
      <w:pPr>
        <w:pStyle w:val="Default"/>
        <w:spacing w:line="312" w:lineRule="auto"/>
        <w:jc w:val="both"/>
        <w:rPr>
          <w:color w:val="auto"/>
          <w:sz w:val="22"/>
          <w:szCs w:val="22"/>
        </w:rPr>
      </w:pPr>
    </w:p>
    <w:p w:rsidR="007861CF" w:rsidRDefault="007861CF" w:rsidP="00AF67F0">
      <w:pPr>
        <w:pStyle w:val="Default"/>
        <w:spacing w:line="312" w:lineRule="auto"/>
        <w:jc w:val="both"/>
        <w:rPr>
          <w:color w:val="auto"/>
          <w:sz w:val="22"/>
          <w:szCs w:val="22"/>
        </w:rPr>
      </w:pPr>
    </w:p>
    <w:p w:rsidR="00D46C18" w:rsidRDefault="00D46C18" w:rsidP="00AF67F0">
      <w:pPr>
        <w:pStyle w:val="Default"/>
        <w:spacing w:line="312" w:lineRule="auto"/>
        <w:jc w:val="both"/>
        <w:rPr>
          <w:color w:val="auto"/>
          <w:sz w:val="22"/>
          <w:szCs w:val="22"/>
        </w:rPr>
      </w:pPr>
    </w:p>
    <w:p w:rsidR="00D46C18" w:rsidRDefault="00D46C18" w:rsidP="00AF67F0">
      <w:pPr>
        <w:pStyle w:val="Default"/>
        <w:spacing w:line="312" w:lineRule="auto"/>
        <w:jc w:val="both"/>
        <w:rPr>
          <w:color w:val="auto"/>
          <w:sz w:val="22"/>
          <w:szCs w:val="22"/>
        </w:rPr>
      </w:pPr>
    </w:p>
    <w:p w:rsidR="000961DE" w:rsidRDefault="000961DE" w:rsidP="00AF67F0">
      <w:pPr>
        <w:pStyle w:val="Default"/>
        <w:spacing w:line="312" w:lineRule="auto"/>
        <w:jc w:val="both"/>
        <w:rPr>
          <w:color w:val="auto"/>
          <w:sz w:val="22"/>
          <w:szCs w:val="22"/>
        </w:rPr>
      </w:pPr>
    </w:p>
    <w:p w:rsidR="000961DE" w:rsidRDefault="000961DE" w:rsidP="00AF67F0">
      <w:pPr>
        <w:pStyle w:val="Zkladntext3"/>
        <w:spacing w:line="312" w:lineRule="auto"/>
        <w:rPr>
          <w:rStyle w:val="textnormal"/>
          <w:rFonts w:ascii="Arial" w:hAnsi="Arial" w:cs="Arial"/>
          <w:sz w:val="20"/>
        </w:rPr>
      </w:pPr>
      <w:r>
        <w:rPr>
          <w:rStyle w:val="textnormal"/>
          <w:rFonts w:ascii="Arial" w:hAnsi="Arial" w:cs="Arial"/>
          <w:sz w:val="20"/>
        </w:rPr>
        <w:t xml:space="preserve">        ……………………..                                                                                  ….………………..</w:t>
      </w:r>
    </w:p>
    <w:p w:rsidR="000961DE" w:rsidRPr="000961DE" w:rsidRDefault="00D47712" w:rsidP="002F4166">
      <w:pPr>
        <w:pStyle w:val="Zkladntext3"/>
        <w:tabs>
          <w:tab w:val="left" w:pos="6946"/>
        </w:tabs>
        <w:spacing w:line="312" w:lineRule="auto"/>
        <w:rPr>
          <w:rStyle w:val="textnormal"/>
          <w:rFonts w:ascii="Arial" w:hAnsi="Arial" w:cs="Arial"/>
          <w:iCs/>
          <w:sz w:val="22"/>
          <w:szCs w:val="22"/>
        </w:rPr>
      </w:pPr>
      <w:r>
        <w:rPr>
          <w:rStyle w:val="textnormal"/>
          <w:rFonts w:ascii="Arial" w:hAnsi="Arial" w:cs="Arial"/>
          <w:sz w:val="22"/>
          <w:szCs w:val="22"/>
        </w:rPr>
        <w:t xml:space="preserve">       Nikola Myšková</w:t>
      </w:r>
      <w:r w:rsidR="002F4166">
        <w:rPr>
          <w:rStyle w:val="textnormal"/>
          <w:rFonts w:ascii="Arial" w:hAnsi="Arial" w:cs="Arial"/>
          <w:sz w:val="22"/>
          <w:szCs w:val="22"/>
        </w:rPr>
        <w:tab/>
      </w:r>
      <w:r w:rsidR="000961DE" w:rsidRPr="000961DE">
        <w:rPr>
          <w:rStyle w:val="textnormal"/>
          <w:rFonts w:ascii="Arial" w:hAnsi="Arial" w:cs="Arial"/>
          <w:iCs/>
          <w:sz w:val="22"/>
          <w:szCs w:val="22"/>
        </w:rPr>
        <w:t xml:space="preserve">Petr Stejskal </w:t>
      </w:r>
    </w:p>
    <w:p w:rsidR="000961DE" w:rsidRPr="00D93023" w:rsidRDefault="000961DE" w:rsidP="002F4166">
      <w:pPr>
        <w:pStyle w:val="Zkladntext3"/>
        <w:tabs>
          <w:tab w:val="left" w:pos="6946"/>
        </w:tabs>
        <w:spacing w:line="312" w:lineRule="auto"/>
        <w:rPr>
          <w:rStyle w:val="textnormal"/>
          <w:rFonts w:ascii="Arial" w:eastAsia="Arial Unicode MS" w:hAnsi="Arial" w:cs="Arial"/>
          <w:iCs/>
          <w:sz w:val="22"/>
          <w:szCs w:val="22"/>
        </w:rPr>
      </w:pPr>
      <w:r w:rsidRPr="00D93023">
        <w:rPr>
          <w:rStyle w:val="textnormal"/>
          <w:rFonts w:ascii="Arial" w:hAnsi="Arial" w:cs="Arial"/>
          <w:i/>
          <w:iCs/>
          <w:sz w:val="22"/>
          <w:szCs w:val="22"/>
        </w:rPr>
        <w:t xml:space="preserve">  </w:t>
      </w:r>
      <w:r w:rsidR="006764F8">
        <w:rPr>
          <w:rStyle w:val="textnormal"/>
          <w:rFonts w:ascii="Arial" w:hAnsi="Arial" w:cs="Arial"/>
          <w:i/>
          <w:iCs/>
          <w:sz w:val="22"/>
          <w:szCs w:val="22"/>
        </w:rPr>
        <w:t xml:space="preserve"> </w:t>
      </w:r>
      <w:r>
        <w:rPr>
          <w:rStyle w:val="textnormal"/>
          <w:rFonts w:ascii="Arial" w:hAnsi="Arial" w:cs="Arial"/>
          <w:i/>
          <w:iCs/>
          <w:sz w:val="22"/>
          <w:szCs w:val="22"/>
        </w:rPr>
        <w:t xml:space="preserve"> </w:t>
      </w:r>
      <w:r w:rsidRPr="00D93023">
        <w:rPr>
          <w:rStyle w:val="textnormal"/>
          <w:rFonts w:ascii="Arial" w:hAnsi="Arial" w:cs="Arial"/>
          <w:i/>
          <w:iCs/>
          <w:sz w:val="22"/>
          <w:szCs w:val="22"/>
        </w:rPr>
        <w:t xml:space="preserve"> </w:t>
      </w:r>
      <w:r w:rsidRPr="00D93023">
        <w:rPr>
          <w:rStyle w:val="textnormal"/>
          <w:rFonts w:ascii="Arial" w:hAnsi="Arial" w:cs="Arial"/>
          <w:iCs/>
          <w:sz w:val="22"/>
          <w:szCs w:val="22"/>
        </w:rPr>
        <w:t>místostarost</w:t>
      </w:r>
      <w:r w:rsidR="002F4166">
        <w:rPr>
          <w:rStyle w:val="textnormal"/>
          <w:rFonts w:ascii="Arial" w:hAnsi="Arial" w:cs="Arial"/>
          <w:iCs/>
          <w:sz w:val="22"/>
          <w:szCs w:val="22"/>
        </w:rPr>
        <w:t>ka obce</w:t>
      </w:r>
      <w:r w:rsidR="002F4166">
        <w:rPr>
          <w:rStyle w:val="textnormal"/>
          <w:rFonts w:ascii="Arial" w:hAnsi="Arial" w:cs="Arial"/>
          <w:iCs/>
          <w:sz w:val="22"/>
          <w:szCs w:val="22"/>
        </w:rPr>
        <w:tab/>
      </w:r>
      <w:r w:rsidRPr="00D93023">
        <w:rPr>
          <w:rStyle w:val="textnormal"/>
          <w:rFonts w:ascii="Arial" w:hAnsi="Arial" w:cs="Arial"/>
          <w:iCs/>
          <w:sz w:val="22"/>
          <w:szCs w:val="22"/>
        </w:rPr>
        <w:t>starosta obce</w:t>
      </w:r>
    </w:p>
    <w:p w:rsidR="007861CF" w:rsidRDefault="007861CF" w:rsidP="00AF67F0">
      <w:pPr>
        <w:pStyle w:val="Zkladntext3"/>
        <w:spacing w:line="312" w:lineRule="auto"/>
        <w:rPr>
          <w:rFonts w:ascii="Arial" w:hAnsi="Arial" w:cs="Arial"/>
          <w:i/>
          <w:iCs/>
          <w:sz w:val="24"/>
        </w:rPr>
      </w:pPr>
    </w:p>
    <w:p w:rsidR="000961DE" w:rsidRDefault="000961DE" w:rsidP="00AF67F0">
      <w:pPr>
        <w:pStyle w:val="Zkladntext3"/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4"/>
        </w:rPr>
        <w:br/>
      </w:r>
      <w:r>
        <w:rPr>
          <w:rFonts w:ascii="Arial" w:hAnsi="Arial" w:cs="Arial"/>
          <w:sz w:val="20"/>
        </w:rPr>
        <w:t xml:space="preserve">Vyvěšeno na úřední desce obecního úřadu dne: </w:t>
      </w:r>
      <w:proofErr w:type="gramStart"/>
      <w:r w:rsidR="00E7703A">
        <w:rPr>
          <w:rFonts w:ascii="Arial" w:hAnsi="Arial" w:cs="Arial"/>
          <w:sz w:val="20"/>
        </w:rPr>
        <w:t>23.9.2019</w:t>
      </w:r>
      <w:proofErr w:type="gramEnd"/>
    </w:p>
    <w:p w:rsidR="000961DE" w:rsidRDefault="000961DE" w:rsidP="00AF67F0">
      <w:pPr>
        <w:pStyle w:val="Zkladntext3"/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Sejmuto z úřední desky obecního úřadu dne: </w:t>
      </w:r>
      <w:r w:rsidR="002A0C06">
        <w:rPr>
          <w:rFonts w:ascii="Arial" w:hAnsi="Arial" w:cs="Arial"/>
          <w:sz w:val="20"/>
        </w:rPr>
        <w:t>31.10.2019</w:t>
      </w:r>
    </w:p>
    <w:p w:rsidR="000E5A0D" w:rsidRPr="00D47712" w:rsidRDefault="000961DE" w:rsidP="00AF67F0">
      <w:pPr>
        <w:pStyle w:val="Zkladntext3"/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shora uvedené době byl dokument vyvěšen i na elektronické úřední desce obecního úřadu. </w:t>
      </w:r>
    </w:p>
    <w:sectPr w:rsidR="000E5A0D" w:rsidRPr="00D47712" w:rsidSect="00D00099">
      <w:pgSz w:w="11906" w:h="16838" w:code="9"/>
      <w:pgMar w:top="1134" w:right="1134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352" w:rsidRDefault="00416352" w:rsidP="0094172E">
      <w:pPr>
        <w:spacing w:after="0" w:line="240" w:lineRule="auto"/>
      </w:pPr>
      <w:r>
        <w:separator/>
      </w:r>
    </w:p>
  </w:endnote>
  <w:endnote w:type="continuationSeparator" w:id="0">
    <w:p w:rsidR="00416352" w:rsidRDefault="00416352" w:rsidP="0094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352" w:rsidRDefault="00416352" w:rsidP="0094172E">
      <w:pPr>
        <w:spacing w:after="0" w:line="240" w:lineRule="auto"/>
      </w:pPr>
      <w:r>
        <w:separator/>
      </w:r>
    </w:p>
  </w:footnote>
  <w:footnote w:type="continuationSeparator" w:id="0">
    <w:p w:rsidR="00416352" w:rsidRDefault="00416352" w:rsidP="0094172E">
      <w:pPr>
        <w:spacing w:after="0" w:line="240" w:lineRule="auto"/>
      </w:pPr>
      <w:r>
        <w:continuationSeparator/>
      </w:r>
    </w:p>
  </w:footnote>
  <w:footnote w:id="1">
    <w:p w:rsidR="00135A6F" w:rsidRDefault="00135A6F" w:rsidP="00135A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36B1C">
        <w:rPr>
          <w:rFonts w:ascii="Arial" w:hAnsi="Arial" w:cs="Arial"/>
          <w:sz w:val="18"/>
          <w:szCs w:val="18"/>
        </w:rPr>
        <w:t xml:space="preserve">s provozovatelem </w:t>
      </w:r>
      <w:r>
        <w:rPr>
          <w:rFonts w:ascii="Arial" w:hAnsi="Arial" w:cs="Arial"/>
          <w:sz w:val="18"/>
          <w:szCs w:val="18"/>
        </w:rPr>
        <w:t>kompostárny</w:t>
      </w:r>
      <w:r w:rsidRPr="00236B1C">
        <w:rPr>
          <w:rFonts w:ascii="Arial" w:hAnsi="Arial" w:cs="Arial"/>
          <w:sz w:val="18"/>
          <w:szCs w:val="18"/>
        </w:rPr>
        <w:t xml:space="preserve"> má obec uzavřenou smlouvu</w:t>
      </w:r>
    </w:p>
  </w:footnote>
  <w:footnote w:id="2">
    <w:p w:rsidR="00135A6F" w:rsidRDefault="00135A6F" w:rsidP="00135A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36B1C">
        <w:rPr>
          <w:rFonts w:ascii="Arial" w:hAnsi="Arial" w:cs="Arial"/>
          <w:sz w:val="18"/>
          <w:szCs w:val="18"/>
        </w:rPr>
        <w:t xml:space="preserve">s provozovatelem </w:t>
      </w:r>
      <w:r>
        <w:rPr>
          <w:rFonts w:ascii="Arial" w:hAnsi="Arial" w:cs="Arial"/>
          <w:sz w:val="18"/>
          <w:szCs w:val="18"/>
        </w:rPr>
        <w:t>sběrného dvora</w:t>
      </w:r>
      <w:r w:rsidRPr="00236B1C">
        <w:rPr>
          <w:rFonts w:ascii="Arial" w:hAnsi="Arial" w:cs="Arial"/>
          <w:sz w:val="18"/>
          <w:szCs w:val="18"/>
        </w:rPr>
        <w:t xml:space="preserve"> má obec uzavřenou smlouvu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48B"/>
    <w:multiLevelType w:val="hybridMultilevel"/>
    <w:tmpl w:val="12B4F0C0"/>
    <w:lvl w:ilvl="0" w:tplc="C0BC9B7E">
      <w:start w:val="1"/>
      <w:numFmt w:val="lowerLetter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89597D"/>
    <w:multiLevelType w:val="hybridMultilevel"/>
    <w:tmpl w:val="12B4F0C0"/>
    <w:lvl w:ilvl="0" w:tplc="C0BC9B7E">
      <w:start w:val="1"/>
      <w:numFmt w:val="lowerLetter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612732"/>
    <w:multiLevelType w:val="hybridMultilevel"/>
    <w:tmpl w:val="90129C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E2AFD"/>
    <w:multiLevelType w:val="hybridMultilevel"/>
    <w:tmpl w:val="C1883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60521"/>
    <w:multiLevelType w:val="hybridMultilevel"/>
    <w:tmpl w:val="0B541B04"/>
    <w:lvl w:ilvl="0" w:tplc="C0BC9B7E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3585D7D"/>
    <w:multiLevelType w:val="hybridMultilevel"/>
    <w:tmpl w:val="92F2EB5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9B83CE3"/>
    <w:multiLevelType w:val="hybridMultilevel"/>
    <w:tmpl w:val="915858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00731"/>
    <w:multiLevelType w:val="hybridMultilevel"/>
    <w:tmpl w:val="EFD8BC26"/>
    <w:lvl w:ilvl="0" w:tplc="6FC2FCBA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E2764"/>
    <w:multiLevelType w:val="hybridMultilevel"/>
    <w:tmpl w:val="35BA8892"/>
    <w:lvl w:ilvl="0" w:tplc="F39A05D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A4E7A"/>
    <w:multiLevelType w:val="hybridMultilevel"/>
    <w:tmpl w:val="8F2CEE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333662F"/>
    <w:multiLevelType w:val="hybridMultilevel"/>
    <w:tmpl w:val="708E60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44896"/>
    <w:multiLevelType w:val="hybridMultilevel"/>
    <w:tmpl w:val="EECA495C"/>
    <w:lvl w:ilvl="0" w:tplc="AA0AEF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003010B"/>
    <w:multiLevelType w:val="hybridMultilevel"/>
    <w:tmpl w:val="D70EC448"/>
    <w:lvl w:ilvl="0" w:tplc="D8BAF1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6B662E2"/>
    <w:multiLevelType w:val="hybridMultilevel"/>
    <w:tmpl w:val="EA80B92A"/>
    <w:lvl w:ilvl="0" w:tplc="70CA952A">
      <w:start w:val="1"/>
      <w:numFmt w:val="decimal"/>
      <w:lvlText w:val="%1)"/>
      <w:lvlJc w:val="left"/>
      <w:pPr>
        <w:ind w:left="517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234B4D"/>
    <w:multiLevelType w:val="hybridMultilevel"/>
    <w:tmpl w:val="35BA8892"/>
    <w:lvl w:ilvl="0" w:tplc="F39A05D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3"/>
  </w:num>
  <w:num w:numId="5">
    <w:abstractNumId w:val="6"/>
  </w:num>
  <w:num w:numId="6">
    <w:abstractNumId w:val="9"/>
  </w:num>
  <w:num w:numId="7">
    <w:abstractNumId w:val="13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  <w:num w:numId="12">
    <w:abstractNumId w:val="12"/>
  </w:num>
  <w:num w:numId="13">
    <w:abstractNumId w:val="0"/>
  </w:num>
  <w:num w:numId="14">
    <w:abstractNumId w:val="15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961DE"/>
    <w:rsid w:val="00032903"/>
    <w:rsid w:val="00042F33"/>
    <w:rsid w:val="000961DE"/>
    <w:rsid w:val="000B1278"/>
    <w:rsid w:val="000E5A0D"/>
    <w:rsid w:val="0013004C"/>
    <w:rsid w:val="00135A6F"/>
    <w:rsid w:val="001561D6"/>
    <w:rsid w:val="001B028E"/>
    <w:rsid w:val="00203A93"/>
    <w:rsid w:val="002408F3"/>
    <w:rsid w:val="002A0C06"/>
    <w:rsid w:val="002C0325"/>
    <w:rsid w:val="002C0A17"/>
    <w:rsid w:val="002F4166"/>
    <w:rsid w:val="00316394"/>
    <w:rsid w:val="00372262"/>
    <w:rsid w:val="003C7DE7"/>
    <w:rsid w:val="003D65F9"/>
    <w:rsid w:val="00416352"/>
    <w:rsid w:val="00445B3B"/>
    <w:rsid w:val="00494F83"/>
    <w:rsid w:val="004C4AA4"/>
    <w:rsid w:val="004D711C"/>
    <w:rsid w:val="004F4874"/>
    <w:rsid w:val="00501EBA"/>
    <w:rsid w:val="005029BC"/>
    <w:rsid w:val="005255D8"/>
    <w:rsid w:val="0057081D"/>
    <w:rsid w:val="00585BD2"/>
    <w:rsid w:val="00595963"/>
    <w:rsid w:val="00617056"/>
    <w:rsid w:val="00634ABF"/>
    <w:rsid w:val="00642610"/>
    <w:rsid w:val="00644F41"/>
    <w:rsid w:val="00657D6D"/>
    <w:rsid w:val="006764F8"/>
    <w:rsid w:val="006D1AA8"/>
    <w:rsid w:val="0076573A"/>
    <w:rsid w:val="007861CF"/>
    <w:rsid w:val="007B2B4B"/>
    <w:rsid w:val="007D6017"/>
    <w:rsid w:val="008A008F"/>
    <w:rsid w:val="00913947"/>
    <w:rsid w:val="0094172E"/>
    <w:rsid w:val="009555A3"/>
    <w:rsid w:val="00977D1B"/>
    <w:rsid w:val="00982E83"/>
    <w:rsid w:val="00985F61"/>
    <w:rsid w:val="00987B6B"/>
    <w:rsid w:val="009C5169"/>
    <w:rsid w:val="009F4B72"/>
    <w:rsid w:val="00A30EE4"/>
    <w:rsid w:val="00A42200"/>
    <w:rsid w:val="00A709C7"/>
    <w:rsid w:val="00AF67F0"/>
    <w:rsid w:val="00B229D9"/>
    <w:rsid w:val="00C26F7E"/>
    <w:rsid w:val="00C67B3C"/>
    <w:rsid w:val="00CD3C07"/>
    <w:rsid w:val="00CD7EDB"/>
    <w:rsid w:val="00D00099"/>
    <w:rsid w:val="00D46C18"/>
    <w:rsid w:val="00D47712"/>
    <w:rsid w:val="00D5575D"/>
    <w:rsid w:val="00D614F3"/>
    <w:rsid w:val="00D675AC"/>
    <w:rsid w:val="00D8336C"/>
    <w:rsid w:val="00DB2421"/>
    <w:rsid w:val="00E23715"/>
    <w:rsid w:val="00E44A24"/>
    <w:rsid w:val="00E678F9"/>
    <w:rsid w:val="00E7703A"/>
    <w:rsid w:val="00EB09BB"/>
    <w:rsid w:val="00F06BFC"/>
    <w:rsid w:val="00F44422"/>
    <w:rsid w:val="00F523AC"/>
    <w:rsid w:val="00F71DC6"/>
    <w:rsid w:val="00F8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7B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961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1DE"/>
    <w:pPr>
      <w:ind w:left="720"/>
      <w:contextualSpacing/>
    </w:pPr>
  </w:style>
  <w:style w:type="character" w:customStyle="1" w:styleId="textnormal">
    <w:name w:val="textnormal"/>
    <w:basedOn w:val="Standardnpsmoodstavce"/>
    <w:rsid w:val="000961DE"/>
  </w:style>
  <w:style w:type="paragraph" w:styleId="Zkladntext3">
    <w:name w:val="Body Text 3"/>
    <w:basedOn w:val="Normln"/>
    <w:link w:val="Zkladntext3Char"/>
    <w:semiHidden/>
    <w:rsid w:val="000961D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961D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21">
    <w:name w:val="Základní text 21"/>
    <w:basedOn w:val="Normln"/>
    <w:rsid w:val="000961DE"/>
    <w:pPr>
      <w:tabs>
        <w:tab w:val="left" w:pos="284"/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Courier New" w:eastAsia="Times New Roman" w:hAnsi="Courier New" w:cs="Times New Roman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09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61DE"/>
  </w:style>
  <w:style w:type="paragraph" w:styleId="Zhlav">
    <w:name w:val="header"/>
    <w:basedOn w:val="Normln"/>
    <w:link w:val="ZhlavChar"/>
    <w:uiPriority w:val="99"/>
    <w:semiHidden/>
    <w:unhideWhenUsed/>
    <w:rsid w:val="0094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172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596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596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9596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961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1DE"/>
    <w:pPr>
      <w:ind w:left="720"/>
      <w:contextualSpacing/>
    </w:pPr>
  </w:style>
  <w:style w:type="character" w:customStyle="1" w:styleId="textnormal">
    <w:name w:val="textnormal"/>
    <w:basedOn w:val="Standardnpsmoodstavce"/>
    <w:rsid w:val="000961DE"/>
  </w:style>
  <w:style w:type="paragraph" w:styleId="Zkladntext3">
    <w:name w:val="Body Text 3"/>
    <w:basedOn w:val="Normln"/>
    <w:link w:val="Zkladntext3Char"/>
    <w:semiHidden/>
    <w:rsid w:val="000961D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961D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21">
    <w:name w:val="Základní text 21"/>
    <w:basedOn w:val="Normln"/>
    <w:rsid w:val="000961DE"/>
    <w:pPr>
      <w:tabs>
        <w:tab w:val="left" w:pos="284"/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Courier New" w:eastAsia="Times New Roman" w:hAnsi="Courier New" w:cs="Times New Roman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09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61DE"/>
  </w:style>
  <w:style w:type="paragraph" w:styleId="Zhlav">
    <w:name w:val="header"/>
    <w:basedOn w:val="Normln"/>
    <w:link w:val="ZhlavChar"/>
    <w:uiPriority w:val="99"/>
    <w:semiHidden/>
    <w:unhideWhenUsed/>
    <w:rsid w:val="0094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172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596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596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959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1D73A-3985-47F6-8318-3DE69B41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810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starosta</cp:lastModifiedBy>
  <cp:revision>9</cp:revision>
  <cp:lastPrinted>2019-09-23T16:46:00Z</cp:lastPrinted>
  <dcterms:created xsi:type="dcterms:W3CDTF">2019-09-19T06:58:00Z</dcterms:created>
  <dcterms:modified xsi:type="dcterms:W3CDTF">2024-03-27T05:59:00Z</dcterms:modified>
</cp:coreProperties>
</file>