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6755" w14:textId="77777777" w:rsidR="000A0708" w:rsidRPr="005B3C29" w:rsidRDefault="000A0708" w:rsidP="000A070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V</w:t>
      </w:r>
      <w:r w:rsidR="00066D14">
        <w:rPr>
          <w:rFonts w:ascii="Times New Roman" w:eastAsia="MS Mincho" w:hAnsi="Times New Roman"/>
          <w:b/>
          <w:bCs/>
          <w:sz w:val="40"/>
          <w:szCs w:val="40"/>
          <w:lang w:val="cs-CZ"/>
        </w:rPr>
        <w:t> O L E V Č I C E</w:t>
      </w:r>
    </w:p>
    <w:p w14:paraId="3EBF3019" w14:textId="77777777" w:rsidR="000A0708" w:rsidRDefault="000A0708" w:rsidP="000A070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47A5119D" w14:textId="77777777" w:rsidR="000A0708" w:rsidRPr="00A159A5" w:rsidRDefault="000A0708" w:rsidP="000A070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066D14">
        <w:rPr>
          <w:b/>
          <w:sz w:val="32"/>
        </w:rPr>
        <w:t>VOLEVČICE</w:t>
      </w:r>
    </w:p>
    <w:p w14:paraId="22A18868" w14:textId="77777777" w:rsidR="00E314F6" w:rsidRPr="00066D14" w:rsidRDefault="00E314F6" w:rsidP="00E314F6">
      <w:pPr>
        <w:rPr>
          <w:sz w:val="20"/>
        </w:rPr>
      </w:pPr>
    </w:p>
    <w:p w14:paraId="29FAC57D" w14:textId="77777777"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  <w:r w:rsidR="00C235D1" w:rsidRPr="00CD71C6">
        <w:rPr>
          <w:smallCaps w:val="0"/>
        </w:rPr>
        <w:t xml:space="preserve"> </w:t>
      </w:r>
      <w:r w:rsidRPr="00CD71C6">
        <w:rPr>
          <w:smallCaps w:val="0"/>
        </w:rPr>
        <w:t>č</w:t>
      </w:r>
      <w:r w:rsidR="00C235D1" w:rsidRPr="00CD71C6">
        <w:rPr>
          <w:rFonts w:eastAsia="MS Mincho"/>
          <w:smallCaps w:val="0"/>
        </w:rPr>
        <w:t>.</w:t>
      </w:r>
      <w:r w:rsidR="00947F44">
        <w:rPr>
          <w:rFonts w:eastAsia="MS Mincho"/>
          <w:smallCaps w:val="0"/>
        </w:rPr>
        <w:t>4</w:t>
      </w:r>
      <w:r w:rsidR="00C235D1" w:rsidRPr="00CD71C6">
        <w:rPr>
          <w:rFonts w:eastAsia="MS Mincho"/>
          <w:smallCaps w:val="0"/>
        </w:rPr>
        <w:t>/</w:t>
      </w:r>
      <w:r w:rsidR="00E314F6">
        <w:rPr>
          <w:rFonts w:eastAsia="MS Mincho"/>
          <w:smallCaps w:val="0"/>
        </w:rPr>
        <w:t>202</w:t>
      </w:r>
      <w:r w:rsidR="000A0708">
        <w:rPr>
          <w:rFonts w:eastAsia="MS Mincho"/>
          <w:smallCaps w:val="0"/>
        </w:rPr>
        <w:t>1</w:t>
      </w:r>
      <w:r w:rsidR="00C235D1" w:rsidRPr="00CD71C6">
        <w:rPr>
          <w:rFonts w:eastAsia="MS Mincho"/>
          <w:smallCaps w:val="0"/>
        </w:rPr>
        <w:t>,</w:t>
      </w:r>
    </w:p>
    <w:p w14:paraId="14771FBC" w14:textId="77777777" w:rsidR="00C235D1" w:rsidRPr="00066D14" w:rsidRDefault="00C235D1" w:rsidP="00A36A51">
      <w:pPr>
        <w:adjustRightInd w:val="0"/>
        <w:jc w:val="center"/>
        <w:rPr>
          <w:b/>
          <w:bCs/>
          <w:sz w:val="20"/>
        </w:rPr>
      </w:pPr>
    </w:p>
    <w:p w14:paraId="3909222D" w14:textId="77777777" w:rsidR="00C235D1" w:rsidRDefault="00C235D1" w:rsidP="00A36A5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</w:t>
      </w:r>
      <w:r w:rsidR="00CB7BBE">
        <w:rPr>
          <w:b/>
          <w:bCs/>
          <w:sz w:val="28"/>
          <w:szCs w:val="28"/>
        </w:rPr>
        <w:t>ů pro výpočet daně z nemovitých věcí</w:t>
      </w:r>
    </w:p>
    <w:p w14:paraId="2E70D8A3" w14:textId="77777777" w:rsidR="00E314F6" w:rsidRPr="0012186B" w:rsidRDefault="00E314F6" w:rsidP="00025E9D">
      <w:pPr>
        <w:pStyle w:val="obyejn"/>
        <w:jc w:val="both"/>
        <w:rPr>
          <w:i/>
          <w:color w:val="000000"/>
          <w:szCs w:val="24"/>
        </w:rPr>
      </w:pPr>
    </w:p>
    <w:p w14:paraId="3A33B936" w14:textId="77777777" w:rsidR="00C235D1" w:rsidRDefault="00C235D1" w:rsidP="00025E9D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obce </w:t>
      </w:r>
      <w:r w:rsidR="00066D14">
        <w:rPr>
          <w:i/>
          <w:color w:val="000000"/>
          <w:sz w:val="24"/>
          <w:szCs w:val="24"/>
        </w:rPr>
        <w:t>Volevčice</w:t>
      </w:r>
      <w:r>
        <w:rPr>
          <w:i/>
          <w:color w:val="000000"/>
          <w:sz w:val="24"/>
          <w:szCs w:val="24"/>
        </w:rPr>
        <w:t xml:space="preserve"> vydává </w:t>
      </w:r>
      <w:r w:rsidRPr="00740519">
        <w:rPr>
          <w:i/>
          <w:color w:val="000000"/>
          <w:sz w:val="24"/>
          <w:szCs w:val="24"/>
        </w:rPr>
        <w:t>dne</w:t>
      </w:r>
      <w:r w:rsidR="00740519" w:rsidRPr="00740519">
        <w:rPr>
          <w:i/>
          <w:color w:val="000000"/>
          <w:sz w:val="24"/>
          <w:szCs w:val="24"/>
        </w:rPr>
        <w:t xml:space="preserve"> </w:t>
      </w:r>
      <w:r w:rsidR="00947F44">
        <w:rPr>
          <w:i/>
          <w:color w:val="000000"/>
          <w:sz w:val="24"/>
          <w:szCs w:val="24"/>
        </w:rPr>
        <w:t>22.9.2021</w:t>
      </w:r>
      <w:r w:rsidR="000A0708">
        <w:rPr>
          <w:i/>
          <w:color w:val="000000"/>
          <w:sz w:val="24"/>
          <w:szCs w:val="24"/>
        </w:rPr>
        <w:t xml:space="preserve"> usnesením č. </w:t>
      </w:r>
      <w:r w:rsidR="00366D01">
        <w:rPr>
          <w:i/>
          <w:color w:val="000000"/>
          <w:sz w:val="24"/>
          <w:szCs w:val="24"/>
        </w:rPr>
        <w:t>210/2021/16</w:t>
      </w:r>
      <w:r>
        <w:rPr>
          <w:i/>
          <w:color w:val="000000"/>
          <w:sz w:val="24"/>
          <w:szCs w:val="24"/>
        </w:rPr>
        <w:t xml:space="preserve"> podle </w:t>
      </w:r>
      <w:r>
        <w:rPr>
          <w:i/>
          <w:color w:val="auto"/>
          <w:sz w:val="24"/>
          <w:szCs w:val="24"/>
        </w:rPr>
        <w:t xml:space="preserve">ustanovení </w:t>
      </w:r>
      <w:r w:rsidR="00CD71C6">
        <w:rPr>
          <w:i/>
          <w:color w:val="auto"/>
          <w:sz w:val="24"/>
          <w:szCs w:val="24"/>
        </w:rPr>
        <w:t>§</w:t>
      </w:r>
      <w:r w:rsidR="00665DDF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11 odst.</w:t>
      </w:r>
      <w:r w:rsidR="00CD71C6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3 písm. b) a § 12 zákona č. 338/1992 Sb., o dani z</w:t>
      </w:r>
      <w:r w:rsidR="00316D8A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nemovit</w:t>
      </w:r>
      <w:r w:rsidR="00316D8A">
        <w:rPr>
          <w:i/>
          <w:color w:val="auto"/>
          <w:sz w:val="24"/>
          <w:szCs w:val="24"/>
        </w:rPr>
        <w:t>ých věcí</w:t>
      </w:r>
      <w:r>
        <w:rPr>
          <w:i/>
          <w:color w:val="auto"/>
          <w:sz w:val="24"/>
          <w:szCs w:val="24"/>
        </w:rPr>
        <w:t>, ve</w:t>
      </w:r>
      <w:r w:rsidR="000A0708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znění pozdějších předpisů (dále jen „zákon o dani z</w:t>
      </w:r>
      <w:r w:rsidR="00316D8A">
        <w:rPr>
          <w:i/>
          <w:color w:val="auto"/>
          <w:sz w:val="24"/>
          <w:szCs w:val="24"/>
        </w:rPr>
        <w:t> nemovitých věcí</w:t>
      </w:r>
      <w:r>
        <w:rPr>
          <w:i/>
          <w:color w:val="auto"/>
          <w:sz w:val="24"/>
          <w:szCs w:val="24"/>
        </w:rPr>
        <w:t xml:space="preserve">“), </w:t>
      </w:r>
      <w:r>
        <w:rPr>
          <w:i/>
          <w:color w:val="000000"/>
          <w:sz w:val="24"/>
          <w:szCs w:val="24"/>
        </w:rPr>
        <w:t>a v souladu s ustanoveními § 10 písm. d) a § 84 odst. 2 písm. h) zákona č. 128/2000 Sb., o obcích (obecní zřízení), ve</w:t>
      </w:r>
      <w:r w:rsidR="00025E9D"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6D5517D8" w14:textId="77777777" w:rsidR="00E314F6" w:rsidRPr="0012186B" w:rsidRDefault="00E314F6" w:rsidP="00A36A51">
      <w:pPr>
        <w:adjustRightInd w:val="0"/>
        <w:jc w:val="center"/>
        <w:rPr>
          <w:b/>
          <w:color w:val="000000"/>
          <w:sz w:val="20"/>
        </w:rPr>
      </w:pPr>
    </w:p>
    <w:p w14:paraId="7480A164" w14:textId="77777777" w:rsidR="00CD71C6" w:rsidRPr="004006BB" w:rsidRDefault="00CD71C6" w:rsidP="00A36A51">
      <w:pPr>
        <w:adjustRightInd w:val="0"/>
        <w:jc w:val="center"/>
        <w:rPr>
          <w:b/>
          <w:color w:val="000000"/>
        </w:rPr>
      </w:pPr>
      <w:r w:rsidRPr="004006BB">
        <w:rPr>
          <w:b/>
          <w:color w:val="000000"/>
        </w:rPr>
        <w:t>Článek 1</w:t>
      </w:r>
    </w:p>
    <w:p w14:paraId="05BC7723" w14:textId="77777777" w:rsidR="00C235D1" w:rsidRPr="005F0610" w:rsidRDefault="00C235D1" w:rsidP="00A36A51">
      <w:pPr>
        <w:jc w:val="center"/>
        <w:rPr>
          <w:b/>
        </w:rPr>
      </w:pPr>
      <w:r w:rsidRPr="005F0610">
        <w:rPr>
          <w:b/>
        </w:rPr>
        <w:t>Koeficient – daň ze staveb</w:t>
      </w:r>
      <w:r w:rsidR="00DC5603" w:rsidRPr="005F0610">
        <w:rPr>
          <w:b/>
        </w:rPr>
        <w:t xml:space="preserve"> a jednotek</w:t>
      </w:r>
    </w:p>
    <w:p w14:paraId="2A332C4B" w14:textId="77777777" w:rsidR="00C235D1" w:rsidRPr="00066D14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14:paraId="08370407" w14:textId="77777777" w:rsidR="005F0610" w:rsidRPr="005F0610" w:rsidRDefault="005F0610" w:rsidP="000A0708">
      <w:pPr>
        <w:pStyle w:val="Zkladntext"/>
        <w:spacing w:line="240" w:lineRule="auto"/>
        <w:rPr>
          <w:sz w:val="24"/>
          <w:szCs w:val="24"/>
        </w:rPr>
      </w:pPr>
      <w:r w:rsidRPr="005F0610">
        <w:rPr>
          <w:sz w:val="24"/>
          <w:szCs w:val="24"/>
        </w:rPr>
        <w:t xml:space="preserve">Pro výpočet sazby daně ze staveb a jednotek u zdanitelných staveb a zdanitelných jednotek </w:t>
      </w:r>
      <w:r w:rsidRPr="005F0610">
        <w:rPr>
          <w:iCs/>
          <w:sz w:val="24"/>
          <w:szCs w:val="24"/>
        </w:rPr>
        <w:t xml:space="preserve">uvedených v § 11 odst. 1 </w:t>
      </w:r>
      <w:r w:rsidR="00066D14">
        <w:rPr>
          <w:iCs/>
          <w:sz w:val="24"/>
          <w:szCs w:val="24"/>
        </w:rPr>
        <w:t xml:space="preserve">písm. </w:t>
      </w:r>
      <w:r w:rsidRPr="005F0610">
        <w:rPr>
          <w:iCs/>
          <w:sz w:val="24"/>
          <w:szCs w:val="24"/>
        </w:rPr>
        <w:t>d)</w:t>
      </w:r>
      <w:r w:rsidR="000A0708">
        <w:rPr>
          <w:iCs/>
          <w:sz w:val="24"/>
          <w:szCs w:val="24"/>
        </w:rPr>
        <w:t xml:space="preserve"> bod 2.</w:t>
      </w:r>
      <w:r w:rsidRPr="005F0610">
        <w:rPr>
          <w:rStyle w:val="Znakapoznpodarou"/>
          <w:sz w:val="24"/>
          <w:szCs w:val="24"/>
        </w:rPr>
        <w:footnoteReference w:id="1"/>
      </w:r>
      <w:r w:rsidRPr="005F0610">
        <w:rPr>
          <w:sz w:val="24"/>
          <w:szCs w:val="24"/>
          <w:vertAlign w:val="superscript"/>
        </w:rPr>
        <w:t>)</w:t>
      </w:r>
      <w:r w:rsidRPr="005F0610">
        <w:rPr>
          <w:iCs/>
          <w:sz w:val="24"/>
          <w:szCs w:val="24"/>
        </w:rPr>
        <w:t xml:space="preserve"> </w:t>
      </w:r>
      <w:r w:rsidRPr="005F0610">
        <w:rPr>
          <w:sz w:val="24"/>
          <w:szCs w:val="24"/>
        </w:rPr>
        <w:t>zákona o dani z nemovitých věcí</w:t>
      </w:r>
      <w:r w:rsidRPr="005F0610">
        <w:rPr>
          <w:iCs/>
          <w:sz w:val="24"/>
          <w:szCs w:val="24"/>
        </w:rPr>
        <w:t xml:space="preserve"> </w:t>
      </w:r>
      <w:r w:rsidRPr="005F0610">
        <w:rPr>
          <w:sz w:val="24"/>
          <w:szCs w:val="24"/>
        </w:rPr>
        <w:t>se stanoví dle § 11 odst.</w:t>
      </w:r>
      <w:r w:rsidR="00066D14">
        <w:rPr>
          <w:sz w:val="24"/>
          <w:szCs w:val="24"/>
        </w:rPr>
        <w:t> </w:t>
      </w:r>
      <w:r w:rsidRPr="005F0610">
        <w:rPr>
          <w:sz w:val="24"/>
          <w:szCs w:val="24"/>
        </w:rPr>
        <w:t xml:space="preserve">3 písm. b) zákona o dani z 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rPr>
          <w:sz w:val="24"/>
          <w:szCs w:val="24"/>
        </w:rPr>
        <w:t>.</w:t>
      </w:r>
    </w:p>
    <w:p w14:paraId="41A23EA9" w14:textId="77777777" w:rsidR="00C235D1" w:rsidRPr="0012186B" w:rsidRDefault="00C235D1" w:rsidP="00A36A51">
      <w:pPr>
        <w:pStyle w:val="standard"/>
        <w:widowControl/>
        <w:autoSpaceDE/>
        <w:spacing w:before="0"/>
        <w:ind w:firstLine="0"/>
        <w:rPr>
          <w:b/>
          <w:color w:val="auto"/>
          <w:szCs w:val="24"/>
        </w:rPr>
      </w:pPr>
    </w:p>
    <w:p w14:paraId="084AA321" w14:textId="77777777" w:rsidR="00C235D1" w:rsidRPr="005F0610" w:rsidRDefault="00C235D1" w:rsidP="00A36A51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5F0610">
        <w:rPr>
          <w:b/>
          <w:color w:val="auto"/>
          <w:sz w:val="24"/>
          <w:szCs w:val="24"/>
        </w:rPr>
        <w:t xml:space="preserve">Článek </w:t>
      </w:r>
      <w:r w:rsidR="000A0708">
        <w:rPr>
          <w:b/>
          <w:color w:val="auto"/>
          <w:sz w:val="24"/>
          <w:szCs w:val="24"/>
        </w:rPr>
        <w:t>2</w:t>
      </w:r>
    </w:p>
    <w:p w14:paraId="3260D246" w14:textId="77777777" w:rsidR="00C235D1" w:rsidRPr="005F0610" w:rsidRDefault="00C235D1" w:rsidP="00A36A51">
      <w:pPr>
        <w:adjustRightInd w:val="0"/>
        <w:jc w:val="center"/>
        <w:rPr>
          <w:b/>
          <w:color w:val="000000"/>
        </w:rPr>
      </w:pPr>
      <w:r w:rsidRPr="005F0610">
        <w:rPr>
          <w:b/>
          <w:color w:val="000000"/>
        </w:rPr>
        <w:t>Místní koeficient</w:t>
      </w:r>
    </w:p>
    <w:p w14:paraId="476FA47E" w14:textId="77777777" w:rsidR="00C235D1" w:rsidRPr="00066D14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14:paraId="2106402E" w14:textId="77777777" w:rsidR="005F0610" w:rsidRPr="00366D01" w:rsidRDefault="005F0610" w:rsidP="00366D01">
      <w:pPr>
        <w:jc w:val="both"/>
      </w:pPr>
      <w:r w:rsidRPr="005F0610">
        <w:t xml:space="preserve">Na území </w:t>
      </w:r>
      <w:r w:rsidR="00623920">
        <w:t xml:space="preserve">části </w:t>
      </w:r>
      <w:r w:rsidR="00E314F6">
        <w:t>obce</w:t>
      </w:r>
      <w:r w:rsidRPr="005F0610">
        <w:t xml:space="preserve"> </w:t>
      </w:r>
      <w:r w:rsidR="00623920">
        <w:t xml:space="preserve">vymezené v příloze této vyhlášky pomocí </w:t>
      </w:r>
      <w:r w:rsidR="00B97F37">
        <w:t xml:space="preserve">vyjmenovaných </w:t>
      </w:r>
      <w:r w:rsidR="00623920">
        <w:t xml:space="preserve">parcelních čísel pozemků </w:t>
      </w:r>
      <w:r w:rsidR="00D5678A">
        <w:t>v katastrálním území Volevčice</w:t>
      </w:r>
      <w:r w:rsidR="0012186B" w:rsidRPr="005F0610">
        <w:rPr>
          <w:rStyle w:val="Znakapoznpodarou"/>
        </w:rPr>
        <w:footnoteReference w:id="2"/>
      </w:r>
      <w:r w:rsidR="0012186B" w:rsidRPr="005F0610">
        <w:rPr>
          <w:vertAlign w:val="superscript"/>
        </w:rPr>
        <w:t>)</w:t>
      </w:r>
      <w:r w:rsidR="00D5678A">
        <w:t xml:space="preserve"> </w:t>
      </w:r>
      <w:r w:rsidRPr="005F0610">
        <w:t xml:space="preserve">se stanoví dle § 12 zákona o dani z nemovitých </w:t>
      </w:r>
      <w:r w:rsidR="00730AD3">
        <w:t>věcí</w:t>
      </w:r>
      <w:r w:rsidRPr="005F0610">
        <w:t xml:space="preserve"> místní koeficient ve</w:t>
      </w:r>
      <w:r w:rsidR="000A0708">
        <w:t> </w:t>
      </w:r>
      <w:r w:rsidRPr="005F0610">
        <w:t xml:space="preserve">výši </w:t>
      </w:r>
      <w:r w:rsidR="00066D14">
        <w:rPr>
          <w:b/>
          <w:sz w:val="28"/>
          <w:szCs w:val="28"/>
        </w:rPr>
        <w:t>5</w:t>
      </w:r>
      <w:r w:rsidRPr="005F0610">
        <w:t>.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</w:p>
    <w:p w14:paraId="07D8E65A" w14:textId="77777777" w:rsidR="007C72F8" w:rsidRPr="005F0610" w:rsidRDefault="007C72F8" w:rsidP="007C72F8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5F0610">
        <w:rPr>
          <w:b/>
          <w:color w:val="auto"/>
          <w:sz w:val="24"/>
          <w:szCs w:val="24"/>
        </w:rPr>
        <w:t>Článek</w:t>
      </w:r>
      <w:r w:rsidR="000A0708">
        <w:rPr>
          <w:b/>
          <w:color w:val="auto"/>
          <w:sz w:val="24"/>
          <w:szCs w:val="24"/>
        </w:rPr>
        <w:t xml:space="preserve"> 3</w:t>
      </w:r>
    </w:p>
    <w:p w14:paraId="2709C2AB" w14:textId="77777777" w:rsidR="007C72F8" w:rsidRPr="005F0610" w:rsidRDefault="00025E9D" w:rsidP="007C72F8">
      <w:pPr>
        <w:adjustRightInd w:val="0"/>
        <w:jc w:val="center"/>
        <w:rPr>
          <w:b/>
          <w:color w:val="000000"/>
        </w:rPr>
      </w:pPr>
      <w:r w:rsidRPr="005F0610">
        <w:rPr>
          <w:b/>
          <w:color w:val="000000"/>
        </w:rPr>
        <w:t>Zrušovací ustanovení</w:t>
      </w:r>
    </w:p>
    <w:p w14:paraId="3C7DE7E6" w14:textId="77777777" w:rsidR="007C72F8" w:rsidRPr="00066D14" w:rsidRDefault="007C72F8" w:rsidP="007C72F8">
      <w:pPr>
        <w:adjustRightInd w:val="0"/>
        <w:jc w:val="center"/>
        <w:rPr>
          <w:b/>
          <w:color w:val="000000"/>
          <w:sz w:val="20"/>
        </w:rPr>
      </w:pPr>
    </w:p>
    <w:p w14:paraId="45362ADC" w14:textId="77777777" w:rsidR="007C72F8" w:rsidRPr="005F0610" w:rsidRDefault="007C72F8" w:rsidP="007C72F8">
      <w:pPr>
        <w:adjustRightInd w:val="0"/>
        <w:jc w:val="both"/>
        <w:rPr>
          <w:color w:val="000000"/>
        </w:rPr>
      </w:pPr>
      <w:r w:rsidRPr="005F0610">
        <w:rPr>
          <w:color w:val="000000"/>
        </w:rPr>
        <w:t>Zrušuj</w:t>
      </w:r>
      <w:r w:rsidR="00A067B6" w:rsidRPr="005F0610">
        <w:rPr>
          <w:color w:val="000000"/>
        </w:rPr>
        <w:t xml:space="preserve">e se obecně závazná vyhláška č. </w:t>
      </w:r>
      <w:r w:rsidR="00066D14">
        <w:rPr>
          <w:color w:val="000000"/>
        </w:rPr>
        <w:t>1/2014</w:t>
      </w:r>
      <w:r w:rsidR="00A067B6" w:rsidRPr="005F0610">
        <w:rPr>
          <w:color w:val="000000"/>
        </w:rPr>
        <w:t xml:space="preserve">, </w:t>
      </w:r>
      <w:r w:rsidR="005F0610" w:rsidRPr="005F0610">
        <w:rPr>
          <w:color w:val="000000"/>
        </w:rPr>
        <w:t>o stanovení koeficient</w:t>
      </w:r>
      <w:r w:rsidR="00066D14">
        <w:rPr>
          <w:color w:val="000000"/>
        </w:rPr>
        <w:t>u</w:t>
      </w:r>
      <w:r w:rsidR="005F0610" w:rsidRPr="005F0610">
        <w:rPr>
          <w:color w:val="000000"/>
        </w:rPr>
        <w:t xml:space="preserve"> pro výpočet daně z</w:t>
      </w:r>
      <w:r w:rsidR="00066D14">
        <w:rPr>
          <w:color w:val="000000"/>
        </w:rPr>
        <w:t> nemovitých věcí</w:t>
      </w:r>
      <w:r w:rsidR="00A067B6" w:rsidRPr="005F0610">
        <w:rPr>
          <w:color w:val="000000"/>
        </w:rPr>
        <w:t xml:space="preserve">, ze dne </w:t>
      </w:r>
      <w:r w:rsidR="00066D14">
        <w:rPr>
          <w:color w:val="000000"/>
        </w:rPr>
        <w:t>25. 6. 2014</w:t>
      </w:r>
      <w:r w:rsidR="00A067B6" w:rsidRPr="005F0610">
        <w:rPr>
          <w:color w:val="000000"/>
        </w:rPr>
        <w:t>.</w:t>
      </w:r>
    </w:p>
    <w:p w14:paraId="4A171EA0" w14:textId="77777777" w:rsidR="00066D14" w:rsidRPr="0012186B" w:rsidRDefault="00066D14" w:rsidP="00A36A51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Cs w:val="24"/>
        </w:rPr>
      </w:pPr>
    </w:p>
    <w:p w14:paraId="73FEBEC2" w14:textId="77777777" w:rsidR="00C235D1" w:rsidRDefault="00C235D1" w:rsidP="00A36A51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Článek </w:t>
      </w:r>
      <w:r w:rsidR="000A0708">
        <w:rPr>
          <w:b/>
          <w:color w:val="auto"/>
          <w:sz w:val="24"/>
          <w:szCs w:val="24"/>
        </w:rPr>
        <w:t>4</w:t>
      </w:r>
    </w:p>
    <w:p w14:paraId="0EE90221" w14:textId="77777777" w:rsidR="00C235D1" w:rsidRDefault="00C235D1" w:rsidP="00A36A51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14:paraId="1C0363F6" w14:textId="77777777" w:rsidR="00C235D1" w:rsidRPr="00066D14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14:paraId="491EA224" w14:textId="77777777" w:rsidR="00066D14" w:rsidRDefault="00C235D1" w:rsidP="00CE2110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dnem 1. 1. </w:t>
      </w:r>
      <w:r w:rsidR="005F0610">
        <w:rPr>
          <w:color w:val="000000"/>
        </w:rPr>
        <w:t>202</w:t>
      </w:r>
      <w:r w:rsidR="00A57903">
        <w:rPr>
          <w:color w:val="000000"/>
        </w:rPr>
        <w:t>2</w:t>
      </w:r>
      <w:r>
        <w:rPr>
          <w:color w:val="000000"/>
        </w:rPr>
        <w:t xml:space="preserve">. </w:t>
      </w:r>
    </w:p>
    <w:p w14:paraId="373F2DC0" w14:textId="77777777" w:rsidR="00366D01" w:rsidRDefault="00366D01" w:rsidP="00CE2110">
      <w:pPr>
        <w:adjustRightInd w:val="0"/>
        <w:jc w:val="both"/>
        <w:rPr>
          <w:color w:val="000000"/>
        </w:rPr>
      </w:pPr>
    </w:p>
    <w:p w14:paraId="0DCADD18" w14:textId="77777777" w:rsidR="00066D14" w:rsidRPr="00A47717" w:rsidRDefault="00066D14" w:rsidP="00066D14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66D14" w:rsidRPr="00A47717" w14:paraId="6B681422" w14:textId="77777777" w:rsidTr="00826ADA">
        <w:trPr>
          <w:jc w:val="center"/>
        </w:trPr>
        <w:tc>
          <w:tcPr>
            <w:tcW w:w="4536" w:type="dxa"/>
          </w:tcPr>
          <w:p w14:paraId="3A9099FE" w14:textId="77777777" w:rsidR="00066D14" w:rsidRPr="00A47717" w:rsidRDefault="00066D14" w:rsidP="00826ADA">
            <w:pPr>
              <w:jc w:val="center"/>
              <w:rPr>
                <w:highlight w:val="yellow"/>
              </w:rPr>
            </w:pPr>
            <w:r w:rsidRPr="00A47717">
              <w:t>……………………………….</w:t>
            </w:r>
          </w:p>
        </w:tc>
        <w:tc>
          <w:tcPr>
            <w:tcW w:w="4499" w:type="dxa"/>
          </w:tcPr>
          <w:p w14:paraId="5870688F" w14:textId="77777777" w:rsidR="00066D14" w:rsidRPr="00A47717" w:rsidRDefault="00066D14" w:rsidP="00826ADA">
            <w:pPr>
              <w:jc w:val="center"/>
              <w:rPr>
                <w:highlight w:val="yellow"/>
              </w:rPr>
            </w:pPr>
            <w:r w:rsidRPr="00A47717">
              <w:t>……………………………….</w:t>
            </w:r>
          </w:p>
        </w:tc>
      </w:tr>
      <w:tr w:rsidR="00066D14" w:rsidRPr="00A47717" w14:paraId="24C213AA" w14:textId="77777777" w:rsidTr="00826ADA">
        <w:trPr>
          <w:jc w:val="center"/>
        </w:trPr>
        <w:tc>
          <w:tcPr>
            <w:tcW w:w="4536" w:type="dxa"/>
          </w:tcPr>
          <w:p w14:paraId="12D9428F" w14:textId="12A5A541" w:rsidR="00066D14" w:rsidRPr="00A47717" w:rsidRDefault="00066D14" w:rsidP="00826ADA">
            <w:pPr>
              <w:jc w:val="center"/>
            </w:pPr>
            <w:r w:rsidRPr="00A47717">
              <w:t>Karel Žáček</w:t>
            </w:r>
            <w:r w:rsidR="00B3600B">
              <w:t xml:space="preserve"> v.r.</w:t>
            </w:r>
          </w:p>
          <w:p w14:paraId="33DB1223" w14:textId="77777777" w:rsidR="00066D14" w:rsidRPr="00A47717" w:rsidRDefault="00066D14" w:rsidP="00826ADA">
            <w:pPr>
              <w:jc w:val="center"/>
            </w:pPr>
            <w:r w:rsidRPr="00A47717">
              <w:t>místostarosta</w:t>
            </w:r>
          </w:p>
        </w:tc>
        <w:tc>
          <w:tcPr>
            <w:tcW w:w="4499" w:type="dxa"/>
          </w:tcPr>
          <w:p w14:paraId="7653864E" w14:textId="4A344427" w:rsidR="00066D14" w:rsidRPr="00A47717" w:rsidRDefault="00066D14" w:rsidP="00826ADA">
            <w:pPr>
              <w:jc w:val="center"/>
            </w:pPr>
            <w:r w:rsidRPr="00A47717">
              <w:t>Jiří Fröhlich</w:t>
            </w:r>
            <w:r w:rsidR="00B3600B">
              <w:t xml:space="preserve"> v.r.</w:t>
            </w:r>
          </w:p>
          <w:p w14:paraId="7D544403" w14:textId="77777777" w:rsidR="00066D14" w:rsidRPr="00A47717" w:rsidRDefault="00066D14" w:rsidP="00826ADA">
            <w:pPr>
              <w:jc w:val="center"/>
            </w:pPr>
            <w:r w:rsidRPr="00A47717">
              <w:t>starosta</w:t>
            </w:r>
          </w:p>
        </w:tc>
      </w:tr>
    </w:tbl>
    <w:p w14:paraId="44791BE0" w14:textId="77777777" w:rsidR="00066D14" w:rsidRPr="00A47717" w:rsidRDefault="00066D14" w:rsidP="00066D14">
      <w:pPr>
        <w:pStyle w:val="Zkladntext"/>
        <w:tabs>
          <w:tab w:val="left" w:pos="1080"/>
          <w:tab w:val="left" w:pos="7020"/>
        </w:tabs>
      </w:pPr>
    </w:p>
    <w:p w14:paraId="4B8717A6" w14:textId="77777777" w:rsidR="00B3600B" w:rsidRDefault="00B3600B" w:rsidP="00366D01">
      <w:pPr>
        <w:adjustRightInd w:val="0"/>
        <w:jc w:val="both"/>
      </w:pPr>
    </w:p>
    <w:p w14:paraId="12357588" w14:textId="52275F7D" w:rsidR="00366D01" w:rsidRPr="00D5678A" w:rsidRDefault="00366D01" w:rsidP="00366D01">
      <w:pPr>
        <w:adjustRightInd w:val="0"/>
        <w:jc w:val="both"/>
        <w:rPr>
          <w:b/>
          <w:bCs/>
        </w:rPr>
      </w:pPr>
      <w:r w:rsidRPr="00D5678A">
        <w:rPr>
          <w:b/>
        </w:rPr>
        <w:lastRenderedPageBreak/>
        <w:t xml:space="preserve">Příloha obecně závazné vyhlášky č. </w:t>
      </w:r>
      <w:r>
        <w:rPr>
          <w:b/>
        </w:rPr>
        <w:t>4/</w:t>
      </w:r>
      <w:r w:rsidRPr="00D5678A">
        <w:rPr>
          <w:b/>
        </w:rPr>
        <w:t xml:space="preserve">2021, </w:t>
      </w:r>
      <w:r w:rsidRPr="00D5678A">
        <w:rPr>
          <w:b/>
          <w:bCs/>
        </w:rPr>
        <w:t>o stanovení koeficientů pro výpočet daně z nemovitých věcí</w:t>
      </w:r>
    </w:p>
    <w:p w14:paraId="27EAA731" w14:textId="77777777" w:rsidR="00366D01" w:rsidRPr="00D5678A" w:rsidRDefault="00366D01" w:rsidP="00366D01">
      <w:pPr>
        <w:jc w:val="both"/>
      </w:pPr>
    </w:p>
    <w:p w14:paraId="701CD2E6" w14:textId="77777777" w:rsidR="00366D01" w:rsidRPr="00D5678A" w:rsidRDefault="00366D01" w:rsidP="00366D01">
      <w:pPr>
        <w:jc w:val="both"/>
        <w:rPr>
          <w:u w:val="single"/>
        </w:rPr>
      </w:pPr>
      <w:r w:rsidRPr="00D5678A">
        <w:rPr>
          <w:u w:val="single"/>
        </w:rPr>
        <w:t>Parcelní čísla pozemků dle čl. 2 vyhlášky:</w:t>
      </w:r>
    </w:p>
    <w:p w14:paraId="1CD3A211" w14:textId="77777777" w:rsidR="00366D01" w:rsidRDefault="00366D01" w:rsidP="00366D01">
      <w:pPr>
        <w:jc w:val="both"/>
      </w:pPr>
    </w:p>
    <w:p w14:paraId="7DFD17DA" w14:textId="77777777" w:rsidR="00366D01" w:rsidRDefault="00366D01" w:rsidP="00366D01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  <w:sectPr w:rsidR="00366D01" w:rsidSect="00A7617B">
          <w:footerReference w:type="even" r:id="rId8"/>
          <w:footerReference w:type="default" r:id="rId9"/>
          <w:pgSz w:w="11906" w:h="16838"/>
          <w:pgMar w:top="851" w:right="1247" w:bottom="851" w:left="1247" w:header="709" w:footer="709" w:gutter="0"/>
          <w:cols w:space="708"/>
          <w:docGrid w:linePitch="360"/>
        </w:sectPr>
      </w:pPr>
    </w:p>
    <w:tbl>
      <w:tblPr>
        <w:tblW w:w="1560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709"/>
      </w:tblGrid>
      <w:tr w:rsidR="00366D01" w14:paraId="31AC6ED0" w14:textId="77777777" w:rsidTr="005528CA">
        <w:tblPrEx>
          <w:tblCellMar>
            <w:top w:w="0" w:type="dxa"/>
            <w:bottom w:w="0" w:type="dxa"/>
          </w:tblCellMar>
        </w:tblPrEx>
        <w:trPr>
          <w:cantSplit/>
          <w:trHeight w:val="1589"/>
        </w:trPr>
        <w:tc>
          <w:tcPr>
            <w:tcW w:w="851" w:type="dxa"/>
            <w:textDirection w:val="btLr"/>
            <w:vAlign w:val="center"/>
          </w:tcPr>
          <w:p w14:paraId="7188F071" w14:textId="77777777" w:rsidR="00366D01" w:rsidRPr="007B143F" w:rsidRDefault="00366D01" w:rsidP="005528C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7B143F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Číslo parcely</w:t>
            </w:r>
          </w:p>
        </w:tc>
        <w:tc>
          <w:tcPr>
            <w:tcW w:w="709" w:type="dxa"/>
            <w:textDirection w:val="btLr"/>
            <w:vAlign w:val="center"/>
          </w:tcPr>
          <w:p w14:paraId="2D7D0EC5" w14:textId="77777777" w:rsidR="00366D01" w:rsidRPr="007B143F" w:rsidRDefault="00366D01" w:rsidP="005528C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Poddělení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čísla parcely</w:t>
            </w:r>
          </w:p>
        </w:tc>
      </w:tr>
      <w:tr w:rsidR="00366D01" w14:paraId="0CC134C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F23F3D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709" w:type="dxa"/>
          </w:tcPr>
          <w:p w14:paraId="614E1D2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34F4F1F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B12F82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709" w:type="dxa"/>
          </w:tcPr>
          <w:p w14:paraId="51C6068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6D01" w14:paraId="498BBF0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3F3357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709" w:type="dxa"/>
          </w:tcPr>
          <w:p w14:paraId="1456306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35FD898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12C40B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709" w:type="dxa"/>
          </w:tcPr>
          <w:p w14:paraId="69BA954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6D01" w14:paraId="3D858B9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A90E2F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709" w:type="dxa"/>
          </w:tcPr>
          <w:p w14:paraId="03610EE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66D01" w14:paraId="6FC97A8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748C0E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709" w:type="dxa"/>
          </w:tcPr>
          <w:p w14:paraId="4D1D155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7D817B7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F6DB26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709" w:type="dxa"/>
          </w:tcPr>
          <w:p w14:paraId="4E61157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1CB4214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B69E95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709" w:type="dxa"/>
          </w:tcPr>
          <w:p w14:paraId="592933C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6D01" w14:paraId="59B83B0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56E4FC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709" w:type="dxa"/>
          </w:tcPr>
          <w:p w14:paraId="33F85A9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1E5701C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BBC81A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59C60FB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7815632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AED198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44F7F8E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6D01" w14:paraId="2BBC464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788CA5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05C683D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34B6FD4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0E067E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6BFF1AE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66D01" w14:paraId="14C4068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B1FA16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377EC12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66D01" w14:paraId="3CAE780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F3A2B7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35A2AC0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6D01" w14:paraId="2A5E421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C3FD5E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07FDB03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66D01" w14:paraId="7021308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D1B305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171A89B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66D01" w14:paraId="2DD873D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44F941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3BF129A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2A84AEF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3E1D0F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691A218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66D01" w14:paraId="7487995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F39877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1D0F71A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66D01" w14:paraId="30C77B4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113572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2E027EC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66D01" w14:paraId="1536C3D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FD22A5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6CAF1EA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66D01" w14:paraId="7DBC9A3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104796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53B2643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6C4E98C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7759F0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0661ADA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66D01" w14:paraId="173F2DC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E49143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7498714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66D01" w14:paraId="0E308A5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DCB00F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1FF17C0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66D01" w14:paraId="11CAE2C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737E4F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09" w:type="dxa"/>
          </w:tcPr>
          <w:p w14:paraId="3659101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66D01" w14:paraId="1409DD4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F6B9EE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4EBBC1E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257472D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97A04D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391994F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6D01" w14:paraId="2900F50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F65806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73FC16B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6D01" w14:paraId="4F55C93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4C3DE9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093EF55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347E835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91523F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2B1089A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2DC0AFA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4829EF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5219403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66D01" w14:paraId="18B6FBB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420872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7EEE581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5144E12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EE2A71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1832005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6D01" w14:paraId="64848B6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A7E683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3E6FDD2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66D01" w14:paraId="36F0695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BE4743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164A2EC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66D01" w14:paraId="31E4951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007316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EFE6E9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07AF3CC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938096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5CD151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66D01" w14:paraId="2CB1A4E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8BB1F7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DB3FB0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66D01" w14:paraId="143CC9F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610848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32B992A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366D01" w14:paraId="56A29CD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B1C0D3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7E351CE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66D01" w14:paraId="670995A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768A71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44E02C2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366D01" w14:paraId="7F7DDAF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5BDF85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13ECD39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66D01" w14:paraId="524AF46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A45F56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08E4F30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24BC0F9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08F167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2C5DC78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66D01" w14:paraId="0879D1A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DADBD6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D48448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66D01" w14:paraId="51A55FB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46CA8A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178E858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66D01" w14:paraId="28D5186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056AB6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27F97A4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66D01" w14:paraId="21860EA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2156DF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5B27D0E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366D01" w14:paraId="602DC50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EECE34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50D6EC2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366D01" w14:paraId="3376786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6ED180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0BFA6F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66D01" w14:paraId="5CFECA2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2F5D33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0BB5EAD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366D01" w14:paraId="0693179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59D9BF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7A75719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66D01" w14:paraId="1119ACA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3FD4AE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372E951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366D01" w14:paraId="0D19447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100753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299D282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366D01" w14:paraId="44C9452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D64783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326416B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366D01" w14:paraId="74EE985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86F942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B92AC7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366D01" w14:paraId="04F0FFB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057E08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464CA20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366D01" w14:paraId="45A7B3D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C8E426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895609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66D01" w14:paraId="5EBFE25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DABD67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544E668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366D01" w14:paraId="0BCABB7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25C192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223CA67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366D01" w14:paraId="09FEC7C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B85758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49F9AA1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366D01" w14:paraId="3A3F13F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E425F6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2352CAE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366D01" w14:paraId="290C79F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0EE34A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6D67253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</w:t>
            </w:r>
          </w:p>
        </w:tc>
      </w:tr>
      <w:tr w:rsidR="00366D01" w14:paraId="26EF8E1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EAED1D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73B5F7C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366D01" w14:paraId="5BBC229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F2B11D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4258979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366D01" w14:paraId="74364DC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B87F78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0A30263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366D01" w14:paraId="1F0CFD2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253215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09" w:type="dxa"/>
          </w:tcPr>
          <w:p w14:paraId="2A33C4A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366D01" w14:paraId="612DF7B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058DF5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709" w:type="dxa"/>
          </w:tcPr>
          <w:p w14:paraId="7C7CF77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929B26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B858BA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709" w:type="dxa"/>
          </w:tcPr>
          <w:p w14:paraId="0D4AC9B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6D98DB3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FAEA88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A8363D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2733B7A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C1E666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54A874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6D01" w14:paraId="6C12B13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619893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CB1CD0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6D01" w14:paraId="5A16510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426B0D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B5A811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2E8F146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52F4A1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23A385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66D01" w14:paraId="087BB65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20D935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DDB7DF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4D3B962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D0EB9A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8F57FF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66D01" w14:paraId="781DA32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1FB309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C83674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2F27A6F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409CF6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766D5D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6D01" w14:paraId="57AC7BE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F3D8BE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72DEB6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66D01" w14:paraId="15EC9CD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F1A0A3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506836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66B2BB4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14A302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625797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66D01" w14:paraId="3360D38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1C6765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5B6DD9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66D01" w14:paraId="0925BDB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4A0002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93248F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66D01" w14:paraId="4CBAF50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7EBDFB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EF3095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66D01" w14:paraId="0D74C94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B55CE1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5D091C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366D01" w14:paraId="19C703F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45A375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409747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66D01" w14:paraId="1FBD340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2EF7CF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89AA51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7B4075E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88125D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D957F4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66D01" w14:paraId="618A5B4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2F8C23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C40806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66D01" w14:paraId="3AE8D03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3DBF88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8D9143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66D01" w14:paraId="52326CF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08929E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919147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66D01" w14:paraId="4D95A9E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38A72C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162279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366D01" w14:paraId="65F4136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1A3681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4DD398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66D01" w14:paraId="0670927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F9A5B3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FAA61A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366D01" w14:paraId="5650E6C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7AEC5E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6EBFCD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366D01" w14:paraId="4AF16B6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8B346F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0B6AC0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366D01" w14:paraId="62031B3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AB2C58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750CE3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366D01" w14:paraId="772E46B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C372E7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BFF961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66D01" w14:paraId="58AFEF9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55C1AE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980AE6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366D01" w14:paraId="54D2BBC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086B6F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B24FB8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366D01" w14:paraId="59D2CD5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37A37E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2C0644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366D01" w14:paraId="204AED3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71C06E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940A6C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366D01" w14:paraId="15CECB7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57C524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D6CE66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366D01" w14:paraId="1B664B3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9605ED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123F47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366D01" w14:paraId="459C05A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E5FD8C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E0CA17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366D01" w14:paraId="6F6D5EA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D9208B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665835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366D01" w14:paraId="44ECF97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1D5EF2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744C95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366D01" w14:paraId="1F07F3D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22AB1B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AF11D9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366D01" w14:paraId="2272BE7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F22EA8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98C324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366D01" w14:paraId="001BD44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700C24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32AE83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366D01" w14:paraId="10E7143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6AAC3F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02D9CD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366D01" w14:paraId="29A69AB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BFE49B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55F720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366D01" w14:paraId="35B626B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78A10F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6BA575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</w:t>
            </w:r>
          </w:p>
        </w:tc>
      </w:tr>
      <w:tr w:rsidR="00366D01" w14:paraId="2CFF6B3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7F8CA9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E8204D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366D01" w14:paraId="4290DC4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DC1EE8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3E8BC6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366D01" w14:paraId="59E1200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A5FDC1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A8C77E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366D01" w14:paraId="59BF110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C95919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0FF35C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366D01" w14:paraId="78B24A9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1FCE51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DED03A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366D01" w14:paraId="1CC4F1F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AE4D87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85194C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366D01" w14:paraId="77A966C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A82F3C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CD021B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366D01" w14:paraId="1B63775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8D9CF1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6E99E1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366D01" w14:paraId="16D40C0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1E5C59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6D9A67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366D01" w14:paraId="55C24F6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FDF536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590240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366D01" w14:paraId="671BC0C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A6CBA6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837935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366D01" w14:paraId="7D3E3B5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EC056A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3C9513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366D01" w14:paraId="0B6BD16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77782E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EE67D9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366D01" w14:paraId="7A8FC7B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24C6EC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9436BE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366D01" w14:paraId="3E35AEF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8EEDF1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EF2A87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366D01" w14:paraId="4A2A72F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C868D4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0E5C7B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79</w:t>
            </w:r>
          </w:p>
        </w:tc>
      </w:tr>
      <w:tr w:rsidR="00366D01" w14:paraId="33CFBB3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98876B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340462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366D01" w14:paraId="17F40AE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34E8C5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76AD18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366D01" w14:paraId="662C38B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853B70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EA189B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82</w:t>
            </w:r>
          </w:p>
        </w:tc>
      </w:tr>
      <w:tr w:rsidR="00366D01" w14:paraId="7B87DA3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987E5F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D8F3F9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86</w:t>
            </w:r>
          </w:p>
        </w:tc>
      </w:tr>
      <w:tr w:rsidR="00366D01" w14:paraId="6A751AD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5CBB07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23DDDD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89</w:t>
            </w:r>
          </w:p>
        </w:tc>
      </w:tr>
      <w:tr w:rsidR="00366D01" w14:paraId="1D64699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9935C6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54BF0D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366D01" w14:paraId="7D64D57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034744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75D327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366D01" w14:paraId="78AFDA3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05D395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36D06E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366D01" w14:paraId="6444BB0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D5420B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F77DC2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366D01" w14:paraId="593CBF3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BC8AC4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C85EF5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97</w:t>
            </w:r>
          </w:p>
        </w:tc>
      </w:tr>
      <w:tr w:rsidR="00366D01" w14:paraId="7A52086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A817C0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480BFF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366D01" w14:paraId="2095FB1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81939C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ACB33F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99</w:t>
            </w:r>
          </w:p>
        </w:tc>
      </w:tr>
      <w:tr w:rsidR="00366D01" w14:paraId="4DE1A9C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4CEE2E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FE34BD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366D01" w14:paraId="2818DAB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53C4C4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547371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103</w:t>
            </w:r>
          </w:p>
        </w:tc>
      </w:tr>
      <w:tr w:rsidR="00366D01" w14:paraId="3CDB09F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C8AD61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5446B7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</w:t>
            </w:r>
          </w:p>
        </w:tc>
      </w:tr>
      <w:tr w:rsidR="00366D01" w14:paraId="47BEBC7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A1A5E3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09D25C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366D01" w14:paraId="082537C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B5159D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AF0EF9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366D01" w14:paraId="6AD4F36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6D9636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CC709E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366D01" w14:paraId="6D98640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68AD7F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78BE9E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366D01" w14:paraId="22BAF77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A436EF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803BEC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</w:t>
            </w:r>
          </w:p>
        </w:tc>
      </w:tr>
      <w:tr w:rsidR="00366D01" w14:paraId="33C111F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9B37C6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5B8206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366D01" w14:paraId="134D66B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0DB5A9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A2F4A9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366D01" w14:paraId="1FC3164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B6B190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6AB2BF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</w:t>
            </w:r>
          </w:p>
        </w:tc>
      </w:tr>
      <w:tr w:rsidR="00366D01" w14:paraId="33951E1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A39559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496430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136</w:t>
            </w:r>
          </w:p>
        </w:tc>
      </w:tr>
      <w:tr w:rsidR="00366D01" w14:paraId="02EDD53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AB0DA1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DAC380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138</w:t>
            </w:r>
          </w:p>
        </w:tc>
      </w:tr>
      <w:tr w:rsidR="00366D01" w14:paraId="6015A7C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9183CE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1E6033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139</w:t>
            </w:r>
          </w:p>
        </w:tc>
      </w:tr>
      <w:tr w:rsidR="00366D01" w14:paraId="4319A85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9D3290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4D8FAC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140</w:t>
            </w:r>
          </w:p>
        </w:tc>
      </w:tr>
      <w:tr w:rsidR="00366D01" w14:paraId="3B9E783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A5B075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1364FC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366D01" w14:paraId="4EE5165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9763B9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7D9858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142</w:t>
            </w:r>
          </w:p>
        </w:tc>
      </w:tr>
      <w:tr w:rsidR="00366D01" w14:paraId="3887968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596D03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5BE81D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143</w:t>
            </w:r>
          </w:p>
        </w:tc>
      </w:tr>
      <w:tr w:rsidR="00366D01" w14:paraId="3936471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4A6A43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7F5BBE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144</w:t>
            </w:r>
          </w:p>
        </w:tc>
      </w:tr>
      <w:tr w:rsidR="00366D01" w14:paraId="4B5247C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25108D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9CD7D7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149</w:t>
            </w:r>
          </w:p>
        </w:tc>
      </w:tr>
      <w:tr w:rsidR="00366D01" w14:paraId="17B9D04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E9823B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D9FD4F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</w:t>
            </w:r>
          </w:p>
        </w:tc>
      </w:tr>
      <w:tr w:rsidR="00366D01" w14:paraId="4E82549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E776D9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6B3E5C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151</w:t>
            </w:r>
          </w:p>
        </w:tc>
      </w:tr>
      <w:tr w:rsidR="00366D01" w14:paraId="7D614BE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8F4DEA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50EA1C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153</w:t>
            </w:r>
          </w:p>
        </w:tc>
      </w:tr>
      <w:tr w:rsidR="00366D01" w14:paraId="2A92B71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8A99305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C79DFF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154</w:t>
            </w:r>
          </w:p>
        </w:tc>
      </w:tr>
      <w:tr w:rsidR="00366D01" w14:paraId="7543A2F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986C07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191E67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366D01" w14:paraId="5B79507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ECFFD5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C36557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156</w:t>
            </w:r>
          </w:p>
        </w:tc>
      </w:tr>
      <w:tr w:rsidR="00366D01" w14:paraId="3EDB1FC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810620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78CC7D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157</w:t>
            </w:r>
          </w:p>
        </w:tc>
      </w:tr>
      <w:tr w:rsidR="00366D01" w14:paraId="614976F1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75FEB1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5CBAA1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158</w:t>
            </w:r>
          </w:p>
        </w:tc>
      </w:tr>
      <w:tr w:rsidR="00366D01" w14:paraId="5DA58E0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A64F10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D7FDF4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159</w:t>
            </w:r>
          </w:p>
        </w:tc>
      </w:tr>
      <w:tr w:rsidR="00366D01" w14:paraId="3F5636D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347218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ADDF03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160</w:t>
            </w:r>
          </w:p>
        </w:tc>
      </w:tr>
      <w:tr w:rsidR="00366D01" w14:paraId="55F9198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982B86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6E979F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161</w:t>
            </w:r>
          </w:p>
        </w:tc>
      </w:tr>
      <w:tr w:rsidR="00366D01" w14:paraId="022E187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055223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D0F61F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366D01" w14:paraId="36198BA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D6DA86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2E27E7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366D01" w14:paraId="4469AD5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D0FF810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8AC489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164</w:t>
            </w:r>
          </w:p>
        </w:tc>
      </w:tr>
      <w:tr w:rsidR="00366D01" w14:paraId="7862F5D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52B85F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1BF711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166</w:t>
            </w:r>
          </w:p>
        </w:tc>
      </w:tr>
      <w:tr w:rsidR="00366D01" w14:paraId="5254016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77F366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657689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167</w:t>
            </w:r>
          </w:p>
        </w:tc>
      </w:tr>
      <w:tr w:rsidR="00366D01" w14:paraId="5DFEB89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BC7C8F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A760DD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170</w:t>
            </w:r>
          </w:p>
        </w:tc>
      </w:tr>
      <w:tr w:rsidR="00366D01" w14:paraId="6DB7058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FFD5D5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5F39C1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366D01" w14:paraId="635A43A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15AEAB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7EB925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366D01" w14:paraId="6982883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8E38B3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C613D8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173</w:t>
            </w:r>
          </w:p>
        </w:tc>
      </w:tr>
      <w:tr w:rsidR="00366D01" w14:paraId="7554340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FB0588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B4230B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174</w:t>
            </w:r>
          </w:p>
        </w:tc>
      </w:tr>
      <w:tr w:rsidR="00366D01" w14:paraId="430B8F7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A5DA07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4E151C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175</w:t>
            </w:r>
          </w:p>
        </w:tc>
      </w:tr>
      <w:tr w:rsidR="00366D01" w14:paraId="77BFF96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D8AD2D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1C683E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176</w:t>
            </w:r>
          </w:p>
        </w:tc>
      </w:tr>
      <w:tr w:rsidR="00366D01" w14:paraId="0C01103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AD0E51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AF1DEE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177</w:t>
            </w:r>
          </w:p>
        </w:tc>
      </w:tr>
      <w:tr w:rsidR="00366D01" w14:paraId="3B63ABB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FD7248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BA245F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178</w:t>
            </w:r>
          </w:p>
        </w:tc>
      </w:tr>
      <w:tr w:rsidR="00366D01" w14:paraId="483AB44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9BE624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7CDAB8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179</w:t>
            </w:r>
          </w:p>
        </w:tc>
      </w:tr>
      <w:tr w:rsidR="00366D01" w14:paraId="280FCA8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F24191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6E41BE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180</w:t>
            </w:r>
          </w:p>
        </w:tc>
      </w:tr>
      <w:tr w:rsidR="00366D01" w14:paraId="7D8F15D6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0DA8ED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BA5AA9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181</w:t>
            </w:r>
          </w:p>
        </w:tc>
      </w:tr>
      <w:tr w:rsidR="00366D01" w14:paraId="06118FE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5459F0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AF2221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182</w:t>
            </w:r>
          </w:p>
        </w:tc>
      </w:tr>
      <w:tr w:rsidR="00366D01" w14:paraId="0073F99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ACABE2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7EEDB63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183</w:t>
            </w:r>
          </w:p>
        </w:tc>
      </w:tr>
      <w:tr w:rsidR="00366D01" w14:paraId="692EEB1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C3A730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95B288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184</w:t>
            </w:r>
          </w:p>
        </w:tc>
      </w:tr>
      <w:tr w:rsidR="00366D01" w14:paraId="2823EFB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7FE54C2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3066A2D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185</w:t>
            </w:r>
          </w:p>
        </w:tc>
      </w:tr>
      <w:tr w:rsidR="00366D01" w14:paraId="5E5413D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5AF9E7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D5E1B8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186</w:t>
            </w:r>
          </w:p>
        </w:tc>
      </w:tr>
      <w:tr w:rsidR="00366D01" w14:paraId="1F7D45A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A8AFA1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0A971B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187</w:t>
            </w:r>
          </w:p>
        </w:tc>
      </w:tr>
      <w:tr w:rsidR="00366D01" w14:paraId="43561BF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3E5603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1A934AA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188</w:t>
            </w:r>
          </w:p>
        </w:tc>
      </w:tr>
      <w:tr w:rsidR="00366D01" w14:paraId="40673EC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97B09F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03A875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189</w:t>
            </w:r>
          </w:p>
        </w:tc>
      </w:tr>
      <w:tr w:rsidR="00366D01" w14:paraId="31FECD3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3DFD27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C99592C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190</w:t>
            </w:r>
          </w:p>
        </w:tc>
      </w:tr>
      <w:tr w:rsidR="00366D01" w14:paraId="37BB96F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712B35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3769840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191</w:t>
            </w:r>
          </w:p>
        </w:tc>
      </w:tr>
      <w:tr w:rsidR="00366D01" w14:paraId="5CC2AFF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29B0853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09B316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192</w:t>
            </w:r>
          </w:p>
        </w:tc>
      </w:tr>
      <w:tr w:rsidR="00366D01" w14:paraId="6B96625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3E6042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A3B2F6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194</w:t>
            </w:r>
          </w:p>
        </w:tc>
      </w:tr>
      <w:tr w:rsidR="00366D01" w14:paraId="15BED93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346F72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48537E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366D01" w14:paraId="15644B0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59ED45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945CA07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199</w:t>
            </w:r>
          </w:p>
        </w:tc>
      </w:tr>
      <w:tr w:rsidR="00366D01" w14:paraId="4DE42C9C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39E44B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9C035F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366D01" w14:paraId="442DFF3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590469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AF2157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201</w:t>
            </w:r>
          </w:p>
        </w:tc>
      </w:tr>
      <w:tr w:rsidR="00366D01" w14:paraId="49D2D12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3A4FFC1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BF464F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202</w:t>
            </w:r>
          </w:p>
        </w:tc>
      </w:tr>
      <w:tr w:rsidR="00366D01" w14:paraId="224B9359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7AF2C3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6414D9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203</w:t>
            </w:r>
          </w:p>
        </w:tc>
      </w:tr>
      <w:tr w:rsidR="00366D01" w14:paraId="5521487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86074D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376FBFE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204</w:t>
            </w:r>
          </w:p>
        </w:tc>
      </w:tr>
      <w:tr w:rsidR="00366D01" w14:paraId="32C085A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78E7129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3C11E9E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206</w:t>
            </w:r>
          </w:p>
        </w:tc>
      </w:tr>
      <w:tr w:rsidR="00366D01" w14:paraId="41BC27E5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ED4A4A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EBE331F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212</w:t>
            </w:r>
          </w:p>
        </w:tc>
      </w:tr>
      <w:tr w:rsidR="00366D01" w14:paraId="127CF58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A534ACA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86915FB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213</w:t>
            </w:r>
          </w:p>
        </w:tc>
      </w:tr>
      <w:tr w:rsidR="00366D01" w14:paraId="15354673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EE52B5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8BC91E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215</w:t>
            </w:r>
          </w:p>
        </w:tc>
      </w:tr>
      <w:tr w:rsidR="00366D01" w14:paraId="3763F9C8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7DC57DC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B23619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216</w:t>
            </w:r>
          </w:p>
        </w:tc>
      </w:tr>
      <w:tr w:rsidR="00366D01" w14:paraId="6F4534E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1724746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6825053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217</w:t>
            </w:r>
          </w:p>
        </w:tc>
      </w:tr>
      <w:tr w:rsidR="00366D01" w14:paraId="6ECB80B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4D0BE879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5CE2405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218</w:t>
            </w:r>
          </w:p>
        </w:tc>
      </w:tr>
      <w:tr w:rsidR="00366D01" w14:paraId="4CF0E924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10165D14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4FD855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219</w:t>
            </w:r>
          </w:p>
        </w:tc>
      </w:tr>
      <w:tr w:rsidR="00366D01" w14:paraId="673B760B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12CED0F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438F304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366D01" w14:paraId="10C16C3A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F2C7FED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1934919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366D01" w14:paraId="2CD936C2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761ACE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2933373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366D01" w14:paraId="19B5862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4166FC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709" w:type="dxa"/>
          </w:tcPr>
          <w:p w14:paraId="0BCB84E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223</w:t>
            </w:r>
          </w:p>
        </w:tc>
      </w:tr>
      <w:tr w:rsidR="00366D01" w14:paraId="4A72F91D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63E94F6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709" w:type="dxa"/>
          </w:tcPr>
          <w:p w14:paraId="0898013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99F54EF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37CBA37B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709" w:type="dxa"/>
          </w:tcPr>
          <w:p w14:paraId="1A4B6646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24AD1C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508A35E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709" w:type="dxa"/>
          </w:tcPr>
          <w:p w14:paraId="6143D4E2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7D9714E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0B5D5898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709" w:type="dxa"/>
          </w:tcPr>
          <w:p w14:paraId="171C684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6880A140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BDCA227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709" w:type="dxa"/>
          </w:tcPr>
          <w:p w14:paraId="4A45880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063D3C7" w14:textId="77777777" w:rsidTr="005528C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51" w:type="dxa"/>
          </w:tcPr>
          <w:p w14:paraId="29B7083E" w14:textId="7777777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709" w:type="dxa"/>
          </w:tcPr>
          <w:p w14:paraId="6DC3ECE4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0C030F7" w14:textId="77777777" w:rsidR="00366D01" w:rsidRDefault="00366D01" w:rsidP="00366D01">
      <w:pPr>
        <w:jc w:val="both"/>
        <w:sectPr w:rsidR="00366D01" w:rsidSect="005528CA">
          <w:type w:val="continuous"/>
          <w:pgSz w:w="11906" w:h="16838"/>
          <w:pgMar w:top="851" w:right="1247" w:bottom="851" w:left="1247" w:header="709" w:footer="709" w:gutter="0"/>
          <w:cols w:num="6" w:space="709"/>
          <w:docGrid w:linePitch="360"/>
        </w:sectPr>
      </w:pPr>
    </w:p>
    <w:p w14:paraId="48234BFF" w14:textId="77777777" w:rsidR="00366D01" w:rsidRDefault="00366D01" w:rsidP="00F81C8C">
      <w:pPr>
        <w:jc w:val="both"/>
      </w:pPr>
    </w:p>
    <w:sectPr w:rsidR="00366D01" w:rsidSect="0012186B"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56AE" w14:textId="77777777" w:rsidR="007D3A6C" w:rsidRDefault="007D3A6C" w:rsidP="00C235D1">
      <w:r>
        <w:separator/>
      </w:r>
    </w:p>
  </w:endnote>
  <w:endnote w:type="continuationSeparator" w:id="0">
    <w:p w14:paraId="2DA02401" w14:textId="77777777" w:rsidR="007D3A6C" w:rsidRDefault="007D3A6C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FED9" w14:textId="77777777" w:rsidR="00A7617B" w:rsidRDefault="00A7617B" w:rsidP="00A7617B">
    <w:pPr>
      <w:pStyle w:val="Zpat"/>
      <w:jc w:val="right"/>
    </w:pPr>
    <w:r>
      <w:t xml:space="preserve"> Stránka 1 z 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2411" w14:textId="77777777" w:rsidR="00A7617B" w:rsidRDefault="00A7617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D7182C8" w14:textId="77777777" w:rsidR="00A7617B" w:rsidRDefault="00A761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6C0D" w14:textId="77777777" w:rsidR="007D3A6C" w:rsidRDefault="007D3A6C" w:rsidP="00C235D1">
      <w:r>
        <w:separator/>
      </w:r>
    </w:p>
  </w:footnote>
  <w:footnote w:type="continuationSeparator" w:id="0">
    <w:p w14:paraId="2F8228F2" w14:textId="77777777" w:rsidR="007D3A6C" w:rsidRDefault="007D3A6C" w:rsidP="00C235D1">
      <w:r>
        <w:continuationSeparator/>
      </w:r>
    </w:p>
  </w:footnote>
  <w:footnote w:id="1">
    <w:p w14:paraId="23E4658E" w14:textId="77777777" w:rsidR="005F0610" w:rsidRPr="00567E2E" w:rsidRDefault="005F0610" w:rsidP="005F0610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 w:rsidRPr="00567E2E">
        <w:rPr>
          <w:rFonts w:ascii="Times New Roman" w:hAnsi="Times New Roman" w:cs="Times New Roman"/>
        </w:rPr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0C18B5E1" w14:textId="77777777" w:rsidR="005F0610" w:rsidRPr="004006BB" w:rsidRDefault="005F0610" w:rsidP="00066D14">
      <w:pPr>
        <w:pStyle w:val="Textpoznpodarou"/>
        <w:rPr>
          <w:rFonts w:ascii="Times New Roman" w:hAnsi="Times New Roman" w:cs="Times New Roman"/>
        </w:rPr>
      </w:pPr>
      <w:r w:rsidRPr="00567E2E">
        <w:rPr>
          <w:rFonts w:ascii="Times New Roman" w:hAnsi="Times New Roman" w:cs="Times New Roman"/>
        </w:rPr>
        <w:t xml:space="preserve">    2. podnikání v průmyslu, stavebnictví, dopravě, energetice</w:t>
      </w:r>
      <w:r w:rsidR="00066D14">
        <w:rPr>
          <w:rFonts w:ascii="Times New Roman" w:hAnsi="Times New Roman" w:cs="Times New Roman"/>
        </w:rPr>
        <w:t xml:space="preserve"> nebo ostatní zemědělské výrobě</w:t>
      </w:r>
    </w:p>
  </w:footnote>
  <w:footnote w:id="2">
    <w:p w14:paraId="2B06428B" w14:textId="77777777" w:rsidR="0012186B" w:rsidRPr="004006BB" w:rsidRDefault="0012186B" w:rsidP="0012186B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přehledný mapový zákres je k dispozici na Obecním úřadu Volevčice</w:t>
      </w:r>
    </w:p>
  </w:footnote>
  <w:footnote w:id="3">
    <w:p w14:paraId="2A33A51D" w14:textId="77777777" w:rsidR="00366D01" w:rsidRPr="004006BB" w:rsidRDefault="005F0610" w:rsidP="00366D01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4E6079">
        <w:rPr>
          <w:rFonts w:ascii="Times New Roman" w:hAnsi="Times New Roman" w:cs="Times New Roman"/>
        </w:rPr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rPr>
          <w:rFonts w:ascii="Times New Roman" w:hAnsi="Times New Roman" w:cs="Times New Roman"/>
        </w:rPr>
        <w:t> </w:t>
      </w:r>
      <w:r w:rsidRPr="004E6079">
        <w:rPr>
          <w:rFonts w:ascii="Times New Roman" w:hAnsi="Times New Roman" w:cs="Times New Roman"/>
        </w:rPr>
        <w:t>nemovitých věcí (pozemky orné půdy, chmelnic, vinic, zahrad, ovocných sa</w:t>
      </w:r>
      <w:r>
        <w:rPr>
          <w:rFonts w:ascii="Times New Roman" w:hAnsi="Times New Roman" w:cs="Times New Roman"/>
        </w:rPr>
        <w:t>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676826">
    <w:abstractNumId w:val="0"/>
  </w:num>
  <w:num w:numId="2" w16cid:durableId="1011026829">
    <w:abstractNumId w:val="2"/>
  </w:num>
  <w:num w:numId="3" w16cid:durableId="1636376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E9D"/>
    <w:rsid w:val="00066D14"/>
    <w:rsid w:val="000A0708"/>
    <w:rsid w:val="000F36F5"/>
    <w:rsid w:val="00111242"/>
    <w:rsid w:val="0012186B"/>
    <w:rsid w:val="00131D21"/>
    <w:rsid w:val="00210161"/>
    <w:rsid w:val="0024022A"/>
    <w:rsid w:val="00255809"/>
    <w:rsid w:val="0027283B"/>
    <w:rsid w:val="002A2E67"/>
    <w:rsid w:val="002A6792"/>
    <w:rsid w:val="002B0D85"/>
    <w:rsid w:val="002C770A"/>
    <w:rsid w:val="00311B2D"/>
    <w:rsid w:val="00316D8A"/>
    <w:rsid w:val="00340128"/>
    <w:rsid w:val="00366D01"/>
    <w:rsid w:val="003E39B7"/>
    <w:rsid w:val="003E501B"/>
    <w:rsid w:val="004006BB"/>
    <w:rsid w:val="00403D2B"/>
    <w:rsid w:val="0046225C"/>
    <w:rsid w:val="00483025"/>
    <w:rsid w:val="004962D8"/>
    <w:rsid w:val="004D4978"/>
    <w:rsid w:val="00532227"/>
    <w:rsid w:val="00544C17"/>
    <w:rsid w:val="005528CA"/>
    <w:rsid w:val="005C3AD2"/>
    <w:rsid w:val="005C5C58"/>
    <w:rsid w:val="005E4E76"/>
    <w:rsid w:val="005F0610"/>
    <w:rsid w:val="005F71F0"/>
    <w:rsid w:val="00623920"/>
    <w:rsid w:val="00661689"/>
    <w:rsid w:val="00665DDF"/>
    <w:rsid w:val="00675F47"/>
    <w:rsid w:val="00693DC3"/>
    <w:rsid w:val="006F44FB"/>
    <w:rsid w:val="007300EF"/>
    <w:rsid w:val="00730AD3"/>
    <w:rsid w:val="00740519"/>
    <w:rsid w:val="007612B7"/>
    <w:rsid w:val="00773416"/>
    <w:rsid w:val="00784960"/>
    <w:rsid w:val="007957D2"/>
    <w:rsid w:val="007A6244"/>
    <w:rsid w:val="007C72F8"/>
    <w:rsid w:val="007D3A6C"/>
    <w:rsid w:val="007D6D9F"/>
    <w:rsid w:val="00826ADA"/>
    <w:rsid w:val="00850263"/>
    <w:rsid w:val="008F7FE1"/>
    <w:rsid w:val="00927A7B"/>
    <w:rsid w:val="00947F44"/>
    <w:rsid w:val="009962FF"/>
    <w:rsid w:val="00A05400"/>
    <w:rsid w:val="00A067B6"/>
    <w:rsid w:val="00A21EDA"/>
    <w:rsid w:val="00A36A51"/>
    <w:rsid w:val="00A434AD"/>
    <w:rsid w:val="00A57903"/>
    <w:rsid w:val="00A7617B"/>
    <w:rsid w:val="00A779B5"/>
    <w:rsid w:val="00A87812"/>
    <w:rsid w:val="00A947B4"/>
    <w:rsid w:val="00AC5DB4"/>
    <w:rsid w:val="00AF20A4"/>
    <w:rsid w:val="00AF4CA9"/>
    <w:rsid w:val="00B02B8F"/>
    <w:rsid w:val="00B3600B"/>
    <w:rsid w:val="00B41CAD"/>
    <w:rsid w:val="00B70AC9"/>
    <w:rsid w:val="00B7343E"/>
    <w:rsid w:val="00B84453"/>
    <w:rsid w:val="00B97F37"/>
    <w:rsid w:val="00BB4F75"/>
    <w:rsid w:val="00BD166D"/>
    <w:rsid w:val="00BE31BD"/>
    <w:rsid w:val="00BF6142"/>
    <w:rsid w:val="00C2218D"/>
    <w:rsid w:val="00C235D1"/>
    <w:rsid w:val="00C253B1"/>
    <w:rsid w:val="00C3266A"/>
    <w:rsid w:val="00C74332"/>
    <w:rsid w:val="00C9237C"/>
    <w:rsid w:val="00CB147F"/>
    <w:rsid w:val="00CB7BBE"/>
    <w:rsid w:val="00CD2B9B"/>
    <w:rsid w:val="00CD71C6"/>
    <w:rsid w:val="00CE2110"/>
    <w:rsid w:val="00CE3F51"/>
    <w:rsid w:val="00D13581"/>
    <w:rsid w:val="00D5356D"/>
    <w:rsid w:val="00D5678A"/>
    <w:rsid w:val="00D80C36"/>
    <w:rsid w:val="00D84910"/>
    <w:rsid w:val="00DA4130"/>
    <w:rsid w:val="00DC5603"/>
    <w:rsid w:val="00DE6F7A"/>
    <w:rsid w:val="00DF6E5F"/>
    <w:rsid w:val="00E02640"/>
    <w:rsid w:val="00E026E1"/>
    <w:rsid w:val="00E1641C"/>
    <w:rsid w:val="00E314F6"/>
    <w:rsid w:val="00E65032"/>
    <w:rsid w:val="00E674CD"/>
    <w:rsid w:val="00E826BB"/>
    <w:rsid w:val="00E91DBB"/>
    <w:rsid w:val="00ED24B9"/>
    <w:rsid w:val="00EE1029"/>
    <w:rsid w:val="00F13632"/>
    <w:rsid w:val="00F72B98"/>
    <w:rsid w:val="00F81C8C"/>
    <w:rsid w:val="00F939F7"/>
    <w:rsid w:val="00FA5F76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3C90"/>
  <w15:chartTrackingRefBased/>
  <w15:docId w15:val="{1B5F6C4E-7BD9-43D9-86A6-E5670EA2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0A070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A0708"/>
    <w:rPr>
      <w:rFonts w:ascii="Courier New" w:eastAsia="Times New Roman" w:hAnsi="Courier New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366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6D01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66D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D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DCCE1-C620-4106-9A60-F5404636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Úřad Volevčice</cp:lastModifiedBy>
  <cp:revision>2</cp:revision>
  <cp:lastPrinted>2014-02-03T08:23:00Z</cp:lastPrinted>
  <dcterms:created xsi:type="dcterms:W3CDTF">2023-11-03T07:36:00Z</dcterms:created>
  <dcterms:modified xsi:type="dcterms:W3CDTF">2023-11-03T07:36:00Z</dcterms:modified>
</cp:coreProperties>
</file>