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4E7D" w14:textId="32CF3916" w:rsidR="0024722A" w:rsidRPr="00373554" w:rsidRDefault="0024722A" w:rsidP="00373554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014FDC45" w14:textId="2FD22F4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B32F9">
        <w:rPr>
          <w:rFonts w:ascii="Arial" w:hAnsi="Arial" w:cs="Arial"/>
          <w:b/>
          <w:bCs/>
        </w:rPr>
        <w:t xml:space="preserve"> Bukovany</w:t>
      </w:r>
    </w:p>
    <w:p w14:paraId="6FC1E1C9" w14:textId="22CCEC6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B32F9">
        <w:rPr>
          <w:rFonts w:ascii="Arial" w:hAnsi="Arial" w:cs="Arial"/>
          <w:b/>
        </w:rPr>
        <w:t>Bukovany</w:t>
      </w:r>
    </w:p>
    <w:p w14:paraId="7BFFC7FD" w14:textId="2AB4C12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B32F9">
        <w:rPr>
          <w:rFonts w:ascii="Arial" w:hAnsi="Arial" w:cs="Arial"/>
          <w:b/>
        </w:rPr>
        <w:t>Bukovany</w:t>
      </w:r>
      <w:r w:rsidRPr="0047068F">
        <w:rPr>
          <w:rFonts w:ascii="Arial" w:hAnsi="Arial" w:cs="Arial"/>
          <w:b/>
        </w:rPr>
        <w:t>,</w:t>
      </w:r>
    </w:p>
    <w:p w14:paraId="1EA836E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4F682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5C76E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949DBED" w14:textId="50C72DD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32F9">
        <w:rPr>
          <w:rFonts w:ascii="Arial" w:hAnsi="Arial" w:cs="Arial"/>
          <w:sz w:val="22"/>
          <w:szCs w:val="22"/>
        </w:rPr>
        <w:t>Bukovany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B32F9">
        <w:rPr>
          <w:rFonts w:ascii="Arial" w:hAnsi="Arial" w:cs="Arial"/>
          <w:sz w:val="22"/>
          <w:szCs w:val="22"/>
        </w:rPr>
        <w:t>23.7.</w:t>
      </w:r>
      <w:r w:rsidR="00BB32F9" w:rsidRPr="00057C88">
        <w:rPr>
          <w:rFonts w:ascii="Arial" w:hAnsi="Arial" w:cs="Arial"/>
          <w:sz w:val="22"/>
          <w:szCs w:val="22"/>
        </w:rPr>
        <w:t>2024</w:t>
      </w:r>
      <w:r w:rsidRPr="00057C88">
        <w:rPr>
          <w:rFonts w:ascii="Arial" w:hAnsi="Arial" w:cs="Arial"/>
          <w:sz w:val="22"/>
          <w:szCs w:val="22"/>
        </w:rPr>
        <w:t xml:space="preserve"> usnesením č. </w:t>
      </w:r>
      <w:r w:rsidR="00057C88" w:rsidRPr="00057C88">
        <w:rPr>
          <w:rFonts w:ascii="Arial" w:hAnsi="Arial" w:cs="Arial"/>
          <w:sz w:val="22"/>
          <w:szCs w:val="22"/>
        </w:rPr>
        <w:t>281</w:t>
      </w:r>
      <w:r w:rsidRPr="00057C88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186D76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389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E2D72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DC08D0C" w14:textId="4C969B77" w:rsidR="00887BCF" w:rsidRPr="00BB32F9" w:rsidRDefault="005545D7" w:rsidP="00BB32F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32F9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BB32F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EEFBF5B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8CD0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89449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1808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3BF7F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542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825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B32F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B32F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BAAB6C" w14:textId="77777777" w:rsidR="005545D7" w:rsidRPr="003D6484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64F2287" w14:textId="363ACEA7" w:rsidR="009929BE" w:rsidRDefault="00BB32F9" w:rsidP="00BB32F9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iCs/>
          <w:sz w:val="22"/>
          <w:szCs w:val="22"/>
        </w:rPr>
      </w:pPr>
      <w:r w:rsidRPr="003D6484">
        <w:rPr>
          <w:rFonts w:ascii="Arial" w:hAnsi="Arial" w:cs="Arial"/>
          <w:iCs/>
          <w:sz w:val="22"/>
          <w:szCs w:val="22"/>
        </w:rPr>
        <w:t>Doba nočního klidu nemusí být dodržována:</w:t>
      </w:r>
    </w:p>
    <w:p w14:paraId="75EC1993" w14:textId="77777777" w:rsidR="003D6484" w:rsidRPr="003D6484" w:rsidRDefault="003D6484" w:rsidP="003D6484">
      <w:pPr>
        <w:pStyle w:val="Odstavecseseznamem"/>
        <w:widowControl w:val="0"/>
        <w:jc w:val="both"/>
        <w:rPr>
          <w:rFonts w:ascii="Arial" w:hAnsi="Arial" w:cs="Arial"/>
          <w:iCs/>
          <w:sz w:val="22"/>
          <w:szCs w:val="22"/>
        </w:rPr>
      </w:pPr>
    </w:p>
    <w:p w14:paraId="195512AC" w14:textId="0769280C" w:rsidR="003D6484" w:rsidRDefault="003D6484" w:rsidP="003D6484">
      <w:pPr>
        <w:pStyle w:val="Odstavecseseznamem"/>
        <w:widowControl w:val="0"/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3D6484">
        <w:rPr>
          <w:rFonts w:ascii="Arial" w:hAnsi="Arial" w:cs="Arial"/>
          <w:iCs/>
          <w:sz w:val="22"/>
          <w:szCs w:val="22"/>
        </w:rPr>
        <w:t> noci z 31. prosince na 1. ledna z důvodu konání oslav příchodu nového roku</w:t>
      </w:r>
    </w:p>
    <w:p w14:paraId="550AA325" w14:textId="77777777" w:rsidR="00373554" w:rsidRDefault="00373554" w:rsidP="00373554">
      <w:pPr>
        <w:pStyle w:val="Odstavecseseznamem"/>
        <w:widowControl w:val="0"/>
        <w:ind w:left="1080"/>
        <w:jc w:val="both"/>
        <w:rPr>
          <w:rFonts w:ascii="Arial" w:hAnsi="Arial" w:cs="Arial"/>
          <w:iCs/>
          <w:sz w:val="22"/>
          <w:szCs w:val="22"/>
        </w:rPr>
      </w:pPr>
    </w:p>
    <w:p w14:paraId="073D8B65" w14:textId="77777777" w:rsidR="003D6484" w:rsidRPr="003D6484" w:rsidRDefault="003D6484" w:rsidP="00373554">
      <w:pPr>
        <w:widowControl w:val="0"/>
        <w:jc w:val="both"/>
        <w:rPr>
          <w:rFonts w:ascii="Arial" w:hAnsi="Arial" w:cs="Arial"/>
          <w:iCs/>
          <w:sz w:val="22"/>
          <w:szCs w:val="22"/>
        </w:rPr>
      </w:pPr>
    </w:p>
    <w:p w14:paraId="369F4DEA" w14:textId="33BC66DF" w:rsidR="003D6484" w:rsidRDefault="003D6484" w:rsidP="003D6484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Doba nočního klidu se vymezuje od 4:00 hodin do 6:00 hodin, a to v následujících případech:</w:t>
      </w:r>
    </w:p>
    <w:p w14:paraId="28F80AC0" w14:textId="77777777" w:rsidR="003D6484" w:rsidRPr="003D6484" w:rsidRDefault="003D6484" w:rsidP="003D6484">
      <w:pPr>
        <w:pStyle w:val="Odstavecseseznamem"/>
        <w:widowControl w:val="0"/>
        <w:jc w:val="both"/>
        <w:rPr>
          <w:rFonts w:ascii="Arial" w:hAnsi="Arial" w:cs="Arial"/>
          <w:iCs/>
          <w:sz w:val="22"/>
          <w:szCs w:val="22"/>
        </w:rPr>
      </w:pPr>
    </w:p>
    <w:p w14:paraId="48C5F74C" w14:textId="0086B84B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>a) v noci ze dne konání tradiční akce „Ples“ na den následující konané jednu noc v měsíci lednu   nebo v únoru</w:t>
      </w:r>
    </w:p>
    <w:p w14:paraId="6DACFE71" w14:textId="4E7884AD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>b) v noci ze dne konání tradiční akce „Fašaňk“ na den následující</w:t>
      </w:r>
    </w:p>
    <w:p w14:paraId="20AA1B1B" w14:textId="7DE4D2D1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>c) v noci ze dne konání tradiční akce „Výstava vín “ na den následující konané na Velikonoční neděli</w:t>
      </w:r>
    </w:p>
    <w:p w14:paraId="38DE9D92" w14:textId="3AD0F8C8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 xml:space="preserve"> d) v noci ze dne konání tradiční akce „Pálení čarodějnic“ na den následující konané jednu noc v měsíci dubnu</w:t>
      </w:r>
    </w:p>
    <w:p w14:paraId="4F4FBDCF" w14:textId="1B4ED869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lastRenderedPageBreak/>
        <w:t>e) v noci ze dne konání tradiční akce „Putování za vínem“ na den následující konané jednu noc v měsíci květnu</w:t>
      </w:r>
    </w:p>
    <w:p w14:paraId="41318AE3" w14:textId="1129D9C0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>f) v noci ze dne konání tradiční akce „Začátek prázdnin“ na den následující konané jednu noc v měsíci červnu nebo červenci</w:t>
      </w:r>
    </w:p>
    <w:p w14:paraId="24A9F464" w14:textId="673BBA5F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 xml:space="preserve">g) v noci ze dne konání akce „Letní noc“ na den následující konané dvě noci v měsíci červenci   </w:t>
      </w:r>
    </w:p>
    <w:p w14:paraId="27117693" w14:textId="6941E854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>h) v noci ze dne konání akce „Letní noc“ na den následující konané dvě noci v měsíci srpnu</w:t>
      </w:r>
    </w:p>
    <w:p w14:paraId="63FE9B80" w14:textId="579DD0E6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 xml:space="preserve">ch) v noci ze dne konání tradiční akce „Dožínky“ na den následující konané jednu noc v měsíci </w:t>
      </w:r>
      <w:r w:rsidR="00187B19">
        <w:rPr>
          <w:rFonts w:ascii="Arial" w:hAnsi="Arial" w:cs="Arial"/>
          <w:sz w:val="22"/>
          <w:szCs w:val="22"/>
        </w:rPr>
        <w:t>srpnu</w:t>
      </w:r>
    </w:p>
    <w:p w14:paraId="39A05CE2" w14:textId="3D1C2095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>i) v noci ze dne konání tradiční akce „Vinobraní“ na den následující konané jednu noc v srpnu nebo září</w:t>
      </w:r>
    </w:p>
    <w:p w14:paraId="58182CB5" w14:textId="29E96ED0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 xml:space="preserve"> j) v noci ze dne konání akce tradiční „Zpívání u sv. Urbana“ na den následující </w:t>
      </w:r>
    </w:p>
    <w:p w14:paraId="3277F718" w14:textId="7FA64D1E" w:rsidR="003D6484" w:rsidRP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 xml:space="preserve"> k) v noci ze dne konání akce „Tradiční bukovanské hody“ na den následující konané tři noci v měsíci říjnu</w:t>
      </w:r>
    </w:p>
    <w:p w14:paraId="3F4F174E" w14:textId="184E7502" w:rsidR="003D6484" w:rsidRDefault="003D6484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6484">
        <w:rPr>
          <w:rFonts w:ascii="Arial" w:hAnsi="Arial" w:cs="Arial"/>
          <w:sz w:val="22"/>
          <w:szCs w:val="22"/>
        </w:rPr>
        <w:t xml:space="preserve"> l) v noci ze dne konání tradiční akce „Putování za vínem“ na den následující konané jednu noc v měsíci listopadu</w:t>
      </w:r>
    </w:p>
    <w:p w14:paraId="5BDAC724" w14:textId="531252AF" w:rsidR="003D6484" w:rsidRPr="00FC2297" w:rsidRDefault="00FC2297" w:rsidP="003D6484">
      <w:pPr>
        <w:pStyle w:val="Odstavecseseznamem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D6484" w:rsidRPr="00FC2297">
        <w:rPr>
          <w:rFonts w:ascii="Arial" w:hAnsi="Arial" w:cs="Arial"/>
          <w:sz w:val="22"/>
          <w:szCs w:val="22"/>
        </w:rPr>
        <w:t xml:space="preserve">m)  </w:t>
      </w:r>
      <w:r w:rsidR="003D6484" w:rsidRPr="00FC2297">
        <w:rPr>
          <w:rFonts w:ascii="Arial" w:eastAsia="Calibri" w:hAnsi="Arial" w:cs="Arial"/>
          <w:sz w:val="22"/>
          <w:szCs w:val="22"/>
          <w:lang w:eastAsia="en-US"/>
        </w:rPr>
        <w:t>v noci ze dne konání akce „Štěpánská zábava“ na den následující konané jednu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D6484" w:rsidRPr="00FC2297">
        <w:rPr>
          <w:rFonts w:ascii="Arial" w:eastAsia="Calibri" w:hAnsi="Arial" w:cs="Arial"/>
          <w:sz w:val="22"/>
          <w:szCs w:val="22"/>
          <w:lang w:eastAsia="en-US"/>
        </w:rPr>
        <w:t>noc v měsíci prosinci</w:t>
      </w:r>
    </w:p>
    <w:p w14:paraId="7A28EE91" w14:textId="3AF43D45" w:rsidR="003D6484" w:rsidRPr="00FC2297" w:rsidRDefault="00FC2297" w:rsidP="003D6484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D6484" w:rsidRPr="00FC2297">
        <w:rPr>
          <w:rFonts w:ascii="Arial" w:eastAsia="Calibri" w:hAnsi="Arial" w:cs="Arial"/>
          <w:sz w:val="22"/>
          <w:szCs w:val="22"/>
          <w:lang w:eastAsia="en-US"/>
        </w:rPr>
        <w:t xml:space="preserve">n) v noci ze dne konání tradiční akce „Žehnání vín“ na den následující konané jednu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3D6484" w:rsidRPr="00FC2297">
        <w:rPr>
          <w:rFonts w:ascii="Arial" w:eastAsia="Calibri" w:hAnsi="Arial" w:cs="Arial"/>
          <w:sz w:val="22"/>
          <w:szCs w:val="22"/>
          <w:lang w:eastAsia="en-US"/>
        </w:rPr>
        <w:t>noc</w:t>
      </w:r>
      <w:r w:rsidRPr="00FC2297">
        <w:rPr>
          <w:rFonts w:ascii="Arial" w:eastAsia="Calibri" w:hAnsi="Arial" w:cs="Arial"/>
          <w:sz w:val="22"/>
          <w:szCs w:val="22"/>
          <w:lang w:eastAsia="en-US"/>
        </w:rPr>
        <w:t xml:space="preserve"> v měsíci prosinci</w:t>
      </w:r>
    </w:p>
    <w:p w14:paraId="59948893" w14:textId="2E9B3207" w:rsidR="003D6484" w:rsidRDefault="003D6484" w:rsidP="00FC229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</w:t>
      </w:r>
      <w:r w:rsidRPr="003D648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62A0195" w14:textId="77777777" w:rsidR="00373554" w:rsidRPr="003D6484" w:rsidRDefault="00373554" w:rsidP="00FC229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FD2A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FC15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CF0B8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819C36" w14:textId="77777777" w:rsidR="00373554" w:rsidRDefault="003735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7474F4" w14:textId="77777777" w:rsidR="00373554" w:rsidRDefault="003735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3B495E" w14:textId="77777777" w:rsidR="00373554" w:rsidRDefault="003735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A20E33" w14:textId="77777777" w:rsidR="00373554" w:rsidRDefault="003735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19B647F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6C150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13441BF" w14:textId="4827E1C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C2297">
        <w:rPr>
          <w:rFonts w:ascii="Arial" w:hAnsi="Arial" w:cs="Arial"/>
          <w:sz w:val="22"/>
          <w:szCs w:val="22"/>
        </w:rPr>
        <w:t>Kamil Daněk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FC2297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FC2297">
        <w:rPr>
          <w:rFonts w:ascii="Arial" w:hAnsi="Arial" w:cs="Arial"/>
          <w:sz w:val="22"/>
          <w:szCs w:val="22"/>
        </w:rPr>
        <w:t xml:space="preserve">   Bc. Jana Šimečková</w:t>
      </w:r>
    </w:p>
    <w:p w14:paraId="27DB70B8" w14:textId="087ADED9" w:rsidR="005545D7" w:rsidRPr="00FC2297" w:rsidRDefault="005545D7" w:rsidP="00FC229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3554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>starost</w:t>
      </w:r>
      <w:r w:rsidR="00FC2297">
        <w:rPr>
          <w:rFonts w:ascii="Arial" w:hAnsi="Arial" w:cs="Arial"/>
          <w:sz w:val="22"/>
          <w:szCs w:val="22"/>
        </w:rPr>
        <w:t>a</w:t>
      </w:r>
    </w:p>
    <w:p w14:paraId="6C005317" w14:textId="7A65282B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999F" w14:textId="77777777" w:rsidR="00425249" w:rsidRDefault="00425249">
      <w:r>
        <w:separator/>
      </w:r>
    </w:p>
  </w:endnote>
  <w:endnote w:type="continuationSeparator" w:id="0">
    <w:p w14:paraId="631C8263" w14:textId="77777777" w:rsidR="00425249" w:rsidRDefault="0042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89F62" w14:textId="77777777" w:rsidR="00425249" w:rsidRDefault="00425249">
      <w:r>
        <w:separator/>
      </w:r>
    </w:p>
  </w:footnote>
  <w:footnote w:type="continuationSeparator" w:id="0">
    <w:p w14:paraId="1B52A33F" w14:textId="77777777" w:rsidR="00425249" w:rsidRDefault="00425249">
      <w:r>
        <w:continuationSeparator/>
      </w:r>
    </w:p>
  </w:footnote>
  <w:footnote w:id="1">
    <w:p w14:paraId="41E3EB9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D25B7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B634C"/>
    <w:multiLevelType w:val="hybridMultilevel"/>
    <w:tmpl w:val="3B28E182"/>
    <w:lvl w:ilvl="0" w:tplc="EAD48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ED1E0C"/>
    <w:multiLevelType w:val="hybridMultilevel"/>
    <w:tmpl w:val="BFA47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7764520">
    <w:abstractNumId w:val="4"/>
  </w:num>
  <w:num w:numId="2" w16cid:durableId="580287046">
    <w:abstractNumId w:val="12"/>
  </w:num>
  <w:num w:numId="3" w16cid:durableId="1969554789">
    <w:abstractNumId w:val="3"/>
  </w:num>
  <w:num w:numId="4" w16cid:durableId="1829587202">
    <w:abstractNumId w:val="9"/>
  </w:num>
  <w:num w:numId="5" w16cid:durableId="13264627">
    <w:abstractNumId w:val="8"/>
  </w:num>
  <w:num w:numId="6" w16cid:durableId="2112626549">
    <w:abstractNumId w:val="11"/>
  </w:num>
  <w:num w:numId="7" w16cid:durableId="1120999935">
    <w:abstractNumId w:val="5"/>
  </w:num>
  <w:num w:numId="8" w16cid:durableId="1606646621">
    <w:abstractNumId w:val="0"/>
  </w:num>
  <w:num w:numId="9" w16cid:durableId="2135709010">
    <w:abstractNumId w:val="10"/>
  </w:num>
  <w:num w:numId="10" w16cid:durableId="1794900713">
    <w:abstractNumId w:val="1"/>
  </w:num>
  <w:num w:numId="11" w16cid:durableId="465896735">
    <w:abstractNumId w:val="2"/>
  </w:num>
  <w:num w:numId="12" w16cid:durableId="1135834161">
    <w:abstractNumId w:val="7"/>
  </w:num>
  <w:num w:numId="13" w16cid:durableId="1176307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57C88"/>
    <w:rsid w:val="000745FA"/>
    <w:rsid w:val="00081132"/>
    <w:rsid w:val="000A0CE6"/>
    <w:rsid w:val="000C0C56"/>
    <w:rsid w:val="000D3097"/>
    <w:rsid w:val="000F0A44"/>
    <w:rsid w:val="00107BCE"/>
    <w:rsid w:val="001275AE"/>
    <w:rsid w:val="001364FD"/>
    <w:rsid w:val="00150F4D"/>
    <w:rsid w:val="00166688"/>
    <w:rsid w:val="00167FA5"/>
    <w:rsid w:val="00170654"/>
    <w:rsid w:val="00187B19"/>
    <w:rsid w:val="00191966"/>
    <w:rsid w:val="001A79E1"/>
    <w:rsid w:val="001B05E4"/>
    <w:rsid w:val="001D0B27"/>
    <w:rsid w:val="001D4728"/>
    <w:rsid w:val="001D5D37"/>
    <w:rsid w:val="00212C35"/>
    <w:rsid w:val="00213118"/>
    <w:rsid w:val="00224B0D"/>
    <w:rsid w:val="0024722A"/>
    <w:rsid w:val="0025124D"/>
    <w:rsid w:val="002525E7"/>
    <w:rsid w:val="002560FF"/>
    <w:rsid w:val="0026181E"/>
    <w:rsid w:val="00264869"/>
    <w:rsid w:val="002A2967"/>
    <w:rsid w:val="002B2531"/>
    <w:rsid w:val="002B2A53"/>
    <w:rsid w:val="002D539B"/>
    <w:rsid w:val="002D779C"/>
    <w:rsid w:val="002E1369"/>
    <w:rsid w:val="00314D04"/>
    <w:rsid w:val="00314FDC"/>
    <w:rsid w:val="00343072"/>
    <w:rsid w:val="00347C80"/>
    <w:rsid w:val="003541F4"/>
    <w:rsid w:val="00367B64"/>
    <w:rsid w:val="00373554"/>
    <w:rsid w:val="003759A2"/>
    <w:rsid w:val="00390B0D"/>
    <w:rsid w:val="00396228"/>
    <w:rsid w:val="003B12D9"/>
    <w:rsid w:val="003D13EC"/>
    <w:rsid w:val="003D6484"/>
    <w:rsid w:val="0040725E"/>
    <w:rsid w:val="004154AF"/>
    <w:rsid w:val="00425249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4BD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32F9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A7574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2297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Bukovany</cp:lastModifiedBy>
  <cp:revision>7</cp:revision>
  <cp:lastPrinted>2024-07-24T08:24:00Z</cp:lastPrinted>
  <dcterms:created xsi:type="dcterms:W3CDTF">2024-07-15T08:37:00Z</dcterms:created>
  <dcterms:modified xsi:type="dcterms:W3CDTF">2024-07-24T08:26:00Z</dcterms:modified>
</cp:coreProperties>
</file>