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Pr="002869A4" w:rsidRDefault="0024722A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6C1768" w:rsidRDefault="006C1768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C1768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Pr="009D6E3C" w:rsidRDefault="0024722A" w:rsidP="002A5D04">
      <w:pPr>
        <w:spacing w:line="23" w:lineRule="atLeast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č</w:t>
      </w:r>
      <w:r w:rsidR="0007211D" w:rsidRPr="009D6E3C">
        <w:rPr>
          <w:rFonts w:ascii="Cambria" w:hAnsi="Cambria"/>
          <w:b/>
          <w:sz w:val="32"/>
          <w:szCs w:val="32"/>
        </w:rPr>
        <w:t xml:space="preserve">. </w:t>
      </w:r>
      <w:r w:rsidR="00140BAA">
        <w:rPr>
          <w:rFonts w:ascii="Cambria" w:hAnsi="Cambria"/>
          <w:b/>
          <w:sz w:val="32"/>
          <w:szCs w:val="32"/>
        </w:rPr>
        <w:t>1</w:t>
      </w:r>
      <w:r w:rsidR="00663952" w:rsidRPr="009D6E3C">
        <w:rPr>
          <w:rFonts w:ascii="Cambria" w:hAnsi="Cambria"/>
          <w:b/>
          <w:sz w:val="32"/>
          <w:szCs w:val="32"/>
        </w:rPr>
        <w:t>/2021</w:t>
      </w:r>
    </w:p>
    <w:p w:rsidR="0024722A" w:rsidRPr="009D6E3C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9D6E3C" w:rsidRDefault="00140BAA" w:rsidP="002A5D04">
      <w:pPr>
        <w:spacing w:line="23" w:lineRule="atLeast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>místním poplatku za</w:t>
      </w:r>
      <w:r>
        <w:rPr>
          <w:rFonts w:ascii="Cambria" w:hAnsi="Cambria"/>
          <w:b/>
          <w:sz w:val="29"/>
          <w:szCs w:val="29"/>
        </w:rPr>
        <w:t> </w:t>
      </w:r>
      <w:r w:rsidR="00586F3E">
        <w:rPr>
          <w:rFonts w:ascii="Cambria" w:hAnsi="Cambria"/>
          <w:b/>
          <w:sz w:val="29"/>
          <w:szCs w:val="29"/>
        </w:rPr>
        <w:t>odkládání komunálního odpadu z nemovité věci (se</w:t>
      </w:r>
      <w:r>
        <w:rPr>
          <w:rFonts w:ascii="Cambria" w:hAnsi="Cambria"/>
          <w:b/>
          <w:sz w:val="29"/>
          <w:szCs w:val="29"/>
        </w:rPr>
        <w:t> </w:t>
      </w:r>
      <w:r w:rsidR="00586F3E">
        <w:rPr>
          <w:rFonts w:ascii="Cambria" w:hAnsi="Cambria"/>
          <w:b/>
          <w:sz w:val="29"/>
          <w:szCs w:val="29"/>
        </w:rPr>
        <w:t xml:space="preserve">základem poplatku podle </w:t>
      </w:r>
      <w:r>
        <w:rPr>
          <w:rFonts w:ascii="Cambria" w:hAnsi="Cambria"/>
          <w:b/>
          <w:sz w:val="29"/>
          <w:szCs w:val="29"/>
        </w:rPr>
        <w:t>kapacity soustřeďovacích prostředků na odpad</w:t>
      </w:r>
      <w:r w:rsidR="00586F3E">
        <w:rPr>
          <w:rFonts w:ascii="Cambria" w:hAnsi="Cambria"/>
          <w:b/>
          <w:sz w:val="29"/>
          <w:szCs w:val="29"/>
        </w:rPr>
        <w:t>)</w:t>
      </w:r>
    </w:p>
    <w:p w:rsidR="0024722A" w:rsidRPr="009D6E3C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9D6E3C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9D6E3C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9D6E3C" w:rsidRDefault="00DF6443" w:rsidP="00140BAA">
      <w:pPr>
        <w:tabs>
          <w:tab w:val="left" w:pos="4678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9D6E3C">
        <w:rPr>
          <w:rFonts w:ascii="Calibri" w:hAnsi="Calibri" w:cs="Arial"/>
          <w:sz w:val="22"/>
          <w:szCs w:val="22"/>
        </w:rPr>
        <w:t>Vyvěšeno na úřední desce obecního úřadu dne:</w:t>
      </w:r>
      <w:r w:rsidRPr="009D6E3C">
        <w:rPr>
          <w:rFonts w:ascii="Calibri" w:hAnsi="Calibri" w:cs="Arial"/>
          <w:sz w:val="22"/>
          <w:szCs w:val="22"/>
        </w:rPr>
        <w:tab/>
      </w:r>
      <w:r w:rsidR="00663952" w:rsidRPr="00C329FE">
        <w:rPr>
          <w:rFonts w:ascii="Calibri" w:hAnsi="Calibri" w:cs="Arial"/>
          <w:sz w:val="22"/>
          <w:szCs w:val="22"/>
        </w:rPr>
        <w:t>23</w:t>
      </w:r>
      <w:r w:rsidRPr="00C329FE">
        <w:rPr>
          <w:rFonts w:ascii="Calibri" w:hAnsi="Calibri" w:cs="Arial"/>
          <w:sz w:val="22"/>
          <w:szCs w:val="22"/>
        </w:rPr>
        <w:t>. </w:t>
      </w:r>
      <w:r w:rsidR="00663952" w:rsidRPr="00C329FE">
        <w:rPr>
          <w:rFonts w:ascii="Calibri" w:hAnsi="Calibri" w:cs="Arial"/>
          <w:sz w:val="22"/>
          <w:szCs w:val="22"/>
        </w:rPr>
        <w:t>0</w:t>
      </w:r>
      <w:r w:rsidR="00C329FE" w:rsidRPr="00C329FE">
        <w:rPr>
          <w:rFonts w:ascii="Calibri" w:hAnsi="Calibri" w:cs="Arial"/>
          <w:sz w:val="22"/>
          <w:szCs w:val="22"/>
        </w:rPr>
        <w:t>9</w:t>
      </w:r>
      <w:r w:rsidRPr="00C329FE">
        <w:rPr>
          <w:rFonts w:ascii="Calibri" w:hAnsi="Calibri" w:cs="Arial"/>
          <w:sz w:val="22"/>
          <w:szCs w:val="22"/>
        </w:rPr>
        <w:t>. 202</w:t>
      </w:r>
      <w:r w:rsidR="00663952" w:rsidRPr="00C329FE">
        <w:rPr>
          <w:rFonts w:ascii="Calibri" w:hAnsi="Calibri" w:cs="Arial"/>
          <w:sz w:val="22"/>
          <w:szCs w:val="22"/>
        </w:rPr>
        <w:t>1</w:t>
      </w:r>
    </w:p>
    <w:p w:rsidR="00DF6443" w:rsidRPr="009D6E3C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9D6E3C" w:rsidRDefault="00DF6443" w:rsidP="00140BAA">
      <w:pPr>
        <w:tabs>
          <w:tab w:val="left" w:pos="4678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9D6E3C">
        <w:rPr>
          <w:rFonts w:ascii="Calibri" w:hAnsi="Calibri" w:cs="Arial"/>
          <w:sz w:val="22"/>
          <w:szCs w:val="22"/>
        </w:rPr>
        <w:t>Sejmuto z úřední desky obecního úřadu dne:</w:t>
      </w:r>
      <w:r w:rsidRPr="009D6E3C">
        <w:rPr>
          <w:rFonts w:ascii="Calibri" w:hAnsi="Calibri" w:cs="Arial"/>
          <w:sz w:val="22"/>
          <w:szCs w:val="22"/>
        </w:rPr>
        <w:tab/>
      </w:r>
      <w:r w:rsidR="00C329FE">
        <w:rPr>
          <w:rFonts w:ascii="Calibri" w:hAnsi="Calibri" w:cs="Arial"/>
          <w:sz w:val="22"/>
          <w:szCs w:val="22"/>
        </w:rPr>
        <w:t>08.</w:t>
      </w:r>
      <w:r w:rsidR="00E4707F">
        <w:rPr>
          <w:rFonts w:ascii="Calibri" w:hAnsi="Calibri" w:cs="Arial"/>
          <w:sz w:val="22"/>
          <w:szCs w:val="22"/>
        </w:rPr>
        <w:t> </w:t>
      </w:r>
      <w:r w:rsidR="00C329FE">
        <w:rPr>
          <w:rFonts w:ascii="Calibri" w:hAnsi="Calibri" w:cs="Arial"/>
          <w:sz w:val="22"/>
          <w:szCs w:val="22"/>
        </w:rPr>
        <w:t>10.</w:t>
      </w:r>
      <w:r w:rsidR="00E4707F">
        <w:rPr>
          <w:rFonts w:ascii="Calibri" w:hAnsi="Calibri" w:cs="Arial"/>
          <w:sz w:val="22"/>
          <w:szCs w:val="22"/>
        </w:rPr>
        <w:t> </w:t>
      </w:r>
      <w:r w:rsidR="00C329FE">
        <w:rPr>
          <w:rFonts w:ascii="Calibri" w:hAnsi="Calibri" w:cs="Arial"/>
          <w:sz w:val="22"/>
          <w:szCs w:val="22"/>
        </w:rPr>
        <w:t>2021</w:t>
      </w: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DF644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9D6E3C">
        <w:rPr>
          <w:rFonts w:ascii="Calibri" w:hAnsi="Calibri" w:cs="Arial"/>
          <w:sz w:val="22"/>
          <w:szCs w:val="22"/>
        </w:rPr>
        <w:t>Datum účinnosti:</w:t>
      </w:r>
      <w:r w:rsidRPr="009D6E3C">
        <w:rPr>
          <w:rFonts w:ascii="Calibri" w:hAnsi="Calibri" w:cs="Arial"/>
          <w:sz w:val="22"/>
          <w:szCs w:val="22"/>
        </w:rPr>
        <w:tab/>
        <w:t>01. 01. 202</w:t>
      </w:r>
      <w:r w:rsidR="00663952" w:rsidRPr="009D6E3C">
        <w:rPr>
          <w:rFonts w:ascii="Calibri" w:hAnsi="Calibri" w:cs="Arial"/>
          <w:sz w:val="22"/>
          <w:szCs w:val="22"/>
        </w:rPr>
        <w:t>2</w:t>
      </w: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42723F" w:rsidP="00BA6D7F">
      <w:pPr>
        <w:spacing w:line="23" w:lineRule="atLeast"/>
        <w:jc w:val="both"/>
        <w:rPr>
          <w:rFonts w:ascii="Calibri" w:hAnsi="Calibri"/>
          <w:sz w:val="22"/>
          <w:szCs w:val="22"/>
        </w:rPr>
      </w:pPr>
      <w:r w:rsidRPr="009D6E3C">
        <w:rPr>
          <w:rFonts w:ascii="Calibri" w:hAnsi="Calibri"/>
          <w:sz w:val="22"/>
          <w:szCs w:val="22"/>
        </w:rPr>
        <w:t>Zastupitelstvo obce</w:t>
      </w:r>
      <w:r w:rsidR="006C1768" w:rsidRPr="009D6E3C">
        <w:rPr>
          <w:rFonts w:ascii="Calibri" w:hAnsi="Calibri"/>
          <w:sz w:val="22"/>
          <w:szCs w:val="22"/>
        </w:rPr>
        <w:t xml:space="preserve"> Omlenice</w:t>
      </w:r>
      <w:r w:rsidR="0024722A" w:rsidRPr="009D6E3C">
        <w:rPr>
          <w:rFonts w:ascii="Calibri" w:hAnsi="Calibri"/>
          <w:sz w:val="22"/>
          <w:szCs w:val="22"/>
        </w:rPr>
        <w:t xml:space="preserve"> se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dne </w:t>
      </w:r>
      <w:r w:rsidR="00C329FE">
        <w:rPr>
          <w:rFonts w:ascii="Calibri" w:hAnsi="Calibri"/>
          <w:sz w:val="22"/>
          <w:szCs w:val="22"/>
        </w:rPr>
        <w:t>16.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09.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 xml:space="preserve">2021 </w:t>
      </w:r>
      <w:r w:rsidR="0024722A" w:rsidRPr="009D6E3C">
        <w:rPr>
          <w:rFonts w:ascii="Calibri" w:hAnsi="Calibri"/>
          <w:sz w:val="22"/>
          <w:szCs w:val="22"/>
        </w:rPr>
        <w:t>usnesením č.</w:t>
      </w:r>
      <w:r w:rsidR="002D344B" w:rsidRPr="009D6E3C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05</w:t>
      </w:r>
      <w:r w:rsidR="00EA4080" w:rsidRPr="009D6E3C">
        <w:rPr>
          <w:rFonts w:ascii="Calibri" w:hAnsi="Calibri"/>
          <w:sz w:val="22"/>
          <w:szCs w:val="22"/>
        </w:rPr>
        <w:t>/</w:t>
      </w:r>
      <w:r w:rsidR="00C329FE">
        <w:rPr>
          <w:rFonts w:ascii="Calibri" w:hAnsi="Calibri"/>
          <w:sz w:val="22"/>
          <w:szCs w:val="22"/>
        </w:rPr>
        <w:t>09</w:t>
      </w:r>
      <w:r w:rsidR="00EA4080" w:rsidRPr="009D6E3C">
        <w:rPr>
          <w:rFonts w:ascii="Calibri" w:hAnsi="Calibri"/>
          <w:sz w:val="22"/>
          <w:szCs w:val="22"/>
        </w:rPr>
        <w:t>/</w:t>
      </w:r>
      <w:r w:rsidR="00A35D35" w:rsidRPr="009D6E3C">
        <w:rPr>
          <w:rFonts w:ascii="Calibri" w:hAnsi="Calibri"/>
          <w:sz w:val="22"/>
          <w:szCs w:val="22"/>
        </w:rPr>
        <w:t>2</w:t>
      </w:r>
      <w:r w:rsidR="00663952" w:rsidRPr="009D6E3C">
        <w:rPr>
          <w:rFonts w:ascii="Calibri" w:hAnsi="Calibri"/>
          <w:sz w:val="22"/>
          <w:szCs w:val="22"/>
        </w:rPr>
        <w:t>1</w:t>
      </w:r>
      <w:r w:rsidR="0024722A" w:rsidRPr="009D6E3C">
        <w:rPr>
          <w:rFonts w:ascii="Calibri" w:hAnsi="Calibri"/>
          <w:sz w:val="22"/>
          <w:szCs w:val="22"/>
        </w:rPr>
        <w:t xml:space="preserve"> 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:rsidR="00550F94" w:rsidRDefault="00550F9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B8704F">
      <w:pPr>
        <w:spacing w:before="360" w:line="23" w:lineRule="atLeast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2A5D04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24722A" w:rsidRDefault="00586F3E" w:rsidP="00B8704F">
      <w:pPr>
        <w:pStyle w:val="Odstavecseseznamem"/>
        <w:numPr>
          <w:ilvl w:val="0"/>
          <w:numId w:val="41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Obec Omlenice touto vyhláškou zavádí místní poplatek za</w:t>
      </w:r>
      <w:r w:rsidR="00140BAA">
        <w:rPr>
          <w:rFonts w:cs="Arial"/>
        </w:rPr>
        <w:t> </w:t>
      </w:r>
      <w:r>
        <w:rPr>
          <w:rFonts w:cs="Arial"/>
        </w:rPr>
        <w:t xml:space="preserve">odkládání komunálního </w:t>
      </w:r>
      <w:r w:rsidR="008C3187">
        <w:rPr>
          <w:rFonts w:cs="Arial"/>
        </w:rPr>
        <w:t>odpadu z nemovité věci (dále jen „poplatek“).</w:t>
      </w:r>
    </w:p>
    <w:p w:rsidR="00550527" w:rsidRDefault="008C3187" w:rsidP="00BA6D7F">
      <w:pPr>
        <w:pStyle w:val="Odstavecseseznamem"/>
        <w:numPr>
          <w:ilvl w:val="0"/>
          <w:numId w:val="41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Správcem poplatku je obecní úřad.</w:t>
      </w:r>
      <w:r>
        <w:rPr>
          <w:rStyle w:val="Znakapoznpodarou"/>
          <w:rFonts w:cs="Arial"/>
        </w:rPr>
        <w:footnoteReference w:id="1"/>
      </w:r>
    </w:p>
    <w:p w:rsidR="0024722A" w:rsidRPr="00D92127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:rsidR="00CB5754" w:rsidRPr="00D92127" w:rsidRDefault="008C3187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Předmět poplatku, poplatník a plátce</w:t>
      </w:r>
      <w:r w:rsidR="00140BAA">
        <w:rPr>
          <w:rFonts w:ascii="Calibri" w:hAnsi="Calibri" w:cs="Arial"/>
          <w:b/>
          <w:sz w:val="22"/>
          <w:szCs w:val="22"/>
        </w:rPr>
        <w:t xml:space="preserve"> poplatku</w:t>
      </w:r>
    </w:p>
    <w:p w:rsidR="00053446" w:rsidRPr="008C3187" w:rsidRDefault="008C3187" w:rsidP="008C3187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  <w:bCs/>
        </w:rPr>
      </w:pPr>
      <w:r>
        <w:rPr>
          <w:rFonts w:cs="Calibri"/>
        </w:rPr>
        <w:t>Předmětem poplatku je odkládání směsného komunálního odpadu z jednotlivé nemovité věci zahrnující byt, rodinný dům nebo stavbu pro rodinnou rekreaci, která se nachází na</w:t>
      </w:r>
      <w:r w:rsidR="00140BAA">
        <w:rPr>
          <w:rFonts w:cs="Calibri"/>
        </w:rPr>
        <w:t> </w:t>
      </w:r>
      <w:r>
        <w:rPr>
          <w:rFonts w:cs="Calibri"/>
        </w:rPr>
        <w:t>území obce.</w:t>
      </w:r>
      <w:r w:rsidR="00813FFD">
        <w:rPr>
          <w:rStyle w:val="Znakapoznpodarou"/>
          <w:rFonts w:cs="Calibri"/>
        </w:rPr>
        <w:footnoteReference w:id="2"/>
      </w:r>
    </w:p>
    <w:p w:rsidR="0024722A" w:rsidRDefault="008C3187" w:rsidP="00D43035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Poplatníkem poplatku je</w:t>
      </w:r>
      <w:r w:rsidR="00813FFD">
        <w:rPr>
          <w:rStyle w:val="Znakapoznpodarou"/>
          <w:rFonts w:cs="Arial"/>
        </w:rPr>
        <w:footnoteReference w:id="3"/>
      </w:r>
    </w:p>
    <w:p w:rsidR="008C3187" w:rsidRDefault="008C3187" w:rsidP="00140BAA">
      <w:pPr>
        <w:pStyle w:val="Odstavecseseznamem"/>
        <w:numPr>
          <w:ilvl w:val="0"/>
          <w:numId w:val="42"/>
        </w:numPr>
        <w:spacing w:line="23" w:lineRule="atLeast"/>
        <w:ind w:left="851" w:hanging="425"/>
        <w:jc w:val="both"/>
        <w:rPr>
          <w:rFonts w:cs="Arial"/>
        </w:rPr>
      </w:pPr>
      <w:r>
        <w:rPr>
          <w:rFonts w:cs="Arial"/>
        </w:rPr>
        <w:t>fyzická osoba, která má v nemovité věci bydliště, nebo</w:t>
      </w:r>
    </w:p>
    <w:p w:rsidR="008C3187" w:rsidRDefault="008C3187" w:rsidP="00140BAA">
      <w:pPr>
        <w:pStyle w:val="Odstavecseseznamem"/>
        <w:numPr>
          <w:ilvl w:val="0"/>
          <w:numId w:val="42"/>
        </w:numPr>
        <w:spacing w:line="23" w:lineRule="atLeast"/>
        <w:ind w:left="851" w:hanging="425"/>
        <w:jc w:val="both"/>
        <w:rPr>
          <w:rFonts w:cs="Arial"/>
        </w:rPr>
      </w:pPr>
      <w:r>
        <w:rPr>
          <w:rFonts w:cs="Arial"/>
        </w:rPr>
        <w:t>vlastník nemovité věci, ve</w:t>
      </w:r>
      <w:r w:rsidR="00140BAA">
        <w:rPr>
          <w:rFonts w:cs="Arial"/>
        </w:rPr>
        <w:t> </w:t>
      </w:r>
      <w:r>
        <w:rPr>
          <w:rFonts w:cs="Arial"/>
        </w:rPr>
        <w:t>které nemá bydliště žádná fyzická osoba.</w:t>
      </w:r>
    </w:p>
    <w:p w:rsidR="008C3187" w:rsidRDefault="008C3187" w:rsidP="008C3187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Plátcem poplatku je</w:t>
      </w:r>
      <w:r w:rsidR="00813FFD">
        <w:rPr>
          <w:rStyle w:val="Znakapoznpodarou"/>
          <w:rFonts w:cs="Arial"/>
        </w:rPr>
        <w:footnoteReference w:id="4"/>
      </w:r>
    </w:p>
    <w:p w:rsidR="008C3187" w:rsidRDefault="00813FFD" w:rsidP="00813FFD">
      <w:pPr>
        <w:pStyle w:val="Odstavecseseznamem"/>
        <w:numPr>
          <w:ilvl w:val="0"/>
          <w:numId w:val="43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s</w:t>
      </w:r>
      <w:r w:rsidR="008C3187">
        <w:rPr>
          <w:rFonts w:cs="Arial"/>
        </w:rPr>
        <w:t>polečenství vlastníků jednotek</w:t>
      </w:r>
      <w:r>
        <w:rPr>
          <w:rFonts w:cs="Arial"/>
        </w:rPr>
        <w:t>, pokud pro dům vzniklo, nebo</w:t>
      </w:r>
    </w:p>
    <w:p w:rsidR="00813FFD" w:rsidRDefault="00813FFD" w:rsidP="00813FFD">
      <w:pPr>
        <w:pStyle w:val="Odstavecseseznamem"/>
        <w:numPr>
          <w:ilvl w:val="0"/>
          <w:numId w:val="43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vlastník nemovité věci v ostatních případech.</w:t>
      </w:r>
    </w:p>
    <w:p w:rsidR="00813FFD" w:rsidRPr="00140BAA" w:rsidRDefault="00813FFD" w:rsidP="00370A1F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  <w:b/>
        </w:rPr>
      </w:pPr>
      <w:r w:rsidRPr="00140BAA">
        <w:rPr>
          <w:rFonts w:cs="Arial"/>
          <w:b/>
        </w:rPr>
        <w:t>Plátce poplatku je povinen vybrat poplatek od</w:t>
      </w:r>
      <w:r w:rsidR="00140BAA" w:rsidRPr="00140BAA">
        <w:rPr>
          <w:rFonts w:cs="Arial"/>
          <w:b/>
        </w:rPr>
        <w:t> </w:t>
      </w:r>
      <w:r w:rsidRPr="00140BAA">
        <w:rPr>
          <w:rFonts w:cs="Arial"/>
          <w:b/>
        </w:rPr>
        <w:t>poplatníka.</w:t>
      </w:r>
      <w:r w:rsidRPr="00140BAA">
        <w:rPr>
          <w:rStyle w:val="Znakapoznpodarou"/>
          <w:rFonts w:cs="Arial"/>
          <w:b/>
        </w:rPr>
        <w:footnoteReference w:id="5"/>
      </w:r>
    </w:p>
    <w:p w:rsidR="00370A1F" w:rsidRPr="00370A1F" w:rsidRDefault="00370A1F" w:rsidP="00370A1F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cs="Arial"/>
        </w:rPr>
        <w:footnoteReference w:id="6"/>
      </w:r>
    </w:p>
    <w:p w:rsidR="0024722A" w:rsidRPr="00D92127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3</w:t>
      </w:r>
    </w:p>
    <w:p w:rsidR="0024722A" w:rsidRPr="00D92127" w:rsidRDefault="00370A1F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Poplatkové období</w:t>
      </w:r>
    </w:p>
    <w:p w:rsidR="0024722A" w:rsidRPr="00D92127" w:rsidRDefault="00370A1F" w:rsidP="00370A1F">
      <w:pPr>
        <w:tabs>
          <w:tab w:val="left" w:pos="426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Calibri" w:hAnsi="Calibri" w:cs="Arial"/>
          <w:sz w:val="22"/>
          <w:szCs w:val="22"/>
        </w:rPr>
        <w:footnoteReference w:id="7"/>
      </w:r>
    </w:p>
    <w:p w:rsidR="0024722A" w:rsidRPr="002A5D0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4</w:t>
      </w:r>
    </w:p>
    <w:p w:rsidR="0024722A" w:rsidRPr="002A5D04" w:rsidRDefault="00370A1F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Plátce</w:t>
      </w:r>
      <w:r w:rsidR="002C439D">
        <w:rPr>
          <w:rFonts w:cs="Calibri"/>
        </w:rPr>
        <w:t xml:space="preserve"> poplatku</w:t>
      </w:r>
      <w:r w:rsidRPr="004D0E36">
        <w:rPr>
          <w:rFonts w:cs="Calibri"/>
        </w:rPr>
        <w:t xml:space="preserve"> je povinen podat správci poplatku ohlášení nejpozději do 30 dnů od</w:t>
      </w:r>
      <w:r w:rsidR="002C439D">
        <w:rPr>
          <w:rFonts w:cs="Calibri"/>
        </w:rPr>
        <w:t>e dne, kdy nabyl postavení plátce poplatku.</w:t>
      </w:r>
      <w:r w:rsidRPr="004D0E36">
        <w:rPr>
          <w:rFonts w:cs="Calibri"/>
        </w:rPr>
        <w:t xml:space="preserve"> </w:t>
      </w:r>
      <w:r w:rsidR="002C439D">
        <w:rPr>
          <w:rFonts w:cs="Calibri"/>
        </w:rPr>
        <w:t>Pozbytí postavení plátce poplatku ohlásí plátce poplatku správci poplatku ve</w:t>
      </w:r>
      <w:r w:rsidR="00F445B5">
        <w:rPr>
          <w:rFonts w:cs="Calibri"/>
        </w:rPr>
        <w:t> </w:t>
      </w:r>
      <w:r w:rsidR="002C439D">
        <w:rPr>
          <w:rFonts w:cs="Calibri"/>
        </w:rPr>
        <w:t>lhůtě 30 dnů.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V</w:t>
      </w:r>
      <w:r w:rsidR="00F445B5">
        <w:rPr>
          <w:rFonts w:cs="Calibri"/>
        </w:rPr>
        <w:t> </w:t>
      </w:r>
      <w:r w:rsidRPr="004D0E36">
        <w:rPr>
          <w:rFonts w:cs="Calibri"/>
        </w:rPr>
        <w:t xml:space="preserve">ohlášení plátce </w:t>
      </w:r>
      <w:r w:rsidR="002C439D">
        <w:rPr>
          <w:rFonts w:cs="Calibri"/>
        </w:rPr>
        <w:t xml:space="preserve">poplatku </w:t>
      </w:r>
      <w:r w:rsidRPr="004D0E36">
        <w:rPr>
          <w:rFonts w:cs="Calibri"/>
        </w:rPr>
        <w:t>uvede</w:t>
      </w:r>
      <w:r w:rsidR="002C439D">
        <w:rPr>
          <w:rStyle w:val="Znakapoznpodarou"/>
          <w:rFonts w:cs="Calibri"/>
        </w:rPr>
        <w:footnoteReference w:id="8"/>
      </w:r>
    </w:p>
    <w:p w:rsidR="00370A1F" w:rsidRPr="004D0E36" w:rsidRDefault="00370A1F" w:rsidP="002C439D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4D0E36">
        <w:rPr>
          <w:rFonts w:cs="Calibri"/>
        </w:rPr>
        <w:t>adresu</w:t>
      </w:r>
      <w:proofErr w:type="gramEnd"/>
      <w:r w:rsidRPr="004D0E36">
        <w:rPr>
          <w:rFonts w:cs="Calibri"/>
        </w:rPr>
        <w:t xml:space="preserve"> pro doručování; právnická osoba uvede též osoby, které jsou jejím jménem oprávněny jednat v</w:t>
      </w:r>
      <w:r>
        <w:rPr>
          <w:rFonts w:cs="Calibri"/>
        </w:rPr>
        <w:t> </w:t>
      </w:r>
      <w:r w:rsidRPr="004D0E36">
        <w:rPr>
          <w:rFonts w:cs="Calibri"/>
        </w:rPr>
        <w:t>poplatkových věcech,</w:t>
      </w:r>
    </w:p>
    <w:p w:rsidR="00370A1F" w:rsidRPr="004D0E36" w:rsidRDefault="00370A1F" w:rsidP="002C439D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>čísla všech svých účtů u</w:t>
      </w:r>
      <w:r>
        <w:rPr>
          <w:rFonts w:cs="Calibri"/>
        </w:rPr>
        <w:t> </w:t>
      </w:r>
      <w:r w:rsidRPr="004D0E36">
        <w:rPr>
          <w:rFonts w:cs="Calibri"/>
        </w:rPr>
        <w:t>poskytovatelů platebních služeb, včetně poskytovatelů těchto služeb v</w:t>
      </w:r>
      <w:r>
        <w:rPr>
          <w:rFonts w:cs="Calibri"/>
        </w:rPr>
        <w:t> </w:t>
      </w:r>
      <w:r w:rsidRPr="004D0E36">
        <w:rPr>
          <w:rFonts w:cs="Calibri"/>
        </w:rPr>
        <w:t>zahraničí, užívaných v</w:t>
      </w:r>
      <w:r>
        <w:rPr>
          <w:rFonts w:cs="Calibri"/>
        </w:rPr>
        <w:t> </w:t>
      </w:r>
      <w:r w:rsidRPr="004D0E36">
        <w:rPr>
          <w:rFonts w:cs="Calibri"/>
        </w:rPr>
        <w:t>souvislosti s</w:t>
      </w:r>
      <w:r>
        <w:rPr>
          <w:rFonts w:cs="Calibri"/>
        </w:rPr>
        <w:t> </w:t>
      </w:r>
      <w:r w:rsidRPr="004D0E36">
        <w:rPr>
          <w:rFonts w:cs="Calibri"/>
        </w:rPr>
        <w:t>podnikatelskou činností, v případě, že předmět poplatku souvisí s</w:t>
      </w:r>
      <w:r>
        <w:rPr>
          <w:rFonts w:cs="Calibri"/>
        </w:rPr>
        <w:t> </w:t>
      </w:r>
      <w:r w:rsidRPr="004D0E36">
        <w:rPr>
          <w:rFonts w:cs="Calibri"/>
        </w:rPr>
        <w:t>podnikatelskou činností plátce,</w:t>
      </w:r>
    </w:p>
    <w:p w:rsidR="00370A1F" w:rsidRPr="004D0E36" w:rsidRDefault="00370A1F" w:rsidP="00142C1A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 xml:space="preserve">další údaje rozhodné pro stanovení poplatku, zejména </w:t>
      </w:r>
      <w:r w:rsidR="00142C1A">
        <w:rPr>
          <w:rFonts w:cs="Calibri"/>
        </w:rPr>
        <w:t>identifikační údaje nemovité věci zahrnující byt, rodinný dům nebo stavbu pro rodinnou rekreaci podle katastru nemovitostí.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lastRenderedPageBreak/>
        <w:t>Plátce, který nemá sídlo nebo bydliště na</w:t>
      </w:r>
      <w:r w:rsidR="00817DF7">
        <w:rPr>
          <w:rFonts w:cs="Calibri"/>
        </w:rPr>
        <w:t> </w:t>
      </w:r>
      <w:r w:rsidRPr="004D0E36">
        <w:rPr>
          <w:rFonts w:cs="Calibri"/>
        </w:rPr>
        <w:t xml:space="preserve">území členského státu Evropské unie, jiného smluvního státu Dohody o Evropském hospodářském prostoru nebo Švýcarské konfederace, uvede </w:t>
      </w:r>
      <w:r w:rsidR="00142C1A">
        <w:rPr>
          <w:rFonts w:cs="Calibri"/>
        </w:rPr>
        <w:t>také adresu svého</w:t>
      </w:r>
      <w:r w:rsidRPr="004D0E36">
        <w:rPr>
          <w:rFonts w:cs="Calibri"/>
        </w:rPr>
        <w:t xml:space="preserve"> zmocněnce v tuzemsku pro doručování.</w:t>
      </w:r>
      <w:r w:rsidRPr="004D0E36">
        <w:rPr>
          <w:vertAlign w:val="superscript"/>
        </w:rPr>
        <w:footnoteReference w:id="9"/>
      </w:r>
    </w:p>
    <w:p w:rsidR="00370A1F" w:rsidRPr="00077DF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  <w:b/>
        </w:rPr>
      </w:pPr>
      <w:r w:rsidRPr="00077DF6">
        <w:rPr>
          <w:rFonts w:cs="Calibri"/>
          <w:b/>
        </w:rPr>
        <w:t>Dojde-li ke změně údajů uvedených v ohlášení, je plátce povinen tuto změnu oznámit do 30</w:t>
      </w:r>
      <w:r w:rsidR="00E4707F">
        <w:rPr>
          <w:rFonts w:cs="Calibri"/>
          <w:b/>
        </w:rPr>
        <w:t> </w:t>
      </w:r>
      <w:r w:rsidRPr="00077DF6">
        <w:rPr>
          <w:rFonts w:cs="Calibri"/>
          <w:b/>
        </w:rPr>
        <w:t>dnů ode dne, kdy nastala.</w:t>
      </w:r>
      <w:r w:rsidRPr="00077DF6">
        <w:rPr>
          <w:b/>
          <w:vertAlign w:val="superscript"/>
        </w:rPr>
        <w:footnoteReference w:id="10"/>
      </w:r>
    </w:p>
    <w:p w:rsidR="00370A1F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Povinnost ohlásit údaj podle odst.</w:t>
      </w:r>
      <w:r w:rsidR="00077DF6">
        <w:rPr>
          <w:rFonts w:cs="Calibri"/>
        </w:rPr>
        <w:t> </w:t>
      </w:r>
      <w:r w:rsidRPr="004D0E36">
        <w:rPr>
          <w:rFonts w:cs="Calibri"/>
        </w:rPr>
        <w:t>2 nebo jeho změnu se nevztahuje na</w:t>
      </w:r>
      <w:r>
        <w:rPr>
          <w:rFonts w:cs="Calibri"/>
        </w:rPr>
        <w:t> </w:t>
      </w:r>
      <w:r w:rsidRPr="004D0E36">
        <w:rPr>
          <w:rFonts w:cs="Calibri"/>
        </w:rPr>
        <w:t>údaj, který může správce poplatku automatizovaným způsobem zjistit z rejstříků nebo evidencí, do</w:t>
      </w:r>
      <w:r>
        <w:rPr>
          <w:rFonts w:cs="Calibri"/>
        </w:rPr>
        <w:t> </w:t>
      </w:r>
      <w:r w:rsidRPr="004D0E36">
        <w:rPr>
          <w:rFonts w:cs="Calibri"/>
        </w:rPr>
        <w:t>nichž má zřízen automatizovaný přístup. Okruh těchto údajů zveřejní správce poplatku na</w:t>
      </w:r>
      <w:r>
        <w:rPr>
          <w:rFonts w:cs="Calibri"/>
        </w:rPr>
        <w:t> </w:t>
      </w:r>
      <w:r w:rsidRPr="004D0E36">
        <w:rPr>
          <w:rFonts w:cs="Calibri"/>
        </w:rPr>
        <w:t>své úřední desce.</w:t>
      </w:r>
      <w:r w:rsidRPr="004D0E36">
        <w:rPr>
          <w:vertAlign w:val="superscript"/>
        </w:rPr>
        <w:footnoteReference w:id="11"/>
      </w:r>
    </w:p>
    <w:p w:rsidR="00F35561" w:rsidRDefault="00F35561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>
        <w:rPr>
          <w:rFonts w:cs="Calibri"/>
        </w:rPr>
        <w:t>Není-li plátce, plní ohlašovací povinnost poplatník.</w:t>
      </w:r>
      <w:r>
        <w:rPr>
          <w:rStyle w:val="Znakapoznpodarou"/>
          <w:rFonts w:cs="Calibri"/>
        </w:rPr>
        <w:footnoteReference w:id="12"/>
      </w:r>
    </w:p>
    <w:p w:rsidR="000F645D" w:rsidRPr="002869A4" w:rsidRDefault="000F645D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5</w:t>
      </w:r>
    </w:p>
    <w:p w:rsidR="000F645D" w:rsidRPr="002A5D04" w:rsidRDefault="00F35561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 poplatku</w:t>
      </w:r>
      <w:r>
        <w:rPr>
          <w:rStyle w:val="Znakapoznpodarou"/>
          <w:rFonts w:ascii="Calibri" w:hAnsi="Calibri" w:cs="Arial"/>
          <w:b/>
          <w:sz w:val="22"/>
          <w:szCs w:val="22"/>
        </w:rPr>
        <w:footnoteReference w:id="13"/>
      </w:r>
    </w:p>
    <w:p w:rsidR="000F645D" w:rsidRPr="002869A4" w:rsidRDefault="00F35561" w:rsidP="00D43035">
      <w:pPr>
        <w:numPr>
          <w:ilvl w:val="0"/>
          <w:numId w:val="7"/>
        </w:numPr>
        <w:tabs>
          <w:tab w:val="clear" w:pos="360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Základem dílčího poplatku je </w:t>
      </w:r>
      <w:r w:rsidR="00077DF6">
        <w:rPr>
          <w:rFonts w:ascii="Calibri" w:hAnsi="Calibri" w:cs="Arial"/>
          <w:sz w:val="22"/>
          <w:szCs w:val="22"/>
        </w:rPr>
        <w:t>kapacita soustřeďovacích prostředků pro nemovitou věc za</w:t>
      </w:r>
      <w:r w:rsidR="00335D84">
        <w:rPr>
          <w:rFonts w:ascii="Calibri" w:hAnsi="Calibri" w:cs="Arial"/>
          <w:sz w:val="22"/>
          <w:szCs w:val="22"/>
        </w:rPr>
        <w:t> </w:t>
      </w:r>
      <w:r w:rsidR="00077DF6">
        <w:rPr>
          <w:rFonts w:ascii="Calibri" w:hAnsi="Calibri" w:cs="Arial"/>
          <w:sz w:val="22"/>
          <w:szCs w:val="22"/>
        </w:rPr>
        <w:t>odpad</w:t>
      </w:r>
      <w:r>
        <w:rPr>
          <w:rFonts w:ascii="Calibri" w:hAnsi="Calibri" w:cs="Arial"/>
          <w:sz w:val="22"/>
          <w:szCs w:val="22"/>
        </w:rPr>
        <w:t xml:space="preserve"> za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kalendářní měsíc v litrech připadající na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poplatníka</w:t>
      </w:r>
      <w:r w:rsidR="000F645D" w:rsidRPr="00C9469E">
        <w:rPr>
          <w:rFonts w:ascii="Calibri" w:hAnsi="Calibri" w:cs="Arial"/>
          <w:sz w:val="22"/>
          <w:szCs w:val="22"/>
        </w:rPr>
        <w:t>.</w:t>
      </w:r>
    </w:p>
    <w:p w:rsidR="000F645D" w:rsidRDefault="00F35561" w:rsidP="00D43035">
      <w:pPr>
        <w:numPr>
          <w:ilvl w:val="0"/>
          <w:numId w:val="7"/>
        </w:numPr>
        <w:tabs>
          <w:tab w:val="clear" w:pos="360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</w:t>
      </w:r>
      <w:r w:rsidR="00335D84">
        <w:rPr>
          <w:rFonts w:ascii="Calibri" w:hAnsi="Calibri" w:cs="Arial"/>
          <w:sz w:val="22"/>
          <w:szCs w:val="22"/>
        </w:rPr>
        <w:t>dnanou kapacitou soustřeďovacích prostředků pro</w:t>
      </w:r>
      <w:r>
        <w:rPr>
          <w:rFonts w:ascii="Calibri" w:hAnsi="Calibri" w:cs="Arial"/>
          <w:sz w:val="22"/>
          <w:szCs w:val="22"/>
        </w:rPr>
        <w:t> nemovit</w:t>
      </w:r>
      <w:r w:rsidR="00335D84">
        <w:rPr>
          <w:rFonts w:ascii="Calibri" w:hAnsi="Calibri" w:cs="Arial"/>
          <w:sz w:val="22"/>
          <w:szCs w:val="22"/>
        </w:rPr>
        <w:t>ou</w:t>
      </w:r>
      <w:r>
        <w:rPr>
          <w:rFonts w:ascii="Calibri" w:hAnsi="Calibri" w:cs="Arial"/>
          <w:sz w:val="22"/>
          <w:szCs w:val="22"/>
        </w:rPr>
        <w:t xml:space="preserve"> věc </w:t>
      </w:r>
      <w:r w:rsidR="00335D84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kalendářní měsíc připadající na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poplatníka je</w:t>
      </w:r>
    </w:p>
    <w:p w:rsidR="00F35561" w:rsidRDefault="00F35561" w:rsidP="005D5229">
      <w:pPr>
        <w:pStyle w:val="Odstavecseseznamem"/>
        <w:numPr>
          <w:ilvl w:val="0"/>
          <w:numId w:val="46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podíl obje</w:t>
      </w:r>
      <w:r w:rsidR="00335D84">
        <w:rPr>
          <w:rFonts w:cs="Arial"/>
        </w:rPr>
        <w:t>dnané</w:t>
      </w:r>
      <w:r>
        <w:rPr>
          <w:rFonts w:cs="Arial"/>
        </w:rPr>
        <w:t xml:space="preserve"> </w:t>
      </w:r>
      <w:r w:rsidR="00335D84">
        <w:rPr>
          <w:rFonts w:cs="Arial"/>
        </w:rPr>
        <w:t>kapacity soustřeďovacích prostředků pro</w:t>
      </w:r>
      <w:r>
        <w:rPr>
          <w:rFonts w:cs="Arial"/>
        </w:rPr>
        <w:t> t</w:t>
      </w:r>
      <w:r w:rsidR="00335D84">
        <w:rPr>
          <w:rFonts w:cs="Arial"/>
        </w:rPr>
        <w:t>u</w:t>
      </w:r>
      <w:r>
        <w:rPr>
          <w:rFonts w:cs="Arial"/>
        </w:rPr>
        <w:t>to nemovit</w:t>
      </w:r>
      <w:r w:rsidR="00335D84">
        <w:rPr>
          <w:rFonts w:cs="Arial"/>
        </w:rPr>
        <w:t>ou</w:t>
      </w:r>
      <w:r>
        <w:rPr>
          <w:rFonts w:cs="Arial"/>
        </w:rPr>
        <w:t xml:space="preserve"> věc </w:t>
      </w:r>
      <w:r w:rsidR="00335D84">
        <w:rPr>
          <w:rFonts w:cs="Arial"/>
        </w:rPr>
        <w:t>n</w:t>
      </w:r>
      <w:r>
        <w:rPr>
          <w:rFonts w:cs="Arial"/>
        </w:rPr>
        <w:t>a</w:t>
      </w:r>
      <w:r w:rsidR="00335D84">
        <w:rPr>
          <w:rFonts w:cs="Arial"/>
        </w:rPr>
        <w:t> </w:t>
      </w:r>
      <w:r>
        <w:rPr>
          <w:rFonts w:cs="Arial"/>
        </w:rPr>
        <w:t>kalendářní měsíc a počtu fyzických osob, které v této nemovité věci mají bydliště na</w:t>
      </w:r>
      <w:r w:rsidR="00335D84">
        <w:rPr>
          <w:rFonts w:cs="Arial"/>
        </w:rPr>
        <w:t> </w:t>
      </w:r>
      <w:r>
        <w:rPr>
          <w:rFonts w:cs="Arial"/>
        </w:rPr>
        <w:t>konci kalendářního měsíce, nebo</w:t>
      </w:r>
    </w:p>
    <w:p w:rsidR="00F35561" w:rsidRDefault="00335D84" w:rsidP="005D5229">
      <w:pPr>
        <w:pStyle w:val="Odstavecseseznamem"/>
        <w:numPr>
          <w:ilvl w:val="0"/>
          <w:numId w:val="46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kapacita soustřeďovacích prostředků pro</w:t>
      </w:r>
      <w:r w:rsidR="00F35561">
        <w:rPr>
          <w:rFonts w:cs="Arial"/>
        </w:rPr>
        <w:t> t</w:t>
      </w:r>
      <w:r>
        <w:rPr>
          <w:rFonts w:cs="Arial"/>
        </w:rPr>
        <w:t>u</w:t>
      </w:r>
      <w:r w:rsidR="00F35561">
        <w:rPr>
          <w:rFonts w:cs="Arial"/>
        </w:rPr>
        <w:t>to nemovit</w:t>
      </w:r>
      <w:r>
        <w:rPr>
          <w:rFonts w:cs="Arial"/>
        </w:rPr>
        <w:t>ou</w:t>
      </w:r>
      <w:r w:rsidR="00F35561">
        <w:rPr>
          <w:rFonts w:cs="Arial"/>
        </w:rPr>
        <w:t xml:space="preserve"> věc </w:t>
      </w:r>
      <w:r>
        <w:rPr>
          <w:rFonts w:cs="Arial"/>
        </w:rPr>
        <w:t>n</w:t>
      </w:r>
      <w:r w:rsidR="00F35561">
        <w:rPr>
          <w:rFonts w:cs="Arial"/>
        </w:rPr>
        <w:t>a</w:t>
      </w:r>
      <w:r>
        <w:rPr>
          <w:rFonts w:cs="Arial"/>
        </w:rPr>
        <w:t> </w:t>
      </w:r>
      <w:r w:rsidR="00F35561">
        <w:rPr>
          <w:rFonts w:cs="Arial"/>
        </w:rPr>
        <w:t>kalendářní měsíc v případě, že v nemovité věci nemá bydliště žád</w:t>
      </w:r>
      <w:r>
        <w:rPr>
          <w:rFonts w:cs="Arial"/>
        </w:rPr>
        <w:t>n</w:t>
      </w:r>
      <w:r w:rsidR="00F35561">
        <w:rPr>
          <w:rFonts w:cs="Arial"/>
        </w:rPr>
        <w:t>á fyzická osoba.</w:t>
      </w:r>
    </w:p>
    <w:p w:rsidR="00D25BA7" w:rsidRPr="00E4707F" w:rsidRDefault="005D5229" w:rsidP="005D5229">
      <w:pPr>
        <w:pStyle w:val="Odstavecseseznamem"/>
        <w:numPr>
          <w:ilvl w:val="0"/>
          <w:numId w:val="7"/>
        </w:numPr>
        <w:spacing w:line="23" w:lineRule="atLeast"/>
        <w:jc w:val="both"/>
        <w:rPr>
          <w:rFonts w:cs="Arial"/>
          <w:b/>
        </w:rPr>
      </w:pPr>
      <w:r w:rsidRPr="00E4707F">
        <w:rPr>
          <w:rFonts w:cs="Arial"/>
          <w:b/>
        </w:rPr>
        <w:t>Minimální základ dílčího poplatku činí</w:t>
      </w:r>
      <w:r w:rsidR="0071410A" w:rsidRPr="00E4707F">
        <w:rPr>
          <w:rFonts w:cs="Arial"/>
          <w:b/>
        </w:rPr>
        <w:t xml:space="preserve"> </w:t>
      </w:r>
      <w:r w:rsidR="00C329FE" w:rsidRPr="00E4707F">
        <w:rPr>
          <w:rFonts w:cs="Arial"/>
          <w:b/>
        </w:rPr>
        <w:t>3</w:t>
      </w:r>
      <w:r w:rsidR="0071410A" w:rsidRPr="00E4707F">
        <w:rPr>
          <w:rFonts w:cs="Arial"/>
          <w:b/>
        </w:rPr>
        <w:t>0</w:t>
      </w:r>
      <w:r w:rsidR="001F6D93" w:rsidRPr="00E4707F">
        <w:rPr>
          <w:rFonts w:cs="Arial"/>
          <w:b/>
        </w:rPr>
        <w:t> </w:t>
      </w:r>
      <w:r w:rsidR="0071410A" w:rsidRPr="00E4707F">
        <w:rPr>
          <w:rFonts w:cs="Arial"/>
          <w:b/>
        </w:rPr>
        <w:t>l.</w:t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6</w:t>
      </w:r>
    </w:p>
    <w:p w:rsidR="0024722A" w:rsidRPr="0071410A" w:rsidRDefault="0071410A" w:rsidP="0071410A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Sazba poplatku</w:t>
      </w:r>
    </w:p>
    <w:p w:rsidR="00C94FA1" w:rsidRPr="00E4707F" w:rsidRDefault="0071410A" w:rsidP="0071410A">
      <w:pPr>
        <w:widowControl w:val="0"/>
        <w:tabs>
          <w:tab w:val="left" w:pos="426"/>
        </w:tabs>
        <w:spacing w:line="23" w:lineRule="atLeast"/>
        <w:jc w:val="both"/>
        <w:rPr>
          <w:rFonts w:ascii="Calibri" w:hAnsi="Calibri" w:cs="Arial"/>
          <w:b/>
          <w:sz w:val="22"/>
          <w:szCs w:val="22"/>
        </w:rPr>
      </w:pPr>
      <w:r w:rsidRPr="00E4707F">
        <w:rPr>
          <w:rFonts w:ascii="Calibri" w:hAnsi="Calibri" w:cs="Arial"/>
          <w:b/>
          <w:sz w:val="22"/>
          <w:szCs w:val="22"/>
        </w:rPr>
        <w:t>Sazba poplatku činí 0,6</w:t>
      </w:r>
      <w:r w:rsidR="00335D84" w:rsidRPr="00E4707F">
        <w:rPr>
          <w:rFonts w:ascii="Calibri" w:hAnsi="Calibri" w:cs="Arial"/>
          <w:b/>
          <w:sz w:val="22"/>
          <w:szCs w:val="22"/>
        </w:rPr>
        <w:t>5</w:t>
      </w:r>
      <w:r w:rsidRPr="00E4707F">
        <w:rPr>
          <w:rFonts w:ascii="Calibri" w:hAnsi="Calibri" w:cs="Arial"/>
          <w:b/>
          <w:sz w:val="22"/>
          <w:szCs w:val="22"/>
        </w:rPr>
        <w:t xml:space="preserve"> Kč za</w:t>
      </w:r>
      <w:r w:rsidR="00335D84" w:rsidRPr="00E4707F">
        <w:rPr>
          <w:rFonts w:ascii="Calibri" w:hAnsi="Calibri" w:cs="Arial"/>
          <w:b/>
          <w:sz w:val="22"/>
          <w:szCs w:val="22"/>
        </w:rPr>
        <w:t> </w:t>
      </w:r>
      <w:r w:rsidRPr="00E4707F">
        <w:rPr>
          <w:rFonts w:ascii="Calibri" w:hAnsi="Calibri" w:cs="Arial"/>
          <w:b/>
          <w:sz w:val="22"/>
          <w:szCs w:val="22"/>
        </w:rPr>
        <w:t>litr.</w:t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7</w:t>
      </w:r>
    </w:p>
    <w:p w:rsidR="0024722A" w:rsidRPr="002869A4" w:rsidRDefault="0071410A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Výpočet poplatku</w:t>
      </w:r>
      <w:r>
        <w:rPr>
          <w:rStyle w:val="Znakapoznpodarou"/>
          <w:rFonts w:ascii="Calibri" w:hAnsi="Calibri" w:cs="Arial"/>
          <w:b/>
          <w:sz w:val="22"/>
          <w:szCs w:val="22"/>
        </w:rPr>
        <w:footnoteReference w:id="14"/>
      </w:r>
    </w:p>
    <w:p w:rsidR="0071410A" w:rsidRDefault="0071410A" w:rsidP="00D43035">
      <w:pPr>
        <w:numPr>
          <w:ilvl w:val="0"/>
          <w:numId w:val="9"/>
        </w:numPr>
        <w:tabs>
          <w:tab w:val="clear" w:pos="360"/>
          <w:tab w:val="left" w:pos="426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Poplatek se vypočte jako součet dílčích poplatků za</w:t>
      </w:r>
      <w:r w:rsidR="001F6D9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jednotlivé kalendářní měsíce, na</w:t>
      </w:r>
      <w:r w:rsidR="001F6D9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jejich</w:t>
      </w:r>
      <w:r w:rsidR="00B1456B">
        <w:rPr>
          <w:rFonts w:ascii="Calibri" w:hAnsi="Calibri" w:cs="Arial"/>
          <w:sz w:val="22"/>
          <w:szCs w:val="22"/>
        </w:rPr>
        <w:t>ž</w:t>
      </w:r>
      <w:r>
        <w:rPr>
          <w:rFonts w:ascii="Calibri" w:hAnsi="Calibri" w:cs="Arial"/>
          <w:sz w:val="22"/>
          <w:szCs w:val="22"/>
        </w:rPr>
        <w:t xml:space="preserve"> konci</w:t>
      </w:r>
    </w:p>
    <w:p w:rsidR="0071410A" w:rsidRDefault="00B1456B" w:rsidP="00B1456B">
      <w:pPr>
        <w:pStyle w:val="Odstavecseseznamem"/>
        <w:numPr>
          <w:ilvl w:val="0"/>
          <w:numId w:val="47"/>
        </w:numPr>
        <w:tabs>
          <w:tab w:val="left" w:pos="426"/>
        </w:tabs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m</w:t>
      </w:r>
      <w:r w:rsidR="0071410A">
        <w:rPr>
          <w:rFonts w:cs="Arial"/>
        </w:rPr>
        <w:t>ěl poplatník v nemovité věci bydliště, nebo</w:t>
      </w:r>
    </w:p>
    <w:p w:rsidR="0024722A" w:rsidRDefault="00B1456B" w:rsidP="00B1456B">
      <w:pPr>
        <w:pStyle w:val="Odstavecseseznamem"/>
        <w:numPr>
          <w:ilvl w:val="0"/>
          <w:numId w:val="47"/>
        </w:numPr>
        <w:tabs>
          <w:tab w:val="left" w:pos="426"/>
        </w:tabs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n</w:t>
      </w:r>
      <w:r w:rsidR="0071410A">
        <w:rPr>
          <w:rFonts w:cs="Arial"/>
        </w:rPr>
        <w:t>eměla v nemovité</w:t>
      </w:r>
      <w:r w:rsidR="0071410A" w:rsidRPr="0071410A">
        <w:rPr>
          <w:rFonts w:cs="Arial"/>
        </w:rPr>
        <w:t xml:space="preserve"> </w:t>
      </w:r>
      <w:r w:rsidR="0071410A">
        <w:rPr>
          <w:rFonts w:cs="Arial"/>
        </w:rPr>
        <w:t>věci bydliště žádná fyzická osoba v případě, že poplatníkem je v</w:t>
      </w:r>
      <w:r>
        <w:rPr>
          <w:rFonts w:cs="Arial"/>
        </w:rPr>
        <w:t>la</w:t>
      </w:r>
      <w:r w:rsidR="0071410A">
        <w:rPr>
          <w:rFonts w:cs="Arial"/>
        </w:rPr>
        <w:t>stník této nemovité věci</w:t>
      </w:r>
      <w:r>
        <w:rPr>
          <w:rFonts w:cs="Arial"/>
        </w:rPr>
        <w:t>.</w:t>
      </w:r>
    </w:p>
    <w:p w:rsidR="005F75D8" w:rsidRDefault="00B1456B" w:rsidP="00834D08">
      <w:pPr>
        <w:pStyle w:val="Odstavecseseznamem"/>
        <w:numPr>
          <w:ilvl w:val="0"/>
          <w:numId w:val="9"/>
        </w:numPr>
        <w:tabs>
          <w:tab w:val="left" w:pos="426"/>
          <w:tab w:val="left" w:pos="3828"/>
          <w:tab w:val="left" w:pos="4962"/>
        </w:tabs>
        <w:spacing w:line="23" w:lineRule="atLeast"/>
        <w:jc w:val="both"/>
        <w:rPr>
          <w:rFonts w:cs="Arial"/>
        </w:rPr>
      </w:pPr>
      <w:r w:rsidRPr="00B54156">
        <w:rPr>
          <w:rFonts w:cs="Arial"/>
        </w:rPr>
        <w:t>Dílčí poplatek za</w:t>
      </w:r>
      <w:r w:rsidR="001F6D93">
        <w:rPr>
          <w:rFonts w:cs="Arial"/>
        </w:rPr>
        <w:t> </w:t>
      </w:r>
      <w:r w:rsidRPr="00B54156">
        <w:rPr>
          <w:rFonts w:cs="Arial"/>
        </w:rPr>
        <w:t>kalendářní měsíc se vypočte jako součin základu dílčího poplatku zaokrouhleného na</w:t>
      </w:r>
      <w:r w:rsidR="001F6D93">
        <w:rPr>
          <w:rFonts w:cs="Arial"/>
        </w:rPr>
        <w:t> </w:t>
      </w:r>
      <w:r w:rsidRPr="00B54156">
        <w:rPr>
          <w:rFonts w:cs="Arial"/>
        </w:rPr>
        <w:t>celé litry nahoru a sazby pro tento základ.</w:t>
      </w:r>
    </w:p>
    <w:p w:rsidR="005F75D8" w:rsidRPr="002869A4" w:rsidRDefault="005F75D8" w:rsidP="00834D08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834D08">
        <w:rPr>
          <w:rFonts w:ascii="Calibri" w:hAnsi="Calibri" w:cs="Arial"/>
          <w:b/>
          <w:sz w:val="22"/>
          <w:szCs w:val="22"/>
        </w:rPr>
        <w:t>8</w:t>
      </w:r>
    </w:p>
    <w:p w:rsidR="00B54156" w:rsidRDefault="005F75D8" w:rsidP="00834D08">
      <w:pPr>
        <w:spacing w:after="240"/>
        <w:jc w:val="center"/>
        <w:rPr>
          <w:rFonts w:ascii="Calibri" w:hAnsi="Calibri" w:cs="Arial"/>
          <w:b/>
          <w:sz w:val="22"/>
          <w:szCs w:val="22"/>
        </w:rPr>
      </w:pPr>
      <w:r w:rsidRPr="005F75D8">
        <w:rPr>
          <w:rFonts w:ascii="Calibri" w:hAnsi="Calibri" w:cs="Arial"/>
          <w:b/>
          <w:sz w:val="22"/>
          <w:szCs w:val="22"/>
        </w:rPr>
        <w:t>Splatnost poplatku</w:t>
      </w:r>
    </w:p>
    <w:p w:rsidR="00834D08" w:rsidRDefault="00834D08" w:rsidP="00834D08">
      <w:pPr>
        <w:pStyle w:val="Odstavecseseznamem"/>
        <w:numPr>
          <w:ilvl w:val="0"/>
          <w:numId w:val="48"/>
        </w:numPr>
        <w:spacing w:after="0"/>
        <w:ind w:left="425" w:hanging="425"/>
        <w:jc w:val="both"/>
        <w:rPr>
          <w:rFonts w:cs="Arial"/>
          <w:bCs/>
        </w:rPr>
      </w:pPr>
      <w:r>
        <w:rPr>
          <w:rFonts w:cs="Arial"/>
          <w:bCs/>
        </w:rPr>
        <w:t xml:space="preserve">Plátce poplatku odvede vybraný poplatek správci poplatku </w:t>
      </w:r>
      <w:r w:rsidR="001F6D93">
        <w:rPr>
          <w:rFonts w:cs="Arial"/>
          <w:bCs/>
        </w:rPr>
        <w:t>nejpozději do 31. 03. následujícího kalendářního roku</w:t>
      </w:r>
      <w:r>
        <w:rPr>
          <w:rFonts w:cs="Arial"/>
          <w:bCs/>
        </w:rPr>
        <w:t>.</w:t>
      </w:r>
    </w:p>
    <w:p w:rsidR="005F75D8" w:rsidRPr="00834D08" w:rsidRDefault="00834D08" w:rsidP="005F75D8">
      <w:pPr>
        <w:pStyle w:val="Odstavecseseznamem"/>
        <w:numPr>
          <w:ilvl w:val="0"/>
          <w:numId w:val="48"/>
        </w:numPr>
        <w:spacing w:after="0"/>
        <w:ind w:left="425" w:hanging="425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Není-li plátce poplatku, zaplatí poplatek ve</w:t>
      </w:r>
      <w:r w:rsidR="001F6D93">
        <w:rPr>
          <w:rFonts w:cs="Arial"/>
          <w:bCs/>
        </w:rPr>
        <w:t> </w:t>
      </w:r>
      <w:r>
        <w:rPr>
          <w:rFonts w:cs="Arial"/>
          <w:bCs/>
        </w:rPr>
        <w:t>lhůtě podle odstav</w:t>
      </w:r>
      <w:r w:rsidR="001F6D93">
        <w:rPr>
          <w:rFonts w:cs="Arial"/>
          <w:bCs/>
        </w:rPr>
        <w:t>c</w:t>
      </w:r>
      <w:r>
        <w:rPr>
          <w:rFonts w:cs="Arial"/>
          <w:bCs/>
        </w:rPr>
        <w:t>e 1 poplatník.</w:t>
      </w:r>
      <w:r w:rsidR="001F6D93" w:rsidRPr="001F6D93">
        <w:rPr>
          <w:rStyle w:val="Znakapoznpodarou"/>
          <w:rFonts w:cs="Calibri"/>
        </w:rPr>
        <w:t xml:space="preserve"> </w:t>
      </w:r>
      <w:r w:rsidR="001F6D93">
        <w:rPr>
          <w:rStyle w:val="Znakapoznpodarou"/>
          <w:rFonts w:cs="Calibri"/>
        </w:rPr>
        <w:footnoteReference w:id="15"/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 w:rsidR="00A87F8C">
        <w:rPr>
          <w:rFonts w:ascii="Calibri" w:hAnsi="Calibri" w:cs="Arial"/>
          <w:b/>
          <w:sz w:val="22"/>
          <w:szCs w:val="22"/>
        </w:rPr>
        <w:t xml:space="preserve"> </w:t>
      </w:r>
      <w:r w:rsidR="00834D08">
        <w:rPr>
          <w:rFonts w:ascii="Calibri" w:hAnsi="Calibri" w:cs="Arial"/>
          <w:b/>
          <w:sz w:val="22"/>
          <w:szCs w:val="22"/>
        </w:rPr>
        <w:t>9</w:t>
      </w:r>
    </w:p>
    <w:p w:rsidR="0024722A" w:rsidRPr="002869A4" w:rsidRDefault="00834D08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Navýšení poplatku</w:t>
      </w:r>
    </w:p>
    <w:p w:rsidR="005F21DF" w:rsidRDefault="005F21DF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 w:rsidRPr="005F21DF">
        <w:rPr>
          <w:rFonts w:cs="Arial"/>
        </w:rPr>
        <w:t xml:space="preserve">Nebudou-li poplatky zaplaceny </w:t>
      </w:r>
      <w:r w:rsidR="00834D08" w:rsidRPr="005F21DF">
        <w:rPr>
          <w:rFonts w:cs="Arial"/>
        </w:rPr>
        <w:t>poplatník</w:t>
      </w:r>
      <w:r w:rsidRPr="005F21DF">
        <w:rPr>
          <w:rFonts w:cs="Arial"/>
        </w:rPr>
        <w:t>em</w:t>
      </w:r>
      <w:r w:rsidR="00834D08" w:rsidRPr="005F21DF">
        <w:rPr>
          <w:rFonts w:cs="Arial"/>
        </w:rPr>
        <w:t xml:space="preserve"> včas</w:t>
      </w:r>
      <w:r w:rsidRPr="005F21DF">
        <w:rPr>
          <w:rFonts w:cs="Arial"/>
        </w:rPr>
        <w:t xml:space="preserve"> nebo ve správné výši</w:t>
      </w:r>
      <w:r w:rsidR="00834D08" w:rsidRPr="005F21DF">
        <w:rPr>
          <w:rFonts w:cs="Arial"/>
        </w:rPr>
        <w:t xml:space="preserve">, </w:t>
      </w:r>
      <w:r w:rsidRPr="005F21DF">
        <w:rPr>
          <w:rFonts w:cs="Arial"/>
        </w:rPr>
        <w:t xml:space="preserve">vyměří </w:t>
      </w:r>
      <w:r w:rsidR="00834D08" w:rsidRPr="005F21DF">
        <w:rPr>
          <w:rFonts w:cs="Arial"/>
        </w:rPr>
        <w:t>m</w:t>
      </w:r>
      <w:r w:rsidRPr="005F21DF">
        <w:rPr>
          <w:rFonts w:cs="Arial"/>
        </w:rPr>
        <w:t>u</w:t>
      </w:r>
      <w:r w:rsidR="00834D08" w:rsidRPr="005F21DF">
        <w:rPr>
          <w:rFonts w:cs="Arial"/>
        </w:rPr>
        <w:t xml:space="preserve"> správce poplatku </w:t>
      </w:r>
      <w:r w:rsidRPr="005F21DF">
        <w:rPr>
          <w:rFonts w:cs="Arial"/>
        </w:rPr>
        <w:t xml:space="preserve">poplatek </w:t>
      </w:r>
      <w:r w:rsidR="00834D08" w:rsidRPr="005F21DF">
        <w:rPr>
          <w:rFonts w:cs="Arial"/>
        </w:rPr>
        <w:t xml:space="preserve">platebním výměrem nebo hromadným </w:t>
      </w:r>
      <w:proofErr w:type="spellStart"/>
      <w:r w:rsidR="00834D08" w:rsidRPr="005F21DF">
        <w:rPr>
          <w:rFonts w:cs="Arial"/>
        </w:rPr>
        <w:t>předpisným</w:t>
      </w:r>
      <w:proofErr w:type="spellEnd"/>
      <w:r w:rsidR="00834D08" w:rsidRPr="005F21DF">
        <w:rPr>
          <w:rFonts w:cs="Arial"/>
        </w:rPr>
        <w:t xml:space="preserve"> seznamem</w:t>
      </w:r>
      <w:r w:rsidRPr="005F21DF">
        <w:rPr>
          <w:rFonts w:cs="Arial"/>
        </w:rPr>
        <w:t>.</w:t>
      </w:r>
      <w:r>
        <w:rPr>
          <w:rStyle w:val="Znakapoznpodarou"/>
          <w:rFonts w:cs="Arial"/>
        </w:rPr>
        <w:footnoteReference w:id="16"/>
      </w:r>
    </w:p>
    <w:p w:rsidR="005F21DF" w:rsidRDefault="005F21DF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Nebudou-li poplatky odvedeny plátcem poplatku včas nebo ve správné výši, vyměří mu správce poplatku poplatek platebním výměrem k přímé úhradě.</w:t>
      </w:r>
      <w:r w:rsidR="00B56F67">
        <w:rPr>
          <w:rStyle w:val="Znakapoznpodarou"/>
          <w:rFonts w:cs="Arial"/>
        </w:rPr>
        <w:footnoteReference w:id="17"/>
      </w:r>
    </w:p>
    <w:p w:rsidR="00B56F67" w:rsidRPr="005F21DF" w:rsidRDefault="00B56F67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cs="Arial"/>
        </w:rPr>
        <w:footnoteReference w:id="18"/>
      </w:r>
    </w:p>
    <w:p w:rsidR="00834D08" w:rsidRPr="002869A4" w:rsidRDefault="00834D08" w:rsidP="00834D08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16FBA">
        <w:rPr>
          <w:rFonts w:ascii="Calibri" w:hAnsi="Calibri" w:cs="Arial"/>
          <w:b/>
          <w:sz w:val="22"/>
          <w:szCs w:val="22"/>
        </w:rPr>
        <w:t>10</w:t>
      </w:r>
    </w:p>
    <w:p w:rsidR="00834D08" w:rsidRPr="002869A4" w:rsidRDefault="00116FBA" w:rsidP="00834D08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Společná</w:t>
      </w:r>
      <w:r w:rsidR="00834D08" w:rsidRPr="002869A4">
        <w:rPr>
          <w:rFonts w:ascii="Calibri" w:hAnsi="Calibri" w:cs="Arial"/>
          <w:b/>
          <w:sz w:val="22"/>
          <w:szCs w:val="22"/>
        </w:rPr>
        <w:t xml:space="preserve"> ustanovení</w:t>
      </w:r>
    </w:p>
    <w:p w:rsidR="00834D08" w:rsidRDefault="00116FBA" w:rsidP="00834D08">
      <w:pPr>
        <w:numPr>
          <w:ilvl w:val="0"/>
          <w:numId w:val="36"/>
        </w:numPr>
        <w:tabs>
          <w:tab w:val="left" w:pos="426"/>
        </w:tabs>
        <w:spacing w:line="23" w:lineRule="atLeast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Ustanovení o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nemovité věci se použij</w:t>
      </w:r>
      <w:r w:rsidR="00790B2B">
        <w:rPr>
          <w:rFonts w:ascii="Calibri" w:hAnsi="Calibri" w:cs="Arial"/>
          <w:sz w:val="22"/>
          <w:szCs w:val="22"/>
        </w:rPr>
        <w:t>í</w:t>
      </w:r>
      <w:r>
        <w:rPr>
          <w:rFonts w:ascii="Calibri" w:hAnsi="Calibri" w:cs="Arial"/>
          <w:sz w:val="22"/>
          <w:szCs w:val="22"/>
        </w:rPr>
        <w:t xml:space="preserve"> obdobně i na jednotku, která je vymezena podle zákona o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vlastnictví bytů, spolu s touto jednotkou spojeným podílem na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společných částech domu, a pokud je s ní spojeno vlastnictví k pozemku, tak i spolu s podílem na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tomto pozemku.</w:t>
      </w:r>
      <w:r w:rsidR="00790B2B">
        <w:rPr>
          <w:rStyle w:val="Znakapoznpodarou"/>
          <w:rFonts w:ascii="Calibri" w:hAnsi="Calibri" w:cs="Arial"/>
          <w:sz w:val="22"/>
          <w:szCs w:val="22"/>
        </w:rPr>
        <w:footnoteReference w:id="19"/>
      </w:r>
    </w:p>
    <w:p w:rsidR="00834D08" w:rsidRPr="002869A4" w:rsidRDefault="00B56F67" w:rsidP="00834D08">
      <w:pPr>
        <w:numPr>
          <w:ilvl w:val="0"/>
          <w:numId w:val="36"/>
        </w:numPr>
        <w:tabs>
          <w:tab w:val="left" w:pos="426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 </w:t>
      </w:r>
      <w:r w:rsidR="00116FBA">
        <w:rPr>
          <w:rFonts w:ascii="Calibri" w:hAnsi="Calibri" w:cs="Arial"/>
          <w:sz w:val="22"/>
          <w:szCs w:val="22"/>
        </w:rPr>
        <w:t>svěřenecký fond, podílový fond nebo fond obhospodařovaný penzijní společností, do</w:t>
      </w:r>
      <w:r>
        <w:rPr>
          <w:rFonts w:ascii="Calibri" w:hAnsi="Calibri" w:cs="Arial"/>
          <w:sz w:val="22"/>
          <w:szCs w:val="22"/>
        </w:rPr>
        <w:t> </w:t>
      </w:r>
      <w:r w:rsidR="00116FBA">
        <w:rPr>
          <w:rFonts w:ascii="Calibri" w:hAnsi="Calibri" w:cs="Arial"/>
          <w:sz w:val="22"/>
          <w:szCs w:val="22"/>
        </w:rPr>
        <w:t xml:space="preserve">kterých je vložena nemovitá věc, se pro účely poplatků </w:t>
      </w:r>
      <w:r w:rsidR="00790B2B">
        <w:rPr>
          <w:rFonts w:ascii="Calibri" w:hAnsi="Calibri" w:cs="Arial"/>
          <w:sz w:val="22"/>
          <w:szCs w:val="22"/>
        </w:rPr>
        <w:t>za</w:t>
      </w:r>
      <w:r>
        <w:rPr>
          <w:rFonts w:ascii="Calibri" w:hAnsi="Calibri" w:cs="Arial"/>
          <w:sz w:val="22"/>
          <w:szCs w:val="22"/>
        </w:rPr>
        <w:t> </w:t>
      </w:r>
      <w:r w:rsidR="00790B2B">
        <w:rPr>
          <w:rFonts w:ascii="Calibri" w:hAnsi="Calibri" w:cs="Arial"/>
          <w:sz w:val="22"/>
          <w:szCs w:val="22"/>
        </w:rPr>
        <w:t>komunální odpad hledí jako na</w:t>
      </w:r>
      <w:r>
        <w:rPr>
          <w:rFonts w:ascii="Calibri" w:hAnsi="Calibri" w:cs="Arial"/>
          <w:sz w:val="22"/>
          <w:szCs w:val="22"/>
        </w:rPr>
        <w:t> </w:t>
      </w:r>
      <w:r w:rsidR="00790B2B">
        <w:rPr>
          <w:rFonts w:ascii="Calibri" w:hAnsi="Calibri" w:cs="Arial"/>
          <w:sz w:val="22"/>
          <w:szCs w:val="22"/>
        </w:rPr>
        <w:t>vlastníka této nemovité věci.</w:t>
      </w:r>
      <w:r w:rsidR="00790B2B">
        <w:rPr>
          <w:rStyle w:val="Znakapoznpodarou"/>
          <w:rFonts w:ascii="Calibri" w:hAnsi="Calibri" w:cs="Arial"/>
          <w:sz w:val="22"/>
          <w:szCs w:val="22"/>
        </w:rPr>
        <w:footnoteReference w:id="20"/>
      </w:r>
    </w:p>
    <w:p w:rsidR="00116FBA" w:rsidRPr="002869A4" w:rsidRDefault="00116FBA" w:rsidP="00116FBA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90B2B">
        <w:rPr>
          <w:rFonts w:ascii="Calibri" w:hAnsi="Calibri" w:cs="Arial"/>
          <w:b/>
          <w:sz w:val="22"/>
          <w:szCs w:val="22"/>
        </w:rPr>
        <w:t>11</w:t>
      </w:r>
    </w:p>
    <w:p w:rsidR="00116FBA" w:rsidRPr="002869A4" w:rsidRDefault="00790B2B" w:rsidP="00116FBA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Přechodná</w:t>
      </w:r>
      <w:r w:rsidR="00116FBA" w:rsidRPr="002869A4">
        <w:rPr>
          <w:rFonts w:ascii="Calibri" w:hAnsi="Calibri" w:cs="Arial"/>
          <w:b/>
          <w:sz w:val="22"/>
          <w:szCs w:val="22"/>
        </w:rPr>
        <w:t xml:space="preserve"> ustanovení</w:t>
      </w:r>
    </w:p>
    <w:p w:rsidR="00834D08" w:rsidRPr="00790B2B" w:rsidRDefault="00790B2B" w:rsidP="00790B2B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790B2B">
        <w:rPr>
          <w:rFonts w:ascii="Calibri" w:hAnsi="Calibri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90B2B" w:rsidRPr="002869A4" w:rsidRDefault="00790B2B" w:rsidP="00790B2B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12</w:t>
      </w:r>
    </w:p>
    <w:p w:rsidR="00790B2B" w:rsidRPr="002869A4" w:rsidRDefault="00072A4F" w:rsidP="00790B2B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790B2B" w:rsidRPr="002869A4" w:rsidRDefault="00790B2B" w:rsidP="00072A4F">
      <w:pPr>
        <w:tabs>
          <w:tab w:val="left" w:pos="0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01. 01. 2022.</w:t>
      </w:r>
    </w:p>
    <w:p w:rsidR="002A5D04" w:rsidRDefault="002A5D0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B56F67" w:rsidRDefault="00B56F67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B56F67" w:rsidRPr="00133A19" w:rsidRDefault="00B56F67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81A74" w:rsidRPr="00133A19" w:rsidRDefault="00581A74" w:rsidP="00581A74">
      <w:pPr>
        <w:tabs>
          <w:tab w:val="left" w:pos="567"/>
          <w:tab w:val="left" w:pos="6237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</w:p>
    <w:p w:rsidR="00581A74" w:rsidRPr="00133A19" w:rsidRDefault="00581A74" w:rsidP="00581A74">
      <w:pPr>
        <w:tabs>
          <w:tab w:val="left" w:pos="993"/>
          <w:tab w:val="left" w:pos="6663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Pr="00133A19">
        <w:rPr>
          <w:rFonts w:ascii="Calibri" w:hAnsi="Calibri" w:cs="Arial"/>
          <w:sz w:val="22"/>
          <w:szCs w:val="22"/>
        </w:rPr>
        <w:tab/>
        <w:t>Karel Holub</w:t>
      </w:r>
    </w:p>
    <w:p w:rsidR="006B514A" w:rsidRDefault="00581A74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místostarosta</w:t>
      </w:r>
      <w:r w:rsidRPr="00133A19">
        <w:rPr>
          <w:rFonts w:ascii="Calibri" w:hAnsi="Calibri" w:cs="Arial"/>
          <w:sz w:val="22"/>
          <w:szCs w:val="22"/>
        </w:rPr>
        <w:tab/>
        <w:t>starosta</w:t>
      </w:r>
    </w:p>
    <w:sectPr w:rsidR="006B514A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DF" w:rsidRDefault="005F21DF">
      <w:r>
        <w:separator/>
      </w:r>
    </w:p>
  </w:endnote>
  <w:endnote w:type="continuationSeparator" w:id="0">
    <w:p w:rsidR="005F21DF" w:rsidRDefault="005F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DF" w:rsidRPr="00DA78BE" w:rsidRDefault="005F21DF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7D0431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7D0431" w:rsidRPr="007D0332">
      <w:rPr>
        <w:rFonts w:ascii="Cambria" w:hAnsi="Cambria"/>
        <w:b/>
        <w:sz w:val="20"/>
      </w:rPr>
      <w:fldChar w:fldCharType="separate"/>
    </w:r>
    <w:r w:rsidR="00E4707F">
      <w:rPr>
        <w:rFonts w:ascii="Cambria" w:hAnsi="Cambria"/>
        <w:b/>
        <w:noProof/>
        <w:sz w:val="20"/>
      </w:rPr>
      <w:t>2</w:t>
    </w:r>
    <w:r w:rsidR="007D0431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7D0431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7D0431" w:rsidRPr="007D0332">
      <w:rPr>
        <w:rFonts w:ascii="Cambria" w:hAnsi="Cambria"/>
        <w:b/>
        <w:sz w:val="20"/>
      </w:rPr>
      <w:fldChar w:fldCharType="separate"/>
    </w:r>
    <w:r w:rsidR="00E4707F">
      <w:rPr>
        <w:rFonts w:ascii="Cambria" w:hAnsi="Cambria"/>
        <w:b/>
        <w:noProof/>
        <w:sz w:val="20"/>
      </w:rPr>
      <w:t>4</w:t>
    </w:r>
    <w:r w:rsidR="007D0431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DF" w:rsidRDefault="005F21DF">
      <w:r>
        <w:separator/>
      </w:r>
    </w:p>
  </w:footnote>
  <w:footnote w:type="continuationSeparator" w:id="0">
    <w:p w:rsidR="005F21DF" w:rsidRDefault="005F21DF">
      <w:r>
        <w:continuationSeparator/>
      </w:r>
    </w:p>
  </w:footnote>
  <w:footnote w:id="1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15 odst. 1 zákona o místních popatcích</w:t>
      </w:r>
    </w:p>
  </w:footnote>
  <w:footnote w:id="2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10j zákona o místních poplatcích</w:t>
      </w:r>
    </w:p>
  </w:footnote>
  <w:footnote w:id="3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10i zákona o místních poplatcích</w:t>
      </w:r>
    </w:p>
  </w:footnote>
  <w:footnote w:id="4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10n odst. 1 zákona o místních poplatcích</w:t>
      </w:r>
    </w:p>
  </w:footnote>
  <w:footnote w:id="5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10n odst. 2 zákona o místních poplatcích</w:t>
      </w:r>
    </w:p>
  </w:footnote>
  <w:footnote w:id="6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10p zákona o místních poplatcích</w:t>
      </w:r>
    </w:p>
  </w:footnote>
  <w:footnote w:id="7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10o odst. 1 zákona o místních poplatcích</w:t>
      </w:r>
    </w:p>
  </w:footnote>
  <w:footnote w:id="8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14a odst. 2 zákona o místních poplatcích</w:t>
      </w:r>
    </w:p>
  </w:footnote>
  <w:footnote w:id="9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3 zákona o místních poplatcích</w:t>
      </w:r>
    </w:p>
  </w:footnote>
  <w:footnote w:id="10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4 zákona o místních poplatcích</w:t>
      </w:r>
    </w:p>
  </w:footnote>
  <w:footnote w:id="11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5 zákona o místních poplatcích</w:t>
      </w:r>
    </w:p>
  </w:footnote>
  <w:footnote w:id="12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10k ve spojení s </w:t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10o odst. 2 zákona o místních poplatcích</w:t>
      </w:r>
    </w:p>
  </w:footnote>
  <w:footnote w:id="14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10m ve spojení s </w:t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10o odst. 2 zákona o místních poplatcích</w:t>
      </w:r>
    </w:p>
  </w:footnote>
  <w:footnote w:id="15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6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1 zákona o místních poplatcích</w:t>
      </w:r>
    </w:p>
  </w:footnote>
  <w:footnote w:id="17">
    <w:p w:rsidR="00B56F67" w:rsidRDefault="00B56F67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2 zákona o místních poplatcích</w:t>
      </w:r>
    </w:p>
  </w:footnote>
  <w:footnote w:id="18">
    <w:p w:rsidR="00B56F67" w:rsidRDefault="00B56F67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3 zákona o místních poplatcích</w:t>
      </w:r>
    </w:p>
  </w:footnote>
  <w:footnote w:id="19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B56F67">
        <w:tab/>
      </w:r>
      <w:r w:rsidRPr="00A3103F">
        <w:rPr>
          <w:rFonts w:asciiTheme="minorHAnsi" w:hAnsiTheme="minorHAnsi" w:cstheme="minorHAnsi"/>
        </w:rPr>
        <w:t>§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10q zákona o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místních poplatcích</w:t>
      </w:r>
    </w:p>
  </w:footnote>
  <w:footnote w:id="20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B56F67"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10r zákona o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F17"/>
    <w:multiLevelType w:val="hybridMultilevel"/>
    <w:tmpl w:val="E1AC2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542E8"/>
    <w:multiLevelType w:val="hybridMultilevel"/>
    <w:tmpl w:val="F86CE9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22902"/>
    <w:multiLevelType w:val="hybridMultilevel"/>
    <w:tmpl w:val="EE6A0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B2777"/>
    <w:multiLevelType w:val="hybridMultilevel"/>
    <w:tmpl w:val="7B98171C"/>
    <w:lvl w:ilvl="0" w:tplc="66EE3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202B81"/>
    <w:multiLevelType w:val="hybridMultilevel"/>
    <w:tmpl w:val="25D853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10465A"/>
    <w:multiLevelType w:val="hybridMultilevel"/>
    <w:tmpl w:val="5E58D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74F46"/>
    <w:multiLevelType w:val="hybridMultilevel"/>
    <w:tmpl w:val="D4D0D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0640B"/>
    <w:multiLevelType w:val="hybridMultilevel"/>
    <w:tmpl w:val="6D302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64C13"/>
    <w:multiLevelType w:val="hybridMultilevel"/>
    <w:tmpl w:val="61C2B3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9258D8"/>
    <w:multiLevelType w:val="hybridMultilevel"/>
    <w:tmpl w:val="3B9055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84C9E"/>
    <w:multiLevelType w:val="hybridMultilevel"/>
    <w:tmpl w:val="3BE2C7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752A1"/>
    <w:multiLevelType w:val="hybridMultilevel"/>
    <w:tmpl w:val="6C0ED130"/>
    <w:lvl w:ilvl="0" w:tplc="C5D29E16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D71004C"/>
    <w:multiLevelType w:val="hybridMultilevel"/>
    <w:tmpl w:val="797288FE"/>
    <w:lvl w:ilvl="0" w:tplc="135AD49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>
    <w:nsid w:val="2F4F2E6F"/>
    <w:multiLevelType w:val="hybridMultilevel"/>
    <w:tmpl w:val="19646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A0496"/>
    <w:multiLevelType w:val="hybridMultilevel"/>
    <w:tmpl w:val="AE941A90"/>
    <w:lvl w:ilvl="0" w:tplc="2A1A8D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2632FD5"/>
    <w:multiLevelType w:val="hybridMultilevel"/>
    <w:tmpl w:val="59C2D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951C7E"/>
    <w:multiLevelType w:val="hybridMultilevel"/>
    <w:tmpl w:val="9E2CAE5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07092"/>
    <w:multiLevelType w:val="hybridMultilevel"/>
    <w:tmpl w:val="9DAC6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C0761"/>
    <w:multiLevelType w:val="hybridMultilevel"/>
    <w:tmpl w:val="776ABB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5F874F9"/>
    <w:multiLevelType w:val="hybridMultilevel"/>
    <w:tmpl w:val="B1102DC2"/>
    <w:lvl w:ilvl="0" w:tplc="582C11B8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8C97E96"/>
    <w:multiLevelType w:val="hybridMultilevel"/>
    <w:tmpl w:val="06FC6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54FF7"/>
    <w:multiLevelType w:val="hybridMultilevel"/>
    <w:tmpl w:val="D7C64726"/>
    <w:lvl w:ilvl="0" w:tplc="BEEC0BB6"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81557B9"/>
    <w:multiLevelType w:val="hybridMultilevel"/>
    <w:tmpl w:val="2F5ADD8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C3C14"/>
    <w:multiLevelType w:val="hybridMultilevel"/>
    <w:tmpl w:val="101A2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F567CC"/>
    <w:multiLevelType w:val="hybridMultilevel"/>
    <w:tmpl w:val="83D63E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61A8D"/>
    <w:multiLevelType w:val="hybridMultilevel"/>
    <w:tmpl w:val="3738D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F0421"/>
    <w:multiLevelType w:val="hybridMultilevel"/>
    <w:tmpl w:val="80EC5FDE"/>
    <w:lvl w:ilvl="0" w:tplc="F830F5B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62CC683C"/>
    <w:multiLevelType w:val="hybridMultilevel"/>
    <w:tmpl w:val="295C1B4A"/>
    <w:lvl w:ilvl="0" w:tplc="8B664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778A5"/>
    <w:multiLevelType w:val="hybridMultilevel"/>
    <w:tmpl w:val="658E6C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1D1353D"/>
    <w:multiLevelType w:val="hybridMultilevel"/>
    <w:tmpl w:val="49FA52B4"/>
    <w:lvl w:ilvl="0" w:tplc="5600B8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C6C1E"/>
    <w:multiLevelType w:val="hybridMultilevel"/>
    <w:tmpl w:val="37A03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8"/>
  </w:num>
  <w:num w:numId="3">
    <w:abstractNumId w:val="4"/>
  </w:num>
  <w:num w:numId="4">
    <w:abstractNumId w:val="35"/>
  </w:num>
  <w:num w:numId="5">
    <w:abstractNumId w:val="32"/>
  </w:num>
  <w:num w:numId="6">
    <w:abstractNumId w:val="42"/>
  </w:num>
  <w:num w:numId="7">
    <w:abstractNumId w:val="17"/>
  </w:num>
  <w:num w:numId="8">
    <w:abstractNumId w:val="2"/>
  </w:num>
  <w:num w:numId="9">
    <w:abstractNumId w:val="41"/>
  </w:num>
  <w:num w:numId="10">
    <w:abstractNumId w:val="34"/>
  </w:num>
  <w:num w:numId="11">
    <w:abstractNumId w:val="33"/>
  </w:num>
  <w:num w:numId="12">
    <w:abstractNumId w:val="22"/>
  </w:num>
  <w:num w:numId="13">
    <w:abstractNumId w:val="39"/>
  </w:num>
  <w:num w:numId="14">
    <w:abstractNumId w:val="46"/>
  </w:num>
  <w:num w:numId="15">
    <w:abstractNumId w:val="24"/>
  </w:num>
  <w:num w:numId="16">
    <w:abstractNumId w:val="45"/>
  </w:num>
  <w:num w:numId="17">
    <w:abstractNumId w:val="7"/>
  </w:num>
  <w:num w:numId="18">
    <w:abstractNumId w:val="1"/>
  </w:num>
  <w:num w:numId="19">
    <w:abstractNumId w:val="47"/>
  </w:num>
  <w:num w:numId="20">
    <w:abstractNumId w:val="0"/>
  </w:num>
  <w:num w:numId="21">
    <w:abstractNumId w:val="12"/>
  </w:num>
  <w:num w:numId="22">
    <w:abstractNumId w:val="3"/>
  </w:num>
  <w:num w:numId="23">
    <w:abstractNumId w:val="11"/>
  </w:num>
  <w:num w:numId="24">
    <w:abstractNumId w:val="21"/>
  </w:num>
  <w:num w:numId="25">
    <w:abstractNumId w:val="43"/>
  </w:num>
  <w:num w:numId="26">
    <w:abstractNumId w:val="26"/>
  </w:num>
  <w:num w:numId="27">
    <w:abstractNumId w:val="16"/>
  </w:num>
  <w:num w:numId="28">
    <w:abstractNumId w:val="8"/>
  </w:num>
  <w:num w:numId="29">
    <w:abstractNumId w:val="23"/>
  </w:num>
  <w:num w:numId="30">
    <w:abstractNumId w:val="30"/>
  </w:num>
  <w:num w:numId="31">
    <w:abstractNumId w:val="29"/>
  </w:num>
  <w:num w:numId="32">
    <w:abstractNumId w:val="18"/>
  </w:num>
  <w:num w:numId="33">
    <w:abstractNumId w:val="38"/>
  </w:num>
  <w:num w:numId="34">
    <w:abstractNumId w:val="37"/>
  </w:num>
  <w:num w:numId="35">
    <w:abstractNumId w:val="28"/>
  </w:num>
  <w:num w:numId="36">
    <w:abstractNumId w:val="10"/>
  </w:num>
  <w:num w:numId="37">
    <w:abstractNumId w:val="5"/>
  </w:num>
  <w:num w:numId="38">
    <w:abstractNumId w:val="15"/>
  </w:num>
  <w:num w:numId="39">
    <w:abstractNumId w:val="9"/>
  </w:num>
  <w:num w:numId="40">
    <w:abstractNumId w:val="27"/>
  </w:num>
  <w:num w:numId="41">
    <w:abstractNumId w:val="31"/>
  </w:num>
  <w:num w:numId="42">
    <w:abstractNumId w:val="6"/>
  </w:num>
  <w:num w:numId="43">
    <w:abstractNumId w:val="44"/>
  </w:num>
  <w:num w:numId="44">
    <w:abstractNumId w:val="14"/>
  </w:num>
  <w:num w:numId="45">
    <w:abstractNumId w:val="25"/>
  </w:num>
  <w:num w:numId="46">
    <w:abstractNumId w:val="20"/>
  </w:num>
  <w:num w:numId="47">
    <w:abstractNumId w:val="40"/>
  </w:num>
  <w:num w:numId="48">
    <w:abstractNumId w:val="1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4FE8"/>
    <w:rsid w:val="000E7404"/>
    <w:rsid w:val="000F0E43"/>
    <w:rsid w:val="000F4494"/>
    <w:rsid w:val="000F645D"/>
    <w:rsid w:val="001001DA"/>
    <w:rsid w:val="00115451"/>
    <w:rsid w:val="00116239"/>
    <w:rsid w:val="00116FBA"/>
    <w:rsid w:val="00117E27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A5FC6"/>
    <w:rsid w:val="001B1FBA"/>
    <w:rsid w:val="001B7229"/>
    <w:rsid w:val="001F1F6A"/>
    <w:rsid w:val="001F216C"/>
    <w:rsid w:val="001F6D93"/>
    <w:rsid w:val="00200839"/>
    <w:rsid w:val="0020097F"/>
    <w:rsid w:val="00206275"/>
    <w:rsid w:val="00223F72"/>
    <w:rsid w:val="0023379E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35D84"/>
    <w:rsid w:val="00343C2D"/>
    <w:rsid w:val="00362CF3"/>
    <w:rsid w:val="003675B9"/>
    <w:rsid w:val="00370A1F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94D0C"/>
    <w:rsid w:val="004C2604"/>
    <w:rsid w:val="004C55A1"/>
    <w:rsid w:val="004F28D0"/>
    <w:rsid w:val="00503F10"/>
    <w:rsid w:val="00505735"/>
    <w:rsid w:val="00525A8D"/>
    <w:rsid w:val="00525ABF"/>
    <w:rsid w:val="005326AE"/>
    <w:rsid w:val="005349F4"/>
    <w:rsid w:val="00547E04"/>
    <w:rsid w:val="005501BB"/>
    <w:rsid w:val="00550527"/>
    <w:rsid w:val="00550F94"/>
    <w:rsid w:val="00553B78"/>
    <w:rsid w:val="00555616"/>
    <w:rsid w:val="00555FEB"/>
    <w:rsid w:val="00560DED"/>
    <w:rsid w:val="00565C2D"/>
    <w:rsid w:val="00581A74"/>
    <w:rsid w:val="00586F3E"/>
    <w:rsid w:val="005916D5"/>
    <w:rsid w:val="0059780C"/>
    <w:rsid w:val="005A3FFD"/>
    <w:rsid w:val="005C52C7"/>
    <w:rsid w:val="005D41A8"/>
    <w:rsid w:val="005D5229"/>
    <w:rsid w:val="005E114F"/>
    <w:rsid w:val="005E3069"/>
    <w:rsid w:val="005F21DF"/>
    <w:rsid w:val="005F75D8"/>
    <w:rsid w:val="00610996"/>
    <w:rsid w:val="00617FE8"/>
    <w:rsid w:val="006257CA"/>
    <w:rsid w:val="006277AF"/>
    <w:rsid w:val="00641107"/>
    <w:rsid w:val="00641C82"/>
    <w:rsid w:val="00652F26"/>
    <w:rsid w:val="00663952"/>
    <w:rsid w:val="00667946"/>
    <w:rsid w:val="006866EF"/>
    <w:rsid w:val="00696B6F"/>
    <w:rsid w:val="006A6967"/>
    <w:rsid w:val="006B514A"/>
    <w:rsid w:val="006B6795"/>
    <w:rsid w:val="006C1768"/>
    <w:rsid w:val="006E3DB4"/>
    <w:rsid w:val="0071410A"/>
    <w:rsid w:val="007146A4"/>
    <w:rsid w:val="00714B2D"/>
    <w:rsid w:val="0071730E"/>
    <w:rsid w:val="0072693E"/>
    <w:rsid w:val="00740BFA"/>
    <w:rsid w:val="00745703"/>
    <w:rsid w:val="00765875"/>
    <w:rsid w:val="007832E2"/>
    <w:rsid w:val="007909DA"/>
    <w:rsid w:val="00790B2B"/>
    <w:rsid w:val="00795009"/>
    <w:rsid w:val="00797A40"/>
    <w:rsid w:val="007A3B21"/>
    <w:rsid w:val="007A514D"/>
    <w:rsid w:val="007C40FF"/>
    <w:rsid w:val="007C5D36"/>
    <w:rsid w:val="007C771A"/>
    <w:rsid w:val="007D0431"/>
    <w:rsid w:val="007E1DB2"/>
    <w:rsid w:val="007E2B21"/>
    <w:rsid w:val="007F290D"/>
    <w:rsid w:val="008015C8"/>
    <w:rsid w:val="00810709"/>
    <w:rsid w:val="00813FFD"/>
    <w:rsid w:val="00817DF7"/>
    <w:rsid w:val="00823562"/>
    <w:rsid w:val="00825A78"/>
    <w:rsid w:val="00834D08"/>
    <w:rsid w:val="0083695F"/>
    <w:rsid w:val="00841C04"/>
    <w:rsid w:val="00856F33"/>
    <w:rsid w:val="00866585"/>
    <w:rsid w:val="00870986"/>
    <w:rsid w:val="00872F8B"/>
    <w:rsid w:val="008A0526"/>
    <w:rsid w:val="008B5D6F"/>
    <w:rsid w:val="008C06D7"/>
    <w:rsid w:val="008C3187"/>
    <w:rsid w:val="008C7F61"/>
    <w:rsid w:val="008F1323"/>
    <w:rsid w:val="008F2FCF"/>
    <w:rsid w:val="009146F3"/>
    <w:rsid w:val="00932616"/>
    <w:rsid w:val="009479A7"/>
    <w:rsid w:val="00950446"/>
    <w:rsid w:val="009774F4"/>
    <w:rsid w:val="009859B0"/>
    <w:rsid w:val="00995C5C"/>
    <w:rsid w:val="009A64B8"/>
    <w:rsid w:val="009B680A"/>
    <w:rsid w:val="009B77CC"/>
    <w:rsid w:val="009D6E3C"/>
    <w:rsid w:val="009F3C91"/>
    <w:rsid w:val="009F5BB9"/>
    <w:rsid w:val="00A35D35"/>
    <w:rsid w:val="00A532C2"/>
    <w:rsid w:val="00A625BA"/>
    <w:rsid w:val="00A64714"/>
    <w:rsid w:val="00A773EE"/>
    <w:rsid w:val="00A81268"/>
    <w:rsid w:val="00A87F8C"/>
    <w:rsid w:val="00A94551"/>
    <w:rsid w:val="00AB2133"/>
    <w:rsid w:val="00AB6FFE"/>
    <w:rsid w:val="00AD0D21"/>
    <w:rsid w:val="00AD6AE1"/>
    <w:rsid w:val="00AF72CD"/>
    <w:rsid w:val="00B06FA1"/>
    <w:rsid w:val="00B1456B"/>
    <w:rsid w:val="00B20CF8"/>
    <w:rsid w:val="00B217AE"/>
    <w:rsid w:val="00B321B9"/>
    <w:rsid w:val="00B42462"/>
    <w:rsid w:val="00B47323"/>
    <w:rsid w:val="00B54156"/>
    <w:rsid w:val="00B56B7E"/>
    <w:rsid w:val="00B56F67"/>
    <w:rsid w:val="00B727BC"/>
    <w:rsid w:val="00B7787C"/>
    <w:rsid w:val="00B8704F"/>
    <w:rsid w:val="00B94EBA"/>
    <w:rsid w:val="00BA6D7F"/>
    <w:rsid w:val="00BA7164"/>
    <w:rsid w:val="00BB06A3"/>
    <w:rsid w:val="00BB0E13"/>
    <w:rsid w:val="00BD3591"/>
    <w:rsid w:val="00BE4DFE"/>
    <w:rsid w:val="00BF0879"/>
    <w:rsid w:val="00BF71E2"/>
    <w:rsid w:val="00C220BD"/>
    <w:rsid w:val="00C25DCE"/>
    <w:rsid w:val="00C329F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43035"/>
    <w:rsid w:val="00D7341B"/>
    <w:rsid w:val="00D90282"/>
    <w:rsid w:val="00D91A41"/>
    <w:rsid w:val="00D92127"/>
    <w:rsid w:val="00DA4C96"/>
    <w:rsid w:val="00DA6A9A"/>
    <w:rsid w:val="00DA78BE"/>
    <w:rsid w:val="00DB2051"/>
    <w:rsid w:val="00DB5324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428C5"/>
    <w:rsid w:val="00E4707F"/>
    <w:rsid w:val="00E605D8"/>
    <w:rsid w:val="00E950C5"/>
    <w:rsid w:val="00E95886"/>
    <w:rsid w:val="00EA1B4D"/>
    <w:rsid w:val="00EA4080"/>
    <w:rsid w:val="00EB2DCF"/>
    <w:rsid w:val="00ED0173"/>
    <w:rsid w:val="00ED57BF"/>
    <w:rsid w:val="00EE554E"/>
    <w:rsid w:val="00EF2872"/>
    <w:rsid w:val="00F11FC3"/>
    <w:rsid w:val="00F301DF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CEB3-59D9-4132-AA26-1157892A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912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6083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9</cp:revision>
  <cp:lastPrinted>2021-09-23T08:29:00Z</cp:lastPrinted>
  <dcterms:created xsi:type="dcterms:W3CDTF">2021-06-02T14:34:00Z</dcterms:created>
  <dcterms:modified xsi:type="dcterms:W3CDTF">2021-10-07T08:48:00Z</dcterms:modified>
</cp:coreProperties>
</file>