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61154" w14:textId="3F6A4E77" w:rsidR="006870B5" w:rsidRDefault="00C55C57">
      <w:pPr>
        <w:spacing w:before="10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</w:t>
      </w:r>
      <w:r w:rsidR="002E66F1">
        <w:rPr>
          <w:rFonts w:ascii="Arial" w:hAnsi="Arial" w:cs="Arial"/>
          <w:b/>
          <w:bCs/>
        </w:rPr>
        <w:t>ěsto Hronov</w:t>
      </w:r>
    </w:p>
    <w:p w14:paraId="40B375F1" w14:textId="77777777" w:rsidR="006870B5" w:rsidRDefault="002E66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města</w:t>
      </w:r>
    </w:p>
    <w:p w14:paraId="3FC081C2" w14:textId="77777777" w:rsidR="006870B5" w:rsidRDefault="002E66F1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16458DAB" wp14:editId="0558A28E">
            <wp:extent cx="604637" cy="707388"/>
            <wp:effectExtent l="0" t="0" r="4963" b="0"/>
            <wp:docPr id="118412227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637" cy="7073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73EB5D5" w14:textId="77777777" w:rsidR="006870B5" w:rsidRDefault="002E66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Obecně závazná vyhláška</w:t>
      </w:r>
    </w:p>
    <w:p w14:paraId="1BD29BBA" w14:textId="77777777" w:rsidR="006870B5" w:rsidRDefault="002E66F1">
      <w:pPr>
        <w:spacing w:after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užívání veřejného prostranství</w:t>
      </w:r>
    </w:p>
    <w:p w14:paraId="79ACDEE5" w14:textId="20D7B34C" w:rsidR="006870B5" w:rsidRDefault="002E66F1">
      <w:pPr>
        <w:pStyle w:val="UvodniVeta"/>
      </w:pPr>
      <w:r>
        <w:t>Zastupitelstvo města Hronov se na svém zasedání dne</w:t>
      </w:r>
      <w:r w:rsidR="005E1DE1">
        <w:t xml:space="preserve"> 13.12.</w:t>
      </w:r>
      <w:r w:rsidR="00C55C57">
        <w:t xml:space="preserve"> 2</w:t>
      </w:r>
      <w:r>
        <w:t>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7EFFD76" w14:textId="77777777" w:rsidR="006870B5" w:rsidRDefault="002E66F1">
      <w:pPr>
        <w:pStyle w:val="Nadpis2"/>
      </w:pPr>
      <w:r>
        <w:t>Čl. 1</w:t>
      </w:r>
      <w:r>
        <w:br/>
        <w:t>Úvodní ustanovení</w:t>
      </w:r>
    </w:p>
    <w:p w14:paraId="4CDB84E3" w14:textId="77777777" w:rsidR="006870B5" w:rsidRDefault="002E66F1">
      <w:pPr>
        <w:pStyle w:val="Odstavec"/>
        <w:numPr>
          <w:ilvl w:val="0"/>
          <w:numId w:val="1"/>
        </w:numPr>
      </w:pPr>
      <w:r>
        <w:t>Město Hronov touto vyhláškou zavádí místní poplatek za užívání veřejného prostranství (dále jen „poplatek“).</w:t>
      </w:r>
    </w:p>
    <w:p w14:paraId="1C85DD65" w14:textId="77777777" w:rsidR="006870B5" w:rsidRDefault="002E66F1">
      <w:pPr>
        <w:pStyle w:val="Odstavec"/>
        <w:numPr>
          <w:ilvl w:val="0"/>
          <w:numId w:val="1"/>
        </w:numPr>
      </w:pPr>
      <w:r>
        <w:t>Správcem poplatku je Městský úřad Hronov</w:t>
      </w:r>
      <w:r>
        <w:rPr>
          <w:rStyle w:val="Znakapoznpodarou"/>
        </w:rPr>
        <w:footnoteReference w:id="1"/>
      </w:r>
      <w:r>
        <w:t>.</w:t>
      </w:r>
    </w:p>
    <w:p w14:paraId="568B38DE" w14:textId="77777777" w:rsidR="006870B5" w:rsidRDefault="002E66F1">
      <w:pPr>
        <w:pStyle w:val="Nadpis2"/>
      </w:pPr>
      <w:r>
        <w:t>Čl. 2</w:t>
      </w:r>
      <w:r>
        <w:br/>
        <w:t>Předmět poplatku a poplatník</w:t>
      </w:r>
    </w:p>
    <w:p w14:paraId="361179EF" w14:textId="77777777" w:rsidR="006870B5" w:rsidRDefault="002E66F1">
      <w:pPr>
        <w:numPr>
          <w:ilvl w:val="0"/>
          <w:numId w:val="2"/>
        </w:numPr>
        <w:tabs>
          <w:tab w:val="left" w:pos="567"/>
        </w:tabs>
        <w:suppressAutoHyphens w:val="0"/>
        <w:spacing w:before="120" w:line="312" w:lineRule="auto"/>
        <w:ind w:left="567" w:hanging="567"/>
        <w:jc w:val="both"/>
        <w:textAlignment w:val="auto"/>
      </w:pPr>
      <w:r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77FA522" w14:textId="77777777" w:rsidR="006870B5" w:rsidRDefault="002E66F1">
      <w:pPr>
        <w:numPr>
          <w:ilvl w:val="0"/>
          <w:numId w:val="2"/>
        </w:numPr>
        <w:tabs>
          <w:tab w:val="left" w:pos="567"/>
        </w:tabs>
        <w:suppressAutoHyphens w:val="0"/>
        <w:spacing w:before="120" w:line="312" w:lineRule="auto"/>
        <w:ind w:left="567" w:hanging="567"/>
        <w:jc w:val="both"/>
        <w:textAlignment w:val="auto"/>
      </w:pPr>
      <w:r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6EEE4FD" w14:textId="77777777" w:rsidR="006870B5" w:rsidRDefault="002E66F1">
      <w:pPr>
        <w:pStyle w:val="Nadpis2"/>
      </w:pPr>
      <w:r>
        <w:t>Čl. 3</w:t>
      </w:r>
      <w:r>
        <w:br/>
        <w:t>Veřejná prostranství</w:t>
      </w:r>
    </w:p>
    <w:p w14:paraId="25D39D5F" w14:textId="77777777" w:rsidR="006870B5" w:rsidRDefault="002E66F1">
      <w:pPr>
        <w:suppressAutoHyphens w:val="0"/>
        <w:spacing w:before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podle této vyhlášky se platí za užívání těchto veřejných prostranství:</w:t>
      </w:r>
    </w:p>
    <w:p w14:paraId="424908B9" w14:textId="77514CEB" w:rsidR="006870B5" w:rsidRDefault="002E66F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náměstí Čs. armády, ulice T. G. Masaryka, Jiráskova, Čapkova, Palackého, Komenského náměstí, </w:t>
      </w:r>
      <w:proofErr w:type="spellStart"/>
      <w:r>
        <w:rPr>
          <w:rFonts w:ascii="Arial" w:hAnsi="Arial" w:cs="Arial"/>
          <w:sz w:val="22"/>
          <w:szCs w:val="22"/>
        </w:rPr>
        <w:t>Freiwaldovo</w:t>
      </w:r>
      <w:proofErr w:type="spellEnd"/>
      <w:r>
        <w:rPr>
          <w:rFonts w:ascii="Arial" w:hAnsi="Arial" w:cs="Arial"/>
          <w:sz w:val="22"/>
          <w:szCs w:val="22"/>
        </w:rPr>
        <w:t xml:space="preserve"> náměstí, ulice </w:t>
      </w:r>
      <w:proofErr w:type="spellStart"/>
      <w:r>
        <w:rPr>
          <w:rFonts w:ascii="Arial" w:hAnsi="Arial" w:cs="Arial"/>
          <w:sz w:val="22"/>
          <w:szCs w:val="22"/>
        </w:rPr>
        <w:t>Hostovského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="005E1DE1">
        <w:rPr>
          <w:rFonts w:ascii="Arial" w:hAnsi="Arial" w:cs="Arial"/>
          <w:sz w:val="22"/>
          <w:szCs w:val="22"/>
        </w:rPr>
        <w:t xml:space="preserve"> Tyršova,</w:t>
      </w:r>
      <w:r>
        <w:rPr>
          <w:rFonts w:ascii="Arial" w:hAnsi="Arial" w:cs="Arial"/>
          <w:sz w:val="22"/>
          <w:szCs w:val="22"/>
        </w:rPr>
        <w:t xml:space="preserve"> Jungmannova, Divadelní, Regnerova, Jiřího </w:t>
      </w:r>
      <w:r w:rsidR="005E1DE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 Poděbrad, Kudrnáčova, Vrchlického, </w:t>
      </w:r>
      <w:proofErr w:type="spellStart"/>
      <w:r>
        <w:rPr>
          <w:rFonts w:ascii="Arial" w:hAnsi="Arial" w:cs="Arial"/>
          <w:sz w:val="22"/>
          <w:szCs w:val="22"/>
        </w:rPr>
        <w:t>Knáhlova</w:t>
      </w:r>
      <w:proofErr w:type="spellEnd"/>
      <w:r>
        <w:rPr>
          <w:rFonts w:ascii="Arial" w:hAnsi="Arial" w:cs="Arial"/>
          <w:sz w:val="22"/>
          <w:szCs w:val="22"/>
        </w:rPr>
        <w:t>, Nerudova, Husova, Havlíčkova, Dvorská, Kostelecká, Riegrova, Žižkova, K Milířům, Na Drahách, Smetanova, park A. Jiráska.</w:t>
      </w:r>
    </w:p>
    <w:p w14:paraId="06E0786D" w14:textId="77777777" w:rsidR="006870B5" w:rsidRDefault="006870B5">
      <w:pPr>
        <w:pStyle w:val="Odstavec"/>
      </w:pPr>
    </w:p>
    <w:p w14:paraId="6C78B18E" w14:textId="77777777" w:rsidR="006870B5" w:rsidRDefault="002E66F1">
      <w:pPr>
        <w:pStyle w:val="Nadpis2"/>
      </w:pPr>
      <w:r>
        <w:lastRenderedPageBreak/>
        <w:t>Čl. 4</w:t>
      </w:r>
      <w:r>
        <w:br/>
        <w:t>Ohlašovací povinnost</w:t>
      </w:r>
    </w:p>
    <w:p w14:paraId="6D408B1F" w14:textId="77777777" w:rsidR="006870B5" w:rsidRDefault="002E66F1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60260BE3" w14:textId="77777777" w:rsidR="006870B5" w:rsidRDefault="002E66F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2EA2E566" w14:textId="77777777" w:rsidR="006870B5" w:rsidRDefault="002E66F1">
      <w:pPr>
        <w:pStyle w:val="Nadpis2"/>
      </w:pPr>
      <w:r>
        <w:t>Čl. 5</w:t>
      </w:r>
      <w:r>
        <w:br/>
        <w:t>Sazba poplatku</w:t>
      </w:r>
    </w:p>
    <w:p w14:paraId="3A473D0B" w14:textId="77777777" w:rsidR="006870B5" w:rsidRDefault="002E66F1">
      <w:pPr>
        <w:numPr>
          <w:ilvl w:val="0"/>
          <w:numId w:val="4"/>
        </w:numPr>
        <w:tabs>
          <w:tab w:val="left" w:pos="567"/>
          <w:tab w:val="left" w:pos="8364"/>
        </w:tabs>
        <w:suppressAutoHyphens w:val="0"/>
        <w:spacing w:line="312" w:lineRule="auto"/>
        <w:ind w:left="567" w:hanging="567"/>
        <w:jc w:val="both"/>
        <w:textAlignment w:val="auto"/>
      </w:pPr>
      <w:r>
        <w:rPr>
          <w:rFonts w:ascii="Arial" w:hAnsi="Arial" w:cs="Arial"/>
          <w:sz w:val="22"/>
          <w:szCs w:val="22"/>
        </w:rPr>
        <w:t>Sazba poplatku činí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každý i započatý den:</w:t>
      </w:r>
    </w:p>
    <w:p w14:paraId="59FD914E" w14:textId="77777777" w:rsidR="006870B5" w:rsidRDefault="002E66F1">
      <w:pPr>
        <w:numPr>
          <w:ilvl w:val="1"/>
          <w:numId w:val="4"/>
        </w:numPr>
        <w:tabs>
          <w:tab w:val="left" w:pos="-1021"/>
          <w:tab w:val="left" w:pos="6322"/>
        </w:tabs>
        <w:suppressAutoHyphens w:val="0"/>
        <w:spacing w:line="312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 a zařízení sloužících pro poskytování služeb 10 Kč,</w:t>
      </w:r>
    </w:p>
    <w:p w14:paraId="6FBC5405" w14:textId="77777777" w:rsidR="006870B5" w:rsidRDefault="002E66F1">
      <w:pPr>
        <w:numPr>
          <w:ilvl w:val="1"/>
          <w:numId w:val="4"/>
        </w:numPr>
        <w:tabs>
          <w:tab w:val="left" w:pos="-1021"/>
          <w:tab w:val="left" w:pos="6322"/>
        </w:tabs>
        <w:suppressAutoHyphens w:val="0"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 sloužících pro poskytování prodeje</w:t>
      </w:r>
      <w:r>
        <w:rPr>
          <w:rFonts w:ascii="Arial" w:hAnsi="Arial" w:cs="Arial"/>
          <w:sz w:val="22"/>
          <w:szCs w:val="22"/>
        </w:rPr>
        <w:tab/>
        <w:t>10 Kč,</w:t>
      </w:r>
    </w:p>
    <w:p w14:paraId="26F0393B" w14:textId="77777777" w:rsidR="006870B5" w:rsidRDefault="002E66F1">
      <w:pPr>
        <w:numPr>
          <w:ilvl w:val="1"/>
          <w:numId w:val="4"/>
        </w:numPr>
        <w:tabs>
          <w:tab w:val="left" w:pos="-1021"/>
          <w:tab w:val="left" w:pos="6322"/>
        </w:tabs>
        <w:suppressAutoHyphens w:val="0"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pro poskytování prodeje v době konání Hronovské pouti a veřejnosti přístupných kulturních a sportovních akcí</w:t>
      </w:r>
      <w:r>
        <w:rPr>
          <w:rFonts w:ascii="Arial" w:hAnsi="Arial" w:cs="Arial"/>
          <w:sz w:val="22"/>
          <w:szCs w:val="22"/>
        </w:rPr>
        <w:tab/>
        <w:t>60 Kč,</w:t>
      </w:r>
    </w:p>
    <w:p w14:paraId="68D0582F" w14:textId="77777777" w:rsidR="006870B5" w:rsidRDefault="002E66F1">
      <w:pPr>
        <w:numPr>
          <w:ilvl w:val="1"/>
          <w:numId w:val="4"/>
        </w:numPr>
        <w:tabs>
          <w:tab w:val="left" w:pos="-1021"/>
          <w:tab w:val="left" w:pos="6322"/>
        </w:tabs>
        <w:suppressAutoHyphens w:val="0"/>
        <w:spacing w:line="312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>za umístění zařízení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sloužících pro poskytování prodeje mimo akce uvedené v písm. c) </w:t>
      </w:r>
      <w:r>
        <w:rPr>
          <w:rFonts w:ascii="Arial" w:hAnsi="Arial" w:cs="Arial"/>
          <w:sz w:val="22"/>
          <w:szCs w:val="22"/>
        </w:rPr>
        <w:tab/>
        <w:t>20 Kč,</w:t>
      </w:r>
    </w:p>
    <w:p w14:paraId="1BD3F56B" w14:textId="77777777" w:rsidR="006870B5" w:rsidRDefault="002E66F1">
      <w:pPr>
        <w:numPr>
          <w:ilvl w:val="1"/>
          <w:numId w:val="4"/>
        </w:numPr>
        <w:tabs>
          <w:tab w:val="left" w:pos="-1021"/>
          <w:tab w:val="left" w:pos="6322"/>
        </w:tabs>
        <w:suppressAutoHyphens w:val="0"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 a zařízení sloužících pro poskytování občerstvení (ať již v režimu služby, či prodeje</w:t>
      </w:r>
      <w:r>
        <w:rPr>
          <w:rFonts w:ascii="Arial" w:hAnsi="Arial" w:cs="Arial"/>
          <w:sz w:val="22"/>
          <w:szCs w:val="22"/>
        </w:rPr>
        <w:tab/>
        <w:t>10 Kč,</w:t>
      </w:r>
    </w:p>
    <w:p w14:paraId="2D7AC464" w14:textId="77777777" w:rsidR="006870B5" w:rsidRDefault="002E66F1">
      <w:pPr>
        <w:numPr>
          <w:ilvl w:val="1"/>
          <w:numId w:val="4"/>
        </w:numPr>
        <w:tabs>
          <w:tab w:val="left" w:pos="-1021"/>
          <w:tab w:val="left" w:pos="6322"/>
        </w:tabs>
        <w:suppressAutoHyphens w:val="0"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stavebního zařízení</w:t>
      </w:r>
      <w:r>
        <w:rPr>
          <w:rFonts w:ascii="Arial" w:hAnsi="Arial" w:cs="Arial"/>
          <w:sz w:val="22"/>
          <w:szCs w:val="22"/>
        </w:rPr>
        <w:tab/>
        <w:t>1 Kč,</w:t>
      </w:r>
    </w:p>
    <w:p w14:paraId="59CD04D9" w14:textId="77777777" w:rsidR="006870B5" w:rsidRDefault="002E66F1">
      <w:pPr>
        <w:numPr>
          <w:ilvl w:val="1"/>
          <w:numId w:val="4"/>
        </w:numPr>
        <w:tabs>
          <w:tab w:val="left" w:pos="-1021"/>
          <w:tab w:val="left" w:pos="6322"/>
        </w:tabs>
        <w:suppressAutoHyphens w:val="0"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reklamního zařízení</w:t>
      </w:r>
      <w:r>
        <w:rPr>
          <w:rFonts w:ascii="Arial" w:hAnsi="Arial" w:cs="Arial"/>
          <w:sz w:val="22"/>
          <w:szCs w:val="22"/>
        </w:rPr>
        <w:tab/>
        <w:t>5 Kč,</w:t>
      </w:r>
    </w:p>
    <w:p w14:paraId="293FCE7A" w14:textId="77777777" w:rsidR="006870B5" w:rsidRDefault="002E66F1">
      <w:pPr>
        <w:numPr>
          <w:ilvl w:val="1"/>
          <w:numId w:val="4"/>
        </w:numPr>
        <w:tabs>
          <w:tab w:val="left" w:pos="-1021"/>
          <w:tab w:val="left" w:pos="6322"/>
        </w:tabs>
        <w:suppressAutoHyphens w:val="0"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skládek</w:t>
      </w:r>
      <w:r>
        <w:rPr>
          <w:rFonts w:ascii="Arial" w:hAnsi="Arial" w:cs="Arial"/>
          <w:sz w:val="22"/>
          <w:szCs w:val="22"/>
        </w:rPr>
        <w:tab/>
        <w:t>3 Kč,</w:t>
      </w:r>
    </w:p>
    <w:p w14:paraId="0FE0E967" w14:textId="77777777" w:rsidR="006870B5" w:rsidRDefault="002E66F1">
      <w:pPr>
        <w:numPr>
          <w:ilvl w:val="1"/>
          <w:numId w:val="4"/>
        </w:numPr>
        <w:tabs>
          <w:tab w:val="left" w:pos="-1021"/>
          <w:tab w:val="left" w:pos="6322"/>
        </w:tabs>
        <w:suppressAutoHyphens w:val="0"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kulturní akce</w:t>
      </w:r>
      <w:r>
        <w:rPr>
          <w:rFonts w:ascii="Arial" w:hAnsi="Arial" w:cs="Arial"/>
          <w:sz w:val="22"/>
          <w:szCs w:val="22"/>
        </w:rPr>
        <w:tab/>
        <w:t>10 Kč,</w:t>
      </w:r>
    </w:p>
    <w:p w14:paraId="4266C80B" w14:textId="77777777" w:rsidR="006870B5" w:rsidRDefault="002E66F1">
      <w:pPr>
        <w:numPr>
          <w:ilvl w:val="1"/>
          <w:numId w:val="4"/>
        </w:numPr>
        <w:tabs>
          <w:tab w:val="left" w:pos="-1021"/>
          <w:tab w:val="left" w:pos="6322"/>
        </w:tabs>
        <w:suppressAutoHyphens w:val="0"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sportovní akce</w:t>
      </w:r>
      <w:r>
        <w:rPr>
          <w:rFonts w:ascii="Arial" w:hAnsi="Arial" w:cs="Arial"/>
          <w:sz w:val="22"/>
          <w:szCs w:val="22"/>
        </w:rPr>
        <w:tab/>
        <w:t>10 Kč,</w:t>
      </w:r>
    </w:p>
    <w:p w14:paraId="7C152D9A" w14:textId="77777777" w:rsidR="006870B5" w:rsidRDefault="002E66F1">
      <w:pPr>
        <w:numPr>
          <w:ilvl w:val="1"/>
          <w:numId w:val="4"/>
        </w:numPr>
        <w:tabs>
          <w:tab w:val="left" w:pos="-1021"/>
          <w:tab w:val="left" w:pos="6322"/>
        </w:tabs>
        <w:suppressAutoHyphens w:val="0"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reklamní akce</w:t>
      </w:r>
      <w:r>
        <w:rPr>
          <w:rFonts w:ascii="Arial" w:hAnsi="Arial" w:cs="Arial"/>
          <w:sz w:val="22"/>
          <w:szCs w:val="22"/>
        </w:rPr>
        <w:tab/>
        <w:t>10 Kč,</w:t>
      </w:r>
    </w:p>
    <w:p w14:paraId="53836474" w14:textId="77777777" w:rsidR="006870B5" w:rsidRDefault="002E66F1">
      <w:pPr>
        <w:numPr>
          <w:ilvl w:val="1"/>
          <w:numId w:val="4"/>
        </w:numPr>
        <w:tabs>
          <w:tab w:val="left" w:pos="-1021"/>
          <w:tab w:val="left" w:pos="6322"/>
        </w:tabs>
        <w:suppressAutoHyphens w:val="0"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</w:t>
      </w:r>
      <w:r>
        <w:rPr>
          <w:rFonts w:ascii="Arial" w:hAnsi="Arial" w:cs="Arial"/>
          <w:sz w:val="22"/>
          <w:szCs w:val="22"/>
        </w:rPr>
        <w:tab/>
        <w:t>10 Kč.</w:t>
      </w:r>
    </w:p>
    <w:p w14:paraId="72B1AB8D" w14:textId="77777777" w:rsidR="006870B5" w:rsidRDefault="002E66F1">
      <w:pPr>
        <w:numPr>
          <w:ilvl w:val="0"/>
          <w:numId w:val="4"/>
        </w:numPr>
        <w:suppressAutoHyphens w:val="0"/>
        <w:spacing w:line="312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stanovuje poplatek paušální částkou takto: </w:t>
      </w:r>
    </w:p>
    <w:p w14:paraId="250F3244" w14:textId="77777777" w:rsidR="006870B5" w:rsidRDefault="002E66F1">
      <w:pPr>
        <w:numPr>
          <w:ilvl w:val="1"/>
          <w:numId w:val="4"/>
        </w:numPr>
        <w:tabs>
          <w:tab w:val="left" w:pos="-1021"/>
          <w:tab w:val="left" w:pos="6180"/>
        </w:tabs>
        <w:suppressAutoHyphens w:val="0"/>
        <w:spacing w:line="312" w:lineRule="auto"/>
        <w:textAlignment w:val="auto"/>
      </w:pPr>
      <w:r>
        <w:rPr>
          <w:rFonts w:ascii="Arial" w:hAnsi="Arial" w:cs="Arial"/>
          <w:sz w:val="22"/>
          <w:szCs w:val="22"/>
        </w:rPr>
        <w:t>za umístění dočasných staveb a zařízení sloužících pro poskytování služeb za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/1 měsíc</w:t>
      </w:r>
      <w:r>
        <w:rPr>
          <w:rFonts w:ascii="Arial" w:hAnsi="Arial" w:cs="Arial"/>
          <w:sz w:val="22"/>
          <w:szCs w:val="22"/>
        </w:rPr>
        <w:tab/>
        <w:t>20 Kč,</w:t>
      </w:r>
    </w:p>
    <w:p w14:paraId="53081FDC" w14:textId="77777777" w:rsidR="006870B5" w:rsidRDefault="002E66F1">
      <w:pPr>
        <w:numPr>
          <w:ilvl w:val="1"/>
          <w:numId w:val="4"/>
        </w:numPr>
        <w:tabs>
          <w:tab w:val="left" w:pos="-1021"/>
          <w:tab w:val="left" w:pos="6180"/>
        </w:tabs>
        <w:suppressAutoHyphens w:val="0"/>
        <w:spacing w:line="312" w:lineRule="auto"/>
        <w:textAlignment w:val="auto"/>
      </w:pPr>
      <w:r>
        <w:rPr>
          <w:rFonts w:ascii="Arial" w:hAnsi="Arial" w:cs="Arial"/>
          <w:sz w:val="22"/>
          <w:szCs w:val="22"/>
        </w:rPr>
        <w:t>za umístění dočasných staveb a zařízení sloužících pro poskytování služeb za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/1 rok</w:t>
      </w:r>
      <w:r>
        <w:rPr>
          <w:rFonts w:ascii="Arial" w:hAnsi="Arial" w:cs="Arial"/>
          <w:sz w:val="22"/>
          <w:szCs w:val="22"/>
        </w:rPr>
        <w:tab/>
        <w:t>100 Kč,</w:t>
      </w:r>
    </w:p>
    <w:p w14:paraId="79BB2DDC" w14:textId="77777777" w:rsidR="006870B5" w:rsidRDefault="002E66F1">
      <w:pPr>
        <w:numPr>
          <w:ilvl w:val="1"/>
          <w:numId w:val="4"/>
        </w:numPr>
        <w:tabs>
          <w:tab w:val="left" w:pos="-1021"/>
          <w:tab w:val="left" w:pos="6180"/>
        </w:tabs>
        <w:suppressAutoHyphens w:val="0"/>
        <w:spacing w:line="312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>za umístění dočasných staveb a zařízení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sloužících pro poskytování prodeje mimo akce uvedené v čl. 5 odst. 1 písm. c) za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/1 měsíc</w:t>
      </w:r>
      <w:r>
        <w:rPr>
          <w:rFonts w:ascii="Arial" w:hAnsi="Arial" w:cs="Arial"/>
          <w:sz w:val="22"/>
          <w:szCs w:val="22"/>
        </w:rPr>
        <w:tab/>
        <w:t>20 Kč</w:t>
      </w:r>
    </w:p>
    <w:p w14:paraId="1CDB4331" w14:textId="0500D154" w:rsidR="006870B5" w:rsidRDefault="002E66F1">
      <w:pPr>
        <w:numPr>
          <w:ilvl w:val="1"/>
          <w:numId w:val="4"/>
        </w:numPr>
        <w:tabs>
          <w:tab w:val="left" w:pos="1021"/>
          <w:tab w:val="left" w:pos="8222"/>
        </w:tabs>
        <w:suppressAutoHyphens w:val="0"/>
        <w:spacing w:line="312" w:lineRule="auto"/>
        <w:ind w:left="1022"/>
        <w:jc w:val="both"/>
        <w:textAlignment w:val="auto"/>
      </w:pPr>
      <w:r>
        <w:rPr>
          <w:rFonts w:ascii="Arial" w:hAnsi="Arial" w:cs="Arial"/>
          <w:sz w:val="22"/>
          <w:szCs w:val="22"/>
        </w:rPr>
        <w:t>za umístění reklamního zařízení v návaznosti na provozovnu za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/1 měsíc 30 Kč,</w:t>
      </w:r>
    </w:p>
    <w:p w14:paraId="22AD626E" w14:textId="77777777" w:rsidR="006870B5" w:rsidRDefault="002E66F1">
      <w:pPr>
        <w:numPr>
          <w:ilvl w:val="1"/>
          <w:numId w:val="4"/>
        </w:numPr>
        <w:tabs>
          <w:tab w:val="left" w:pos="-1021"/>
          <w:tab w:val="left" w:pos="6180"/>
        </w:tabs>
        <w:suppressAutoHyphens w:val="0"/>
        <w:spacing w:line="312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>za umístění reklamního zařízení v návaznosti na provozovnu za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 1 rok</w:t>
      </w:r>
      <w:r>
        <w:rPr>
          <w:rFonts w:ascii="Arial" w:hAnsi="Arial" w:cs="Arial"/>
          <w:sz w:val="22"/>
          <w:szCs w:val="22"/>
        </w:rPr>
        <w:tab/>
        <w:t>200 Kč,</w:t>
      </w:r>
    </w:p>
    <w:p w14:paraId="70A5CF34" w14:textId="77777777" w:rsidR="006870B5" w:rsidRDefault="002E66F1">
      <w:pPr>
        <w:numPr>
          <w:ilvl w:val="1"/>
          <w:numId w:val="4"/>
        </w:numPr>
        <w:tabs>
          <w:tab w:val="left" w:pos="-1021"/>
          <w:tab w:val="left" w:pos="6180"/>
        </w:tabs>
        <w:suppressAutoHyphens w:val="0"/>
        <w:spacing w:line="312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>za umístění reklamního zařízení na jiném místě za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/1 rok</w:t>
      </w:r>
      <w:r>
        <w:rPr>
          <w:rFonts w:ascii="Arial" w:hAnsi="Arial" w:cs="Arial"/>
          <w:sz w:val="22"/>
          <w:szCs w:val="22"/>
        </w:rPr>
        <w:tab/>
        <w:t>500 Kč,</w:t>
      </w:r>
    </w:p>
    <w:p w14:paraId="240AF567" w14:textId="77777777" w:rsidR="006870B5" w:rsidRDefault="002E66F1">
      <w:pPr>
        <w:numPr>
          <w:ilvl w:val="1"/>
          <w:numId w:val="4"/>
        </w:numPr>
        <w:tabs>
          <w:tab w:val="left" w:pos="-1021"/>
          <w:tab w:val="left" w:pos="6180"/>
        </w:tabs>
        <w:suppressAutoHyphens w:val="0"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vyhrazení trvalého parkovacího místa pro </w:t>
      </w:r>
    </w:p>
    <w:p w14:paraId="53753F77" w14:textId="77777777" w:rsidR="006870B5" w:rsidRDefault="002E66F1">
      <w:pPr>
        <w:tabs>
          <w:tab w:val="left" w:pos="8222"/>
        </w:tabs>
        <w:ind w:left="8080" w:hanging="69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osobní automobil za měsíc</w:t>
      </w:r>
      <w:r>
        <w:rPr>
          <w:rFonts w:ascii="Arial" w:hAnsi="Arial" w:cs="Arial"/>
          <w:sz w:val="22"/>
          <w:szCs w:val="22"/>
        </w:rPr>
        <w:tab/>
        <w:t>1.000 Kč,</w:t>
      </w:r>
    </w:p>
    <w:p w14:paraId="5410AA45" w14:textId="77777777" w:rsidR="006870B5" w:rsidRDefault="002E66F1">
      <w:pPr>
        <w:tabs>
          <w:tab w:val="left" w:pos="5850"/>
          <w:tab w:val="left" w:pos="8222"/>
        </w:tabs>
        <w:ind w:left="8080" w:hanging="69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nákladní automobil do 3.5 t za měsíc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1.500 Kč,</w:t>
      </w:r>
    </w:p>
    <w:p w14:paraId="1E610471" w14:textId="77777777" w:rsidR="006870B5" w:rsidRDefault="002E66F1">
      <w:pPr>
        <w:tabs>
          <w:tab w:val="left" w:pos="8222"/>
        </w:tabs>
        <w:ind w:left="8080" w:hanging="69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nákladní automobil nad 3,5 t za měsíc</w:t>
      </w:r>
      <w:r>
        <w:rPr>
          <w:rFonts w:ascii="Arial" w:hAnsi="Arial" w:cs="Arial"/>
          <w:sz w:val="22"/>
          <w:szCs w:val="22"/>
        </w:rPr>
        <w:tab/>
        <w:t>2.000 Kč,</w:t>
      </w:r>
    </w:p>
    <w:p w14:paraId="0AF421B2" w14:textId="77777777" w:rsidR="006870B5" w:rsidRDefault="002E66F1">
      <w:pPr>
        <w:tabs>
          <w:tab w:val="left" w:pos="8222"/>
        </w:tabs>
        <w:ind w:left="8080" w:hanging="69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autobus a ostatní vozidla za měsíc</w:t>
      </w:r>
      <w:r>
        <w:rPr>
          <w:rFonts w:ascii="Arial" w:hAnsi="Arial" w:cs="Arial"/>
          <w:sz w:val="22"/>
          <w:szCs w:val="22"/>
        </w:rPr>
        <w:tab/>
        <w:t>3.000 Kč.</w:t>
      </w:r>
    </w:p>
    <w:p w14:paraId="52BD5772" w14:textId="77777777" w:rsidR="006870B5" w:rsidRDefault="002E66F1">
      <w:pPr>
        <w:numPr>
          <w:ilvl w:val="0"/>
          <w:numId w:val="4"/>
        </w:numPr>
        <w:suppressAutoHyphens w:val="0"/>
        <w:spacing w:line="312" w:lineRule="auto"/>
        <w:ind w:left="567" w:hanging="567"/>
        <w:jc w:val="both"/>
        <w:textAlignment w:val="auto"/>
      </w:pPr>
      <w:r>
        <w:rPr>
          <w:rFonts w:ascii="Arial" w:hAnsi="Arial" w:cs="Arial"/>
          <w:sz w:val="22"/>
          <w:szCs w:val="22"/>
        </w:rPr>
        <w:lastRenderedPageBreak/>
        <w:t>Volbu placení poplatku paušální částkou včetně výběru varianty paušální částky sdělí poplatník správci poplatku v rámci ohlášení dle čl. 4 odst. 1.</w:t>
      </w:r>
    </w:p>
    <w:p w14:paraId="44D08994" w14:textId="77777777" w:rsidR="006870B5" w:rsidRDefault="002E66F1">
      <w:pPr>
        <w:pStyle w:val="Nadpis2"/>
      </w:pPr>
      <w:r>
        <w:t>Čl. 6</w:t>
      </w:r>
      <w:r>
        <w:br/>
        <w:t>Splatnost poplatku</w:t>
      </w:r>
    </w:p>
    <w:p w14:paraId="0F3AD274" w14:textId="77777777" w:rsidR="006870B5" w:rsidRDefault="002E66F1">
      <w:pPr>
        <w:numPr>
          <w:ilvl w:val="0"/>
          <w:numId w:val="5"/>
        </w:numPr>
        <w:suppressAutoHyphens w:val="0"/>
        <w:spacing w:line="312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dále stanoveno jinak, je poplatek ve výši stanovené podle čl. 5 odst. 1 splatný: </w:t>
      </w:r>
    </w:p>
    <w:p w14:paraId="5EA85DE4" w14:textId="77777777" w:rsidR="006870B5" w:rsidRDefault="002E66F1">
      <w:pPr>
        <w:numPr>
          <w:ilvl w:val="1"/>
          <w:numId w:val="5"/>
        </w:numPr>
        <w:suppressAutoHyphens w:val="0"/>
        <w:spacing w:line="276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>při užívání veřejného prostranství po dobu 7 dnů a kratší nejpozději v den zahájení užívání veřejného prostranství,</w:t>
      </w:r>
    </w:p>
    <w:p w14:paraId="7C26E50B" w14:textId="77777777" w:rsidR="006870B5" w:rsidRDefault="002E66F1">
      <w:pPr>
        <w:numPr>
          <w:ilvl w:val="1"/>
          <w:numId w:val="5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delší než 7 dnů nejpozději v den, kdy užívání veřejného prostranství skončilo.</w:t>
      </w:r>
    </w:p>
    <w:p w14:paraId="7B2DC271" w14:textId="77777777" w:rsidR="006870B5" w:rsidRDefault="002E66F1">
      <w:pPr>
        <w:numPr>
          <w:ilvl w:val="0"/>
          <w:numId w:val="5"/>
        </w:numPr>
        <w:suppressAutoHyphens w:val="0"/>
        <w:spacing w:before="60" w:line="276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ve výši stanovené v čl. 5 odst. 1 písm. c), d) a e) je splatný nejpozději do 90 dnů od zahájení užívání veřejného prostranství.</w:t>
      </w:r>
    </w:p>
    <w:p w14:paraId="2589552D" w14:textId="77777777" w:rsidR="006870B5" w:rsidRDefault="002E66F1">
      <w:pPr>
        <w:numPr>
          <w:ilvl w:val="0"/>
          <w:numId w:val="5"/>
        </w:numPr>
        <w:suppressAutoHyphens w:val="0"/>
        <w:spacing w:before="60" w:line="276" w:lineRule="auto"/>
        <w:ind w:left="567" w:hanging="567"/>
        <w:jc w:val="both"/>
        <w:textAlignment w:val="auto"/>
      </w:pPr>
      <w:r>
        <w:rPr>
          <w:rFonts w:ascii="Arial" w:hAnsi="Arial" w:cs="Arial"/>
          <w:sz w:val="22"/>
          <w:szCs w:val="22"/>
        </w:rPr>
        <w:t>Poplatek ve výši stanovené v čl. 5 odst. 2 je splatný do 30 dnů od zahájení každého měsíčního nebo ročního poplatkového období.</w:t>
      </w:r>
    </w:p>
    <w:p w14:paraId="20955706" w14:textId="77777777" w:rsidR="006870B5" w:rsidRDefault="002E66F1">
      <w:pPr>
        <w:numPr>
          <w:ilvl w:val="0"/>
          <w:numId w:val="5"/>
        </w:numPr>
        <w:suppressAutoHyphens w:val="0"/>
        <w:spacing w:before="60" w:line="276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lhůta splatnosti na sobotu, neděli nebo státem uznaný svátek, je dnem, ve kterém je poplatník povinen svoji povinnost splnit, nejblíže následující pracovní den.</w:t>
      </w:r>
    </w:p>
    <w:p w14:paraId="1C383316" w14:textId="77777777" w:rsidR="006870B5" w:rsidRDefault="002E66F1">
      <w:pPr>
        <w:pStyle w:val="Nadpis2"/>
      </w:pPr>
      <w:r>
        <w:t>Čl. 7</w:t>
      </w:r>
      <w:r>
        <w:br/>
        <w:t xml:space="preserve"> Osvobození</w:t>
      </w:r>
    </w:p>
    <w:p w14:paraId="330C856C" w14:textId="77777777" w:rsidR="006870B5" w:rsidRDefault="002E66F1">
      <w:pPr>
        <w:numPr>
          <w:ilvl w:val="0"/>
          <w:numId w:val="6"/>
        </w:numPr>
        <w:suppressAutoHyphens w:val="0"/>
        <w:spacing w:line="312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14:paraId="02673D15" w14:textId="77777777" w:rsidR="006870B5" w:rsidRDefault="002E66F1">
      <w:pPr>
        <w:numPr>
          <w:ilvl w:val="1"/>
          <w:numId w:val="6"/>
        </w:numPr>
        <w:suppressAutoHyphens w:val="0"/>
        <w:spacing w:line="312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>za vyhrazení trvalého parkovacího místa pro osobu, která je držitelem průkazu ZTP nebo ZTP/P,</w:t>
      </w:r>
    </w:p>
    <w:p w14:paraId="4D9EEE9F" w14:textId="77777777" w:rsidR="006870B5" w:rsidRDefault="002E66F1">
      <w:pPr>
        <w:numPr>
          <w:ilvl w:val="1"/>
          <w:numId w:val="6"/>
        </w:numPr>
        <w:suppressAutoHyphens w:val="0"/>
        <w:spacing w:line="312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>z akcí pořádaných na veřejném prostranství, jejichž celý výtěžek je určen na charitativní a veřejně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6535391B" w14:textId="77777777" w:rsidR="006870B5" w:rsidRDefault="002E66F1">
      <w:pPr>
        <w:numPr>
          <w:ilvl w:val="0"/>
          <w:numId w:val="6"/>
        </w:numPr>
        <w:suppressAutoHyphens w:val="0"/>
        <w:spacing w:before="60" w:line="276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osvobozuje:</w:t>
      </w:r>
    </w:p>
    <w:p w14:paraId="45DCAE81" w14:textId="54BEE947" w:rsidR="006870B5" w:rsidRDefault="002E66F1">
      <w:pPr>
        <w:suppressAutoHyphens w:val="0"/>
        <w:spacing w:before="60" w:line="276" w:lineRule="auto"/>
        <w:ind w:left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500F73">
        <w:rPr>
          <w:rFonts w:ascii="Arial" w:hAnsi="Arial" w:cs="Arial"/>
          <w:sz w:val="22"/>
          <w:szCs w:val="22"/>
        </w:rPr>
        <w:t xml:space="preserve">zvláštní užívání veřejného prostranství v podobě </w:t>
      </w:r>
      <w:r>
        <w:rPr>
          <w:rFonts w:ascii="Arial" w:hAnsi="Arial" w:cs="Arial"/>
          <w:sz w:val="22"/>
          <w:szCs w:val="22"/>
        </w:rPr>
        <w:t>umístění skládky či stavebního zařízení trvající</w:t>
      </w:r>
      <w:r w:rsidR="00A40C75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po dobu nejvýše 21 po sobě jdoucích dnů,</w:t>
      </w:r>
    </w:p>
    <w:p w14:paraId="3B083298" w14:textId="1FCD67F6" w:rsidR="00C55C57" w:rsidRDefault="00C55C57">
      <w:pPr>
        <w:suppressAutoHyphens w:val="0"/>
        <w:spacing w:before="60" w:line="276" w:lineRule="auto"/>
        <w:ind w:left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 xml:space="preserve">zvláštní užívání veřejného prostranství v podobě </w:t>
      </w:r>
      <w:r>
        <w:rPr>
          <w:rFonts w:ascii="Arial" w:hAnsi="Arial" w:cs="Arial"/>
          <w:sz w:val="22"/>
          <w:szCs w:val="22"/>
        </w:rPr>
        <w:t>vyhrazení trvalého parkovacího místa na základě smlouvy uzavřené s městem za účelem ujednání takového užívání (části) pozemku tvořícího veřejné prostranství,</w:t>
      </w:r>
    </w:p>
    <w:p w14:paraId="261A0CA1" w14:textId="0B9338CF" w:rsidR="00C55C57" w:rsidRDefault="00C55C57">
      <w:pPr>
        <w:suppressAutoHyphens w:val="0"/>
        <w:spacing w:before="60" w:line="276" w:lineRule="auto"/>
        <w:ind w:left="567"/>
        <w:jc w:val="both"/>
        <w:textAlignment w:val="auto"/>
      </w:pPr>
      <w:r>
        <w:rPr>
          <w:rFonts w:ascii="Arial" w:hAnsi="Arial" w:cs="Arial"/>
          <w:sz w:val="22"/>
          <w:szCs w:val="22"/>
        </w:rPr>
        <w:t>c) zvláštní užívání veřejného prostranství městem Hronov a jím zřízenými příspěvkovými organizacemi.</w:t>
      </w:r>
    </w:p>
    <w:p w14:paraId="54F4243C" w14:textId="77777777" w:rsidR="006870B5" w:rsidRDefault="002E66F1">
      <w:pPr>
        <w:numPr>
          <w:ilvl w:val="0"/>
          <w:numId w:val="6"/>
        </w:numPr>
        <w:suppressAutoHyphens w:val="0"/>
        <w:spacing w:before="120" w:line="312" w:lineRule="auto"/>
        <w:ind w:left="567" w:hanging="567"/>
        <w:jc w:val="both"/>
        <w:textAlignment w:val="auto"/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51EF694" w14:textId="77777777" w:rsidR="006870B5" w:rsidRDefault="002E66F1">
      <w:pPr>
        <w:pStyle w:val="Nadpis2"/>
      </w:pPr>
      <w:r>
        <w:t>Čl. 8</w:t>
      </w:r>
      <w:r>
        <w:br/>
        <w:t xml:space="preserve"> Přechodné a zrušovací ustanovení</w:t>
      </w:r>
    </w:p>
    <w:p w14:paraId="7FE64B00" w14:textId="77777777" w:rsidR="006870B5" w:rsidRDefault="002E66F1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40D84AE4" w14:textId="77777777" w:rsidR="006870B5" w:rsidRDefault="002E66F1">
      <w:pPr>
        <w:pStyle w:val="Odstavec"/>
        <w:numPr>
          <w:ilvl w:val="0"/>
          <w:numId w:val="1"/>
        </w:numPr>
      </w:pPr>
      <w:r>
        <w:lastRenderedPageBreak/>
        <w:t>Zrušuje se obecně závazná vyhláška č. 2/2023, o místním poplatku za užívání veřejného prostranství, ze dne 26. 4. 2023.</w:t>
      </w:r>
    </w:p>
    <w:p w14:paraId="44BDEB76" w14:textId="77777777" w:rsidR="006870B5" w:rsidRDefault="006870B5">
      <w:pPr>
        <w:pStyle w:val="Nadpis2"/>
      </w:pPr>
    </w:p>
    <w:p w14:paraId="44FEF784" w14:textId="77777777" w:rsidR="006870B5" w:rsidRDefault="002E66F1">
      <w:pPr>
        <w:pStyle w:val="Nadpis2"/>
      </w:pPr>
      <w:r>
        <w:t>Čl. 9</w:t>
      </w:r>
      <w:r>
        <w:br/>
        <w:t>Účinnost</w:t>
      </w:r>
    </w:p>
    <w:p w14:paraId="046A6124" w14:textId="77777777" w:rsidR="006870B5" w:rsidRDefault="002E66F1">
      <w:pPr>
        <w:pStyle w:val="Odstavec"/>
      </w:pPr>
      <w:r>
        <w:t>Tato vyhláška nabývá účinnosti dnem 1. ledna 2024.</w:t>
      </w:r>
    </w:p>
    <w:p w14:paraId="001D61EC" w14:textId="77777777" w:rsidR="006870B5" w:rsidRDefault="006870B5">
      <w:pPr>
        <w:pStyle w:val="Odstavec"/>
      </w:pPr>
    </w:p>
    <w:p w14:paraId="024244EC" w14:textId="77777777" w:rsidR="006870B5" w:rsidRDefault="006870B5">
      <w:pPr>
        <w:pStyle w:val="Odstavec"/>
      </w:pPr>
    </w:p>
    <w:p w14:paraId="435ACF54" w14:textId="77777777" w:rsidR="006870B5" w:rsidRDefault="002E66F1">
      <w:pPr>
        <w:pStyle w:val="Odstavec"/>
        <w:spacing w:after="0"/>
      </w:pPr>
      <w:r>
        <w:t>Mgr. Věra Bartošová v. 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Petr Koleta v. r.</w:t>
      </w:r>
    </w:p>
    <w:p w14:paraId="0DD09735" w14:textId="77777777" w:rsidR="006870B5" w:rsidRDefault="002E66F1">
      <w:pPr>
        <w:pStyle w:val="Odstavec"/>
        <w:spacing w:after="0"/>
      </w:pPr>
      <w:r>
        <w:t>         místostarostka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      starosta</w:t>
      </w:r>
    </w:p>
    <w:sectPr w:rsidR="006870B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335C1" w14:textId="77777777" w:rsidR="008B3F03" w:rsidRDefault="008B3F03">
      <w:r>
        <w:separator/>
      </w:r>
    </w:p>
  </w:endnote>
  <w:endnote w:type="continuationSeparator" w:id="0">
    <w:p w14:paraId="0E4966EE" w14:textId="77777777" w:rsidR="008B3F03" w:rsidRDefault="008B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ADC7C" w14:textId="77777777" w:rsidR="008B3F03" w:rsidRDefault="008B3F03">
      <w:r>
        <w:rPr>
          <w:color w:val="000000"/>
        </w:rPr>
        <w:separator/>
      </w:r>
    </w:p>
  </w:footnote>
  <w:footnote w:type="continuationSeparator" w:id="0">
    <w:p w14:paraId="68F79DCE" w14:textId="77777777" w:rsidR="008B3F03" w:rsidRDefault="008B3F03">
      <w:r>
        <w:continuationSeparator/>
      </w:r>
    </w:p>
  </w:footnote>
  <w:footnote w:id="1">
    <w:p w14:paraId="36959192" w14:textId="77777777" w:rsidR="006870B5" w:rsidRDefault="002E66F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2FE5D2A" w14:textId="77777777" w:rsidR="006870B5" w:rsidRDefault="002E66F1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§ 4 odst. 1 zákona o místních poplatcích</w:t>
      </w:r>
    </w:p>
  </w:footnote>
  <w:footnote w:id="3">
    <w:p w14:paraId="1348E6E8" w14:textId="77777777" w:rsidR="006870B5" w:rsidRDefault="002E66F1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4 odst. 2 zákona o místních poplatcích</w:t>
      </w:r>
    </w:p>
  </w:footnote>
  <w:footnote w:id="4">
    <w:p w14:paraId="6ECF132B" w14:textId="77777777" w:rsidR="006870B5" w:rsidRDefault="002E66F1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191F3E00" w14:textId="77777777" w:rsidR="006870B5" w:rsidRDefault="002E66F1">
      <w:pPr>
        <w:pStyle w:val="Textpoznpodarou"/>
        <w:spacing w:before="0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4 odst. 1 zákona o místních poplatcích.</w:t>
      </w:r>
    </w:p>
  </w:footnote>
  <w:footnote w:id="6">
    <w:p w14:paraId="5E9A56B2" w14:textId="77777777" w:rsidR="006870B5" w:rsidRDefault="002E66F1">
      <w:pPr>
        <w:pStyle w:val="Textpoznpodarou"/>
        <w:spacing w:before="0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023D1"/>
    <w:multiLevelType w:val="multilevel"/>
    <w:tmpl w:val="6C9E419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21065B3"/>
    <w:multiLevelType w:val="multilevel"/>
    <w:tmpl w:val="B72CBA94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2DF13574"/>
    <w:multiLevelType w:val="multilevel"/>
    <w:tmpl w:val="BF5A9602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3DE37695"/>
    <w:multiLevelType w:val="multilevel"/>
    <w:tmpl w:val="FCC0F04E"/>
    <w:lvl w:ilvl="0">
      <w:start w:val="1"/>
      <w:numFmt w:val="decimal"/>
      <w:lvlText w:val="(%1)"/>
      <w:lvlJc w:val="left"/>
      <w:rPr>
        <w:rFonts w:ascii="Arial" w:eastAsia="Times New Roman" w:hAnsi="Arial" w:cs="Arial"/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671B358F"/>
    <w:multiLevelType w:val="multilevel"/>
    <w:tmpl w:val="E9F4F670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672218652">
    <w:abstractNumId w:val="0"/>
  </w:num>
  <w:num w:numId="2" w16cid:durableId="1364789892">
    <w:abstractNumId w:val="3"/>
  </w:num>
  <w:num w:numId="3" w16cid:durableId="459570144">
    <w:abstractNumId w:val="0"/>
    <w:lvlOverride w:ilvl="0">
      <w:startOverride w:val="1"/>
    </w:lvlOverride>
  </w:num>
  <w:num w:numId="4" w16cid:durableId="891424679">
    <w:abstractNumId w:val="1"/>
  </w:num>
  <w:num w:numId="5" w16cid:durableId="568030485">
    <w:abstractNumId w:val="2"/>
  </w:num>
  <w:num w:numId="6" w16cid:durableId="1883445918">
    <w:abstractNumId w:val="4"/>
  </w:num>
  <w:num w:numId="7" w16cid:durableId="16340980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B5"/>
    <w:rsid w:val="00084358"/>
    <w:rsid w:val="001032EC"/>
    <w:rsid w:val="00253B0D"/>
    <w:rsid w:val="002E66F1"/>
    <w:rsid w:val="003D569D"/>
    <w:rsid w:val="00463946"/>
    <w:rsid w:val="004672D1"/>
    <w:rsid w:val="00500F73"/>
    <w:rsid w:val="005B6382"/>
    <w:rsid w:val="005E1DE1"/>
    <w:rsid w:val="006870B5"/>
    <w:rsid w:val="007A1BFB"/>
    <w:rsid w:val="008B3F03"/>
    <w:rsid w:val="00A12492"/>
    <w:rsid w:val="00A40C75"/>
    <w:rsid w:val="00B3562F"/>
    <w:rsid w:val="00B7706C"/>
    <w:rsid w:val="00C55C57"/>
    <w:rsid w:val="00CD2444"/>
    <w:rsid w:val="00EA22C8"/>
    <w:rsid w:val="00F0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DA10"/>
  <w15:docId w15:val="{6DBCBC3E-0EC8-4B3E-91B8-9B7DDC59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  <w:style w:type="paragraph" w:styleId="Textpoznpodarou">
    <w:name w:val="footnote text"/>
    <w:basedOn w:val="Normln"/>
    <w:pPr>
      <w:suppressAutoHyphens w:val="0"/>
      <w:spacing w:before="120" w:line="312" w:lineRule="auto"/>
      <w:ind w:left="567" w:hanging="567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customStyle="1" w:styleId="l">
    <w:name w:val="Čl."/>
    <w:basedOn w:val="Normln"/>
    <w:autoRedefine/>
    <w:pPr>
      <w:keepNext/>
      <w:keepLines/>
      <w:suppressAutoHyphens w:val="0"/>
      <w:spacing w:before="360" w:after="120" w:line="312" w:lineRule="auto"/>
      <w:jc w:val="center"/>
      <w:textAlignment w:val="auto"/>
    </w:pPr>
    <w:rPr>
      <w:rFonts w:ascii="Arial" w:eastAsia="Times New Roman" w:hAnsi="Arial" w:cs="Times New Roman"/>
      <w:b/>
      <w:bCs/>
      <w:kern w:val="0"/>
      <w:sz w:val="22"/>
      <w:szCs w:val="20"/>
      <w:lang w:eastAsia="cs-CZ" w:bidi="ar-SA"/>
    </w:rPr>
  </w:style>
  <w:style w:type="character" w:customStyle="1" w:styleId="lChar">
    <w:name w:val="Čl. Char"/>
    <w:basedOn w:val="Standardnpsmoodstavce"/>
    <w:rPr>
      <w:rFonts w:ascii="Arial" w:eastAsia="Times New Roman" w:hAnsi="Arial" w:cs="Times New Roman"/>
      <w:b/>
      <w:bCs/>
      <w:kern w:val="0"/>
      <w:sz w:val="22"/>
      <w:szCs w:val="20"/>
      <w:lang w:eastAsia="cs-CZ" w:bidi="ar-SA"/>
    </w:rPr>
  </w:style>
  <w:style w:type="paragraph" w:styleId="Zkladntext">
    <w:name w:val="Body Text"/>
    <w:basedOn w:val="Normln"/>
    <w:pPr>
      <w:suppressAutoHyphens w:val="0"/>
      <w:spacing w:before="120" w:after="120" w:line="312" w:lineRule="auto"/>
      <w:ind w:left="567" w:hanging="567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921</Words>
  <Characters>5436</Characters>
  <Application>Microsoft Office Word</Application>
  <DocSecurity>0</DocSecurity>
  <Lines>45</Lines>
  <Paragraphs>12</Paragraphs>
  <ScaleCrop>false</ScaleCrop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Rykrová</dc:creator>
  <cp:lastModifiedBy>Helena Toldová</cp:lastModifiedBy>
  <cp:revision>2</cp:revision>
  <cp:lastPrinted>2023-12-13T11:17:00Z</cp:lastPrinted>
  <dcterms:created xsi:type="dcterms:W3CDTF">2023-12-14T06:46:00Z</dcterms:created>
  <dcterms:modified xsi:type="dcterms:W3CDTF">2023-12-14T06:46:00Z</dcterms:modified>
</cp:coreProperties>
</file>