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DA" w:rsidRDefault="009966DA" w:rsidP="000653AA">
      <w:pPr>
        <w:spacing w:line="240" w:lineRule="auto"/>
        <w:jc w:val="center"/>
        <w:outlineLvl w:val="1"/>
        <w:rPr>
          <w:rFonts w:ascii="Times New Roman" w:eastAsia="Times New Roman" w:hAnsi="Times New Roman" w:cs="Times New Roman"/>
          <w:b/>
          <w:bCs/>
          <w:color w:val="333333"/>
          <w:sz w:val="44"/>
          <w:szCs w:val="44"/>
          <w:lang w:eastAsia="cs-CZ"/>
        </w:rPr>
      </w:pPr>
      <w:r w:rsidRPr="00C95079">
        <w:rPr>
          <w:rFonts w:ascii="Times New Roman" w:eastAsia="Times New Roman" w:hAnsi="Times New Roman" w:cs="Times New Roman"/>
          <w:b/>
          <w:bCs/>
          <w:color w:val="333333"/>
          <w:sz w:val="44"/>
          <w:szCs w:val="44"/>
          <w:lang w:eastAsia="cs-CZ"/>
        </w:rPr>
        <w:t>Obecně závazná v</w:t>
      </w:r>
      <w:r w:rsidR="001546F5" w:rsidRPr="00C95079">
        <w:rPr>
          <w:rFonts w:ascii="Times New Roman" w:eastAsia="Times New Roman" w:hAnsi="Times New Roman" w:cs="Times New Roman"/>
          <w:b/>
          <w:bCs/>
          <w:color w:val="333333"/>
          <w:sz w:val="44"/>
          <w:szCs w:val="44"/>
          <w:lang w:eastAsia="cs-CZ"/>
        </w:rPr>
        <w:t xml:space="preserve">yhláška č. </w:t>
      </w:r>
      <w:r w:rsidRPr="00C95079">
        <w:rPr>
          <w:rFonts w:ascii="Times New Roman" w:eastAsia="Times New Roman" w:hAnsi="Times New Roman" w:cs="Times New Roman"/>
          <w:b/>
          <w:bCs/>
          <w:color w:val="333333"/>
          <w:sz w:val="44"/>
          <w:szCs w:val="44"/>
          <w:lang w:eastAsia="cs-CZ"/>
        </w:rPr>
        <w:t>1/2016</w:t>
      </w:r>
    </w:p>
    <w:p w:rsidR="000653AA" w:rsidRPr="00C95079" w:rsidRDefault="000653AA" w:rsidP="000653AA">
      <w:pPr>
        <w:spacing w:line="240" w:lineRule="auto"/>
        <w:jc w:val="center"/>
        <w:outlineLvl w:val="1"/>
        <w:rPr>
          <w:rFonts w:ascii="Times New Roman" w:eastAsia="Times New Roman" w:hAnsi="Times New Roman" w:cs="Times New Roman"/>
          <w:b/>
          <w:bCs/>
          <w:color w:val="333333"/>
          <w:sz w:val="44"/>
          <w:szCs w:val="44"/>
          <w:lang w:eastAsia="cs-CZ"/>
        </w:rPr>
      </w:pPr>
    </w:p>
    <w:p w:rsidR="000653AA" w:rsidRDefault="00C95079" w:rsidP="000653AA">
      <w:pPr>
        <w:spacing w:line="240" w:lineRule="auto"/>
        <w:jc w:val="center"/>
        <w:outlineLvl w:val="1"/>
        <w:rPr>
          <w:rFonts w:ascii="Times New Roman" w:eastAsia="Times New Roman" w:hAnsi="Times New Roman" w:cs="Times New Roman"/>
          <w:b/>
          <w:bCs/>
          <w:color w:val="333333"/>
          <w:sz w:val="28"/>
          <w:szCs w:val="28"/>
          <w:lang w:eastAsia="cs-CZ"/>
        </w:rPr>
      </w:pPr>
      <w:r>
        <w:rPr>
          <w:rFonts w:ascii="Times New Roman" w:eastAsia="Times New Roman" w:hAnsi="Times New Roman" w:cs="Times New Roman"/>
          <w:b/>
          <w:bCs/>
          <w:color w:val="333333"/>
          <w:sz w:val="28"/>
          <w:szCs w:val="28"/>
          <w:lang w:eastAsia="cs-CZ"/>
        </w:rPr>
        <w:t>k</w:t>
      </w:r>
      <w:r w:rsidRPr="00C95079">
        <w:rPr>
          <w:rFonts w:ascii="Times New Roman" w:eastAsia="Times New Roman" w:hAnsi="Times New Roman" w:cs="Times New Roman"/>
          <w:b/>
          <w:bCs/>
          <w:color w:val="333333"/>
          <w:sz w:val="28"/>
          <w:szCs w:val="28"/>
          <w:lang w:eastAsia="cs-CZ"/>
        </w:rPr>
        <w:t>terou se stanovují</w:t>
      </w:r>
      <w:r>
        <w:rPr>
          <w:rFonts w:ascii="Times New Roman" w:eastAsia="Times New Roman" w:hAnsi="Times New Roman" w:cs="Times New Roman"/>
          <w:b/>
          <w:bCs/>
          <w:color w:val="333333"/>
          <w:sz w:val="28"/>
          <w:szCs w:val="28"/>
          <w:lang w:eastAsia="cs-CZ"/>
        </w:rPr>
        <w:t xml:space="preserve"> pravidla pro po</w:t>
      </w:r>
      <w:r w:rsidR="000653AA">
        <w:rPr>
          <w:rFonts w:ascii="Times New Roman" w:eastAsia="Times New Roman" w:hAnsi="Times New Roman" w:cs="Times New Roman"/>
          <w:b/>
          <w:bCs/>
          <w:color w:val="333333"/>
          <w:sz w:val="28"/>
          <w:szCs w:val="28"/>
          <w:lang w:eastAsia="cs-CZ"/>
        </w:rPr>
        <w:t>hyb psů na veřejném prostranství</w:t>
      </w:r>
    </w:p>
    <w:p w:rsidR="00C95079" w:rsidRDefault="00C95079" w:rsidP="000653AA">
      <w:pPr>
        <w:spacing w:line="240" w:lineRule="auto"/>
        <w:jc w:val="center"/>
        <w:outlineLvl w:val="1"/>
        <w:rPr>
          <w:rFonts w:ascii="Times New Roman" w:eastAsia="Times New Roman" w:hAnsi="Times New Roman" w:cs="Times New Roman"/>
          <w:b/>
          <w:bCs/>
          <w:color w:val="333333"/>
          <w:sz w:val="28"/>
          <w:szCs w:val="28"/>
          <w:lang w:eastAsia="cs-CZ"/>
        </w:rPr>
      </w:pPr>
      <w:r>
        <w:rPr>
          <w:rFonts w:ascii="Times New Roman" w:eastAsia="Times New Roman" w:hAnsi="Times New Roman" w:cs="Times New Roman"/>
          <w:b/>
          <w:bCs/>
          <w:color w:val="333333"/>
          <w:sz w:val="28"/>
          <w:szCs w:val="28"/>
          <w:lang w:eastAsia="cs-CZ"/>
        </w:rPr>
        <w:t>v</w:t>
      </w:r>
      <w:r w:rsidR="00E26550">
        <w:rPr>
          <w:rFonts w:ascii="Times New Roman" w:eastAsia="Times New Roman" w:hAnsi="Times New Roman" w:cs="Times New Roman"/>
          <w:b/>
          <w:bCs/>
          <w:color w:val="333333"/>
          <w:sz w:val="28"/>
          <w:szCs w:val="28"/>
          <w:lang w:eastAsia="cs-CZ"/>
        </w:rPr>
        <w:t> </w:t>
      </w:r>
      <w:r>
        <w:rPr>
          <w:rFonts w:ascii="Times New Roman" w:eastAsia="Times New Roman" w:hAnsi="Times New Roman" w:cs="Times New Roman"/>
          <w:b/>
          <w:bCs/>
          <w:color w:val="333333"/>
          <w:sz w:val="28"/>
          <w:szCs w:val="28"/>
          <w:lang w:eastAsia="cs-CZ"/>
        </w:rPr>
        <w:t>obci</w:t>
      </w:r>
      <w:r w:rsidR="00E26550">
        <w:rPr>
          <w:rFonts w:ascii="Times New Roman" w:eastAsia="Times New Roman" w:hAnsi="Times New Roman" w:cs="Times New Roman"/>
          <w:b/>
          <w:bCs/>
          <w:color w:val="333333"/>
          <w:sz w:val="28"/>
          <w:szCs w:val="28"/>
          <w:lang w:eastAsia="cs-CZ"/>
        </w:rPr>
        <w:t xml:space="preserve"> </w:t>
      </w:r>
      <w:r>
        <w:rPr>
          <w:rFonts w:ascii="Times New Roman" w:eastAsia="Times New Roman" w:hAnsi="Times New Roman" w:cs="Times New Roman"/>
          <w:b/>
          <w:bCs/>
          <w:color w:val="333333"/>
          <w:sz w:val="28"/>
          <w:szCs w:val="28"/>
          <w:lang w:eastAsia="cs-CZ"/>
        </w:rPr>
        <w:t>Drysice a vymezují prostory pro volné pobíhání psů</w:t>
      </w:r>
    </w:p>
    <w:p w:rsidR="000653AA" w:rsidRPr="00C95079" w:rsidRDefault="000653AA" w:rsidP="000653AA">
      <w:pPr>
        <w:spacing w:line="240" w:lineRule="auto"/>
        <w:outlineLvl w:val="1"/>
        <w:rPr>
          <w:rFonts w:ascii="Times New Roman" w:eastAsia="Times New Roman" w:hAnsi="Times New Roman" w:cs="Times New Roman"/>
          <w:b/>
          <w:bCs/>
          <w:color w:val="333333"/>
          <w:sz w:val="28"/>
          <w:szCs w:val="28"/>
          <w:lang w:eastAsia="cs-CZ"/>
        </w:rPr>
      </w:pPr>
    </w:p>
    <w:p w:rsidR="004241FE" w:rsidRDefault="001546F5" w:rsidP="004241FE">
      <w:pPr>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 xml:space="preserve">Zastupitelstvo </w:t>
      </w:r>
      <w:r w:rsidR="009966DA" w:rsidRPr="00C95079">
        <w:rPr>
          <w:rFonts w:ascii="Times New Roman" w:eastAsia="Times New Roman" w:hAnsi="Times New Roman" w:cs="Times New Roman"/>
          <w:color w:val="333333"/>
          <w:sz w:val="24"/>
          <w:szCs w:val="24"/>
          <w:lang w:eastAsia="cs-CZ"/>
        </w:rPr>
        <w:t>obce Drysice</w:t>
      </w:r>
      <w:r w:rsidRPr="00C95079">
        <w:rPr>
          <w:rFonts w:ascii="Times New Roman" w:eastAsia="Times New Roman" w:hAnsi="Times New Roman" w:cs="Times New Roman"/>
          <w:color w:val="333333"/>
          <w:sz w:val="24"/>
          <w:szCs w:val="24"/>
          <w:lang w:eastAsia="cs-CZ"/>
        </w:rPr>
        <w:t xml:space="preserve"> vydává přijetím usnesení č</w:t>
      </w:r>
      <w:r w:rsidR="004241FE">
        <w:rPr>
          <w:rFonts w:ascii="Times New Roman" w:eastAsia="Times New Roman" w:hAnsi="Times New Roman" w:cs="Times New Roman"/>
          <w:color w:val="333333"/>
          <w:sz w:val="24"/>
          <w:szCs w:val="24"/>
          <w:lang w:eastAsia="cs-CZ"/>
        </w:rPr>
        <w:t xml:space="preserve">. 3 </w:t>
      </w:r>
      <w:r w:rsidRPr="00C95079">
        <w:rPr>
          <w:rFonts w:ascii="Times New Roman" w:eastAsia="Times New Roman" w:hAnsi="Times New Roman" w:cs="Times New Roman"/>
          <w:color w:val="333333"/>
          <w:sz w:val="24"/>
          <w:szCs w:val="24"/>
          <w:lang w:eastAsia="cs-CZ"/>
        </w:rPr>
        <w:t>na svém 1</w:t>
      </w:r>
      <w:r w:rsidR="009966DA" w:rsidRPr="00C95079">
        <w:rPr>
          <w:rFonts w:ascii="Times New Roman" w:eastAsia="Times New Roman" w:hAnsi="Times New Roman" w:cs="Times New Roman"/>
          <w:color w:val="333333"/>
          <w:sz w:val="24"/>
          <w:szCs w:val="24"/>
          <w:lang w:eastAsia="cs-CZ"/>
        </w:rPr>
        <w:t>4</w:t>
      </w:r>
      <w:r w:rsidRPr="00C95079">
        <w:rPr>
          <w:rFonts w:ascii="Times New Roman" w:eastAsia="Times New Roman" w:hAnsi="Times New Roman" w:cs="Times New Roman"/>
          <w:color w:val="333333"/>
          <w:sz w:val="24"/>
          <w:szCs w:val="24"/>
          <w:lang w:eastAsia="cs-CZ"/>
        </w:rPr>
        <w:t xml:space="preserve">. zasedání konaném </w:t>
      </w:r>
    </w:p>
    <w:p w:rsidR="001546F5" w:rsidRPr="00C95079" w:rsidRDefault="001546F5" w:rsidP="001546F5">
      <w:pPr>
        <w:spacing w:after="150"/>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 xml:space="preserve">dne </w:t>
      </w:r>
      <w:proofErr w:type="gramStart"/>
      <w:r w:rsidRPr="00C95079">
        <w:rPr>
          <w:rFonts w:ascii="Times New Roman" w:eastAsia="Times New Roman" w:hAnsi="Times New Roman" w:cs="Times New Roman"/>
          <w:color w:val="333333"/>
          <w:sz w:val="24"/>
          <w:szCs w:val="24"/>
          <w:lang w:eastAsia="cs-CZ"/>
        </w:rPr>
        <w:t>1</w:t>
      </w:r>
      <w:r w:rsidR="009966DA" w:rsidRPr="00C95079">
        <w:rPr>
          <w:rFonts w:ascii="Times New Roman" w:eastAsia="Times New Roman" w:hAnsi="Times New Roman" w:cs="Times New Roman"/>
          <w:color w:val="333333"/>
          <w:sz w:val="24"/>
          <w:szCs w:val="24"/>
          <w:lang w:eastAsia="cs-CZ"/>
        </w:rPr>
        <w:t>4.12.</w:t>
      </w:r>
      <w:r w:rsidRPr="00C95079">
        <w:rPr>
          <w:rFonts w:ascii="Times New Roman" w:eastAsia="Times New Roman" w:hAnsi="Times New Roman" w:cs="Times New Roman"/>
          <w:color w:val="333333"/>
          <w:sz w:val="24"/>
          <w:szCs w:val="24"/>
          <w:lang w:eastAsia="cs-CZ"/>
        </w:rPr>
        <w:t>2016</w:t>
      </w:r>
      <w:proofErr w:type="gramEnd"/>
      <w:r w:rsidRPr="00C95079">
        <w:rPr>
          <w:rFonts w:ascii="Times New Roman" w:eastAsia="Times New Roman" w:hAnsi="Times New Roman" w:cs="Times New Roman"/>
          <w:color w:val="333333"/>
          <w:sz w:val="24"/>
          <w:szCs w:val="24"/>
          <w:lang w:eastAsia="cs-CZ"/>
        </w:rPr>
        <w:t xml:space="preserve"> v souladu s § 10 písm. d), § 35 a § 84 odst. 2 písm. h) zákona č. 128/2000 Sb., o obcích (obecní zřízení), ve znění pozdějších předpisů a podle § 24 odst. 2 zákona č. 246/1992 Sb., na ochranu zvířat proti týrání, ve znění pozdějších předpisů, tuto obecně závaznou vyhlášku:</w:t>
      </w:r>
    </w:p>
    <w:p w:rsidR="001546F5" w:rsidRPr="00C95079" w:rsidRDefault="001546F5" w:rsidP="000653AA">
      <w:pPr>
        <w:spacing w:after="150"/>
        <w:jc w:val="center"/>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b/>
          <w:bCs/>
          <w:color w:val="333333"/>
          <w:sz w:val="24"/>
          <w:szCs w:val="24"/>
          <w:lang w:eastAsia="cs-CZ"/>
        </w:rPr>
        <w:t>Článek 1</w:t>
      </w:r>
      <w:r w:rsidRPr="00C95079">
        <w:rPr>
          <w:rFonts w:ascii="Times New Roman" w:eastAsia="Times New Roman" w:hAnsi="Times New Roman" w:cs="Times New Roman"/>
          <w:color w:val="333333"/>
          <w:sz w:val="24"/>
          <w:szCs w:val="24"/>
          <w:lang w:eastAsia="cs-CZ"/>
        </w:rPr>
        <w:br/>
      </w:r>
      <w:r w:rsidRPr="00C95079">
        <w:rPr>
          <w:rFonts w:ascii="Times New Roman" w:eastAsia="Times New Roman" w:hAnsi="Times New Roman" w:cs="Times New Roman"/>
          <w:b/>
          <w:bCs/>
          <w:color w:val="333333"/>
          <w:sz w:val="24"/>
          <w:szCs w:val="24"/>
          <w:lang w:eastAsia="cs-CZ"/>
        </w:rPr>
        <w:t>Předmět a působnost vyhlášky</w:t>
      </w:r>
    </w:p>
    <w:p w:rsidR="001546F5" w:rsidRPr="00C95079" w:rsidRDefault="001546F5" w:rsidP="001546F5">
      <w:pPr>
        <w:numPr>
          <w:ilvl w:val="0"/>
          <w:numId w:val="2"/>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Tato vyhláška upravuje pravidla pro pohyb psů na veřejném prostranství</w:t>
      </w:r>
      <w:r w:rsidR="009966DA" w:rsidRPr="00C95079">
        <w:rPr>
          <w:rFonts w:ascii="Times New Roman" w:eastAsia="Times New Roman" w:hAnsi="Times New Roman" w:cs="Times New Roman"/>
          <w:color w:val="333333"/>
          <w:sz w:val="24"/>
          <w:szCs w:val="24"/>
          <w:lang w:eastAsia="cs-CZ"/>
        </w:rPr>
        <w:t>.</w:t>
      </w:r>
    </w:p>
    <w:p w:rsidR="001546F5" w:rsidRDefault="001546F5" w:rsidP="001546F5">
      <w:pPr>
        <w:numPr>
          <w:ilvl w:val="0"/>
          <w:numId w:val="2"/>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 xml:space="preserve">Tato vyhláška je závazná pro všechny fyzické a právnické osoby ve všech částech </w:t>
      </w:r>
      <w:r w:rsidR="009966DA" w:rsidRPr="00C95079">
        <w:rPr>
          <w:rFonts w:ascii="Times New Roman" w:eastAsia="Times New Roman" w:hAnsi="Times New Roman" w:cs="Times New Roman"/>
          <w:color w:val="333333"/>
          <w:sz w:val="24"/>
          <w:szCs w:val="24"/>
          <w:lang w:eastAsia="cs-CZ"/>
        </w:rPr>
        <w:t>obce Drysice</w:t>
      </w:r>
      <w:r w:rsidRPr="00C95079">
        <w:rPr>
          <w:rFonts w:ascii="Times New Roman" w:eastAsia="Times New Roman" w:hAnsi="Times New Roman" w:cs="Times New Roman"/>
          <w:color w:val="333333"/>
          <w:sz w:val="24"/>
          <w:szCs w:val="24"/>
          <w:lang w:eastAsia="cs-CZ"/>
        </w:rPr>
        <w:t>.</w:t>
      </w:r>
    </w:p>
    <w:p w:rsidR="001546F5" w:rsidRPr="00C95079" w:rsidRDefault="001546F5" w:rsidP="000653AA">
      <w:pPr>
        <w:spacing w:after="150"/>
        <w:jc w:val="center"/>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b/>
          <w:bCs/>
          <w:color w:val="333333"/>
          <w:sz w:val="24"/>
          <w:szCs w:val="24"/>
          <w:lang w:eastAsia="cs-CZ"/>
        </w:rPr>
        <w:t>Článek 2</w:t>
      </w:r>
      <w:r w:rsidRPr="00C95079">
        <w:rPr>
          <w:rFonts w:ascii="Times New Roman" w:eastAsia="Times New Roman" w:hAnsi="Times New Roman" w:cs="Times New Roman"/>
          <w:color w:val="333333"/>
          <w:sz w:val="24"/>
          <w:szCs w:val="24"/>
          <w:lang w:eastAsia="cs-CZ"/>
        </w:rPr>
        <w:br/>
      </w:r>
      <w:r w:rsidRPr="00C95079">
        <w:rPr>
          <w:rFonts w:ascii="Times New Roman" w:eastAsia="Times New Roman" w:hAnsi="Times New Roman" w:cs="Times New Roman"/>
          <w:b/>
          <w:bCs/>
          <w:color w:val="333333"/>
          <w:sz w:val="24"/>
          <w:szCs w:val="24"/>
          <w:lang w:eastAsia="cs-CZ"/>
        </w:rPr>
        <w:t>Vymezení pojmů pro účely této vyhlášky</w:t>
      </w:r>
    </w:p>
    <w:p w:rsidR="001546F5" w:rsidRPr="00C95079" w:rsidRDefault="001546F5" w:rsidP="001546F5">
      <w:pPr>
        <w:numPr>
          <w:ilvl w:val="0"/>
          <w:numId w:val="3"/>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Veřejným prostranstvím jsou všechn</w:t>
      </w:r>
      <w:r w:rsidR="009966DA" w:rsidRPr="00C95079">
        <w:rPr>
          <w:rFonts w:ascii="Times New Roman" w:eastAsia="Times New Roman" w:hAnsi="Times New Roman" w:cs="Times New Roman"/>
          <w:color w:val="333333"/>
          <w:sz w:val="24"/>
          <w:szCs w:val="24"/>
          <w:lang w:eastAsia="cs-CZ"/>
        </w:rPr>
        <w:t>y</w:t>
      </w:r>
      <w:r w:rsidRPr="00C95079">
        <w:rPr>
          <w:rFonts w:ascii="Times New Roman" w:eastAsia="Times New Roman" w:hAnsi="Times New Roman" w:cs="Times New Roman"/>
          <w:color w:val="333333"/>
          <w:sz w:val="24"/>
          <w:szCs w:val="24"/>
          <w:lang w:eastAsia="cs-CZ"/>
        </w:rPr>
        <w:t xml:space="preserve"> ulice, chodníky, veřejná zeleň, parky a další prostory přístupné každému bez omezení, tedy sloužící obecnému užívání, a to bez ohledu na vlastnictví k tomuto prostoru.</w:t>
      </w:r>
      <w:r w:rsidR="005403CE" w:rsidRPr="00C95079">
        <w:rPr>
          <w:rFonts w:ascii="Times New Roman" w:eastAsia="Times New Roman" w:hAnsi="Times New Roman" w:cs="Times New Roman"/>
          <w:color w:val="333333"/>
          <w:sz w:val="24"/>
          <w:szCs w:val="24"/>
          <w:lang w:eastAsia="cs-CZ"/>
        </w:rPr>
        <w:t xml:space="preserve"> </w:t>
      </w:r>
    </w:p>
    <w:p w:rsidR="001546F5" w:rsidRPr="00C95079" w:rsidRDefault="001546F5" w:rsidP="001546F5">
      <w:pPr>
        <w:numPr>
          <w:ilvl w:val="0"/>
          <w:numId w:val="3"/>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Veřejnou zelení je veřejně přístupná zeleň, zejména parky, tr</w:t>
      </w:r>
      <w:r w:rsidR="00160AB7" w:rsidRPr="00C95079">
        <w:rPr>
          <w:rFonts w:ascii="Times New Roman" w:eastAsia="Times New Roman" w:hAnsi="Times New Roman" w:cs="Times New Roman"/>
          <w:color w:val="333333"/>
          <w:sz w:val="24"/>
          <w:szCs w:val="24"/>
          <w:lang w:eastAsia="cs-CZ"/>
        </w:rPr>
        <w:t>ávníky, záhony, okrasné zahrady a</w:t>
      </w:r>
      <w:r w:rsidRPr="00C95079">
        <w:rPr>
          <w:rFonts w:ascii="Times New Roman" w:eastAsia="Times New Roman" w:hAnsi="Times New Roman" w:cs="Times New Roman"/>
          <w:color w:val="333333"/>
          <w:sz w:val="24"/>
          <w:szCs w:val="24"/>
          <w:lang w:eastAsia="cs-CZ"/>
        </w:rPr>
        <w:t xml:space="preserve"> i jednotlivé stromy, keře, květiny a jiné rostliny rostoucí na veřejných prostranstvích.</w:t>
      </w:r>
    </w:p>
    <w:p w:rsidR="001546F5" w:rsidRPr="00C95079" w:rsidRDefault="001546F5" w:rsidP="001546F5">
      <w:pPr>
        <w:numPr>
          <w:ilvl w:val="0"/>
          <w:numId w:val="3"/>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Chovatelem psa je každý, kdo psa vlastní nebo drží, anebo je pověřen se o něj starat, ať již za úplatu nebo bezúplatně, a to i na přechodnou dobu.</w:t>
      </w:r>
    </w:p>
    <w:p w:rsidR="001546F5" w:rsidRPr="00C95079" w:rsidRDefault="001546F5" w:rsidP="001546F5">
      <w:pPr>
        <w:numPr>
          <w:ilvl w:val="0"/>
          <w:numId w:val="3"/>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Doprovodem psa je osoba, která psa v daném okamžiku na veřejném prostranství doprovází, bez ohledu na to, zda je jeho chovatelem.</w:t>
      </w:r>
    </w:p>
    <w:p w:rsidR="001546F5" w:rsidRPr="00C95079" w:rsidRDefault="001546F5" w:rsidP="001546F5">
      <w:pPr>
        <w:numPr>
          <w:ilvl w:val="0"/>
          <w:numId w:val="3"/>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Volným pobíháním psa je pohyb psa bez vodítka v takové vzdálenosti od doprovázející osoby, aby doprovod psa neztratil nad psem kontrolu a dohled a měl neustále možnost psa přímo ovládat (např. hlasovými povely).</w:t>
      </w:r>
    </w:p>
    <w:p w:rsidR="001546F5" w:rsidRPr="00C95079" w:rsidRDefault="001546F5" w:rsidP="001546F5">
      <w:pPr>
        <w:numPr>
          <w:ilvl w:val="0"/>
          <w:numId w:val="3"/>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Vodítkem je technický prostředek uzpůsobený k vedení psa umožňující pevné spojení mezi doprovodem psa a vedeným psem, a který musí být při míjení s jinou osobou nebo zvířetem zajištěn proti nenadálému prodloužení.</w:t>
      </w:r>
    </w:p>
    <w:p w:rsidR="001546F5" w:rsidRPr="00C95079" w:rsidRDefault="001546F5" w:rsidP="001546F5">
      <w:pPr>
        <w:numPr>
          <w:ilvl w:val="0"/>
          <w:numId w:val="3"/>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Náhubkem je technický prostředek uzpůsobený k zajištění tlamy psa, který musí být upevněn a umístěn tak, aby nedošlo k poranění osob nebo poškození věci zuby psa.</w:t>
      </w:r>
    </w:p>
    <w:p w:rsidR="003D4A5C" w:rsidRDefault="003D4A5C" w:rsidP="003D4A5C">
      <w:pPr>
        <w:spacing w:line="240" w:lineRule="auto"/>
        <w:ind w:left="-584"/>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 xml:space="preserve">8.   </w:t>
      </w:r>
      <w:r w:rsidR="001546F5" w:rsidRPr="003D4A5C">
        <w:rPr>
          <w:rFonts w:ascii="Times New Roman" w:eastAsia="Times New Roman" w:hAnsi="Times New Roman" w:cs="Times New Roman"/>
          <w:color w:val="333333"/>
          <w:sz w:val="24"/>
          <w:szCs w:val="24"/>
          <w:lang w:eastAsia="cs-CZ"/>
        </w:rPr>
        <w:t xml:space="preserve">Psem zvláštního určení je pes vodící, asistenční, záchranářský, služební pes Policie České </w:t>
      </w:r>
    </w:p>
    <w:p w:rsidR="001546F5" w:rsidRPr="003D4A5C" w:rsidRDefault="003D4A5C" w:rsidP="003D4A5C">
      <w:pPr>
        <w:spacing w:after="150"/>
        <w:ind w:left="-585"/>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 xml:space="preserve">      </w:t>
      </w:r>
      <w:r w:rsidR="001546F5" w:rsidRPr="003D4A5C">
        <w:rPr>
          <w:rFonts w:ascii="Times New Roman" w:eastAsia="Times New Roman" w:hAnsi="Times New Roman" w:cs="Times New Roman"/>
          <w:color w:val="333333"/>
          <w:sz w:val="24"/>
          <w:szCs w:val="24"/>
          <w:lang w:eastAsia="cs-CZ"/>
        </w:rPr>
        <w:t>republiky</w:t>
      </w:r>
      <w:r w:rsidRPr="003D4A5C">
        <w:rPr>
          <w:rFonts w:ascii="Times New Roman" w:eastAsia="Times New Roman" w:hAnsi="Times New Roman" w:cs="Times New Roman"/>
          <w:color w:val="333333"/>
          <w:sz w:val="24"/>
          <w:szCs w:val="24"/>
          <w:lang w:eastAsia="cs-CZ"/>
        </w:rPr>
        <w:t xml:space="preserve"> </w:t>
      </w:r>
      <w:r w:rsidR="00160AB7" w:rsidRPr="003D4A5C">
        <w:rPr>
          <w:rFonts w:ascii="Times New Roman" w:eastAsia="Times New Roman" w:hAnsi="Times New Roman" w:cs="Times New Roman"/>
          <w:color w:val="333333"/>
          <w:sz w:val="24"/>
          <w:szCs w:val="24"/>
          <w:lang w:eastAsia="cs-CZ"/>
        </w:rPr>
        <w:t xml:space="preserve">a </w:t>
      </w:r>
      <w:r w:rsidR="001546F5" w:rsidRPr="003D4A5C">
        <w:rPr>
          <w:rFonts w:ascii="Times New Roman" w:eastAsia="Times New Roman" w:hAnsi="Times New Roman" w:cs="Times New Roman"/>
          <w:color w:val="333333"/>
          <w:sz w:val="24"/>
          <w:szCs w:val="24"/>
          <w:lang w:eastAsia="cs-CZ"/>
        </w:rPr>
        <w:t>Armády České republiky</w:t>
      </w:r>
      <w:r w:rsidR="00160AB7" w:rsidRPr="003D4A5C">
        <w:rPr>
          <w:rFonts w:ascii="Times New Roman" w:eastAsia="Times New Roman" w:hAnsi="Times New Roman" w:cs="Times New Roman"/>
          <w:color w:val="333333"/>
          <w:sz w:val="24"/>
          <w:szCs w:val="24"/>
          <w:lang w:eastAsia="cs-CZ"/>
        </w:rPr>
        <w:t>.</w:t>
      </w:r>
    </w:p>
    <w:p w:rsidR="001546F5" w:rsidRPr="00C95079" w:rsidRDefault="004241FE" w:rsidP="003D4A5C">
      <w:pPr>
        <w:spacing w:after="150"/>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b/>
          <w:bCs/>
          <w:color w:val="333333"/>
          <w:sz w:val="24"/>
          <w:szCs w:val="24"/>
          <w:lang w:eastAsia="cs-CZ"/>
        </w:rPr>
        <w:t>Č</w:t>
      </w:r>
      <w:r w:rsidR="001546F5" w:rsidRPr="00C95079">
        <w:rPr>
          <w:rFonts w:ascii="Times New Roman" w:eastAsia="Times New Roman" w:hAnsi="Times New Roman" w:cs="Times New Roman"/>
          <w:b/>
          <w:bCs/>
          <w:color w:val="333333"/>
          <w:sz w:val="24"/>
          <w:szCs w:val="24"/>
          <w:lang w:eastAsia="cs-CZ"/>
        </w:rPr>
        <w:t>lánek 3</w:t>
      </w:r>
      <w:r w:rsidR="001546F5" w:rsidRPr="00C95079">
        <w:rPr>
          <w:rFonts w:ascii="Times New Roman" w:eastAsia="Times New Roman" w:hAnsi="Times New Roman" w:cs="Times New Roman"/>
          <w:color w:val="333333"/>
          <w:sz w:val="24"/>
          <w:szCs w:val="24"/>
          <w:lang w:eastAsia="cs-CZ"/>
        </w:rPr>
        <w:br/>
      </w:r>
      <w:r w:rsidR="001546F5" w:rsidRPr="00C95079">
        <w:rPr>
          <w:rFonts w:ascii="Times New Roman" w:eastAsia="Times New Roman" w:hAnsi="Times New Roman" w:cs="Times New Roman"/>
          <w:b/>
          <w:bCs/>
          <w:color w:val="333333"/>
          <w:sz w:val="24"/>
          <w:szCs w:val="24"/>
          <w:lang w:eastAsia="cs-CZ"/>
        </w:rPr>
        <w:t>Pravidla pro pohyb psů na veřejném prostranství</w:t>
      </w:r>
    </w:p>
    <w:p w:rsidR="001546F5" w:rsidRPr="00C95079" w:rsidRDefault="001546F5" w:rsidP="001546F5">
      <w:pPr>
        <w:numPr>
          <w:ilvl w:val="0"/>
          <w:numId w:val="4"/>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Pohyb psů je na veřejných prostranstvích možný</w:t>
      </w:r>
      <w:r w:rsidR="003D4A5C">
        <w:rPr>
          <w:rFonts w:ascii="Times New Roman" w:eastAsia="Times New Roman" w:hAnsi="Times New Roman" w:cs="Times New Roman"/>
          <w:color w:val="333333"/>
          <w:sz w:val="24"/>
          <w:szCs w:val="24"/>
          <w:lang w:eastAsia="cs-CZ"/>
        </w:rPr>
        <w:t xml:space="preserve">, je zakázán na </w:t>
      </w:r>
      <w:r w:rsidRPr="00C95079">
        <w:rPr>
          <w:rFonts w:ascii="Times New Roman" w:eastAsia="Times New Roman" w:hAnsi="Times New Roman" w:cs="Times New Roman"/>
          <w:color w:val="333333"/>
          <w:sz w:val="24"/>
          <w:szCs w:val="24"/>
          <w:lang w:eastAsia="cs-CZ"/>
        </w:rPr>
        <w:t>dětských hřiš</w:t>
      </w:r>
      <w:r w:rsidR="003D4A5C">
        <w:rPr>
          <w:rFonts w:ascii="Times New Roman" w:eastAsia="Times New Roman" w:hAnsi="Times New Roman" w:cs="Times New Roman"/>
          <w:color w:val="333333"/>
          <w:sz w:val="24"/>
          <w:szCs w:val="24"/>
          <w:lang w:eastAsia="cs-CZ"/>
        </w:rPr>
        <w:t>tích a</w:t>
      </w:r>
      <w:r w:rsidRPr="00C95079">
        <w:rPr>
          <w:rFonts w:ascii="Times New Roman" w:eastAsia="Times New Roman" w:hAnsi="Times New Roman" w:cs="Times New Roman"/>
          <w:color w:val="333333"/>
          <w:sz w:val="24"/>
          <w:szCs w:val="24"/>
          <w:lang w:eastAsia="cs-CZ"/>
        </w:rPr>
        <w:t xml:space="preserve"> pískoviš</w:t>
      </w:r>
      <w:r w:rsidR="003D4A5C">
        <w:rPr>
          <w:rFonts w:ascii="Times New Roman" w:eastAsia="Times New Roman" w:hAnsi="Times New Roman" w:cs="Times New Roman"/>
          <w:color w:val="333333"/>
          <w:sz w:val="24"/>
          <w:szCs w:val="24"/>
          <w:lang w:eastAsia="cs-CZ"/>
        </w:rPr>
        <w:t>tích</w:t>
      </w:r>
      <w:r w:rsidRPr="00C95079">
        <w:rPr>
          <w:rFonts w:ascii="Times New Roman" w:eastAsia="Times New Roman" w:hAnsi="Times New Roman" w:cs="Times New Roman"/>
          <w:color w:val="333333"/>
          <w:sz w:val="24"/>
          <w:szCs w:val="24"/>
          <w:lang w:eastAsia="cs-CZ"/>
        </w:rPr>
        <w:t>.</w:t>
      </w:r>
    </w:p>
    <w:p w:rsidR="001546F5" w:rsidRPr="00C95079" w:rsidRDefault="001546F5" w:rsidP="001546F5">
      <w:pPr>
        <w:numPr>
          <w:ilvl w:val="0"/>
          <w:numId w:val="4"/>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lastRenderedPageBreak/>
        <w:t>V zájmu zajištění veřejného pořádku v</w:t>
      </w:r>
      <w:r w:rsidR="00AE7A29" w:rsidRPr="00C95079">
        <w:rPr>
          <w:rFonts w:ascii="Times New Roman" w:eastAsia="Times New Roman" w:hAnsi="Times New Roman" w:cs="Times New Roman"/>
          <w:color w:val="333333"/>
          <w:sz w:val="24"/>
          <w:szCs w:val="24"/>
          <w:lang w:eastAsia="cs-CZ"/>
        </w:rPr>
        <w:t xml:space="preserve"> obci</w:t>
      </w:r>
      <w:r w:rsidRPr="00C95079">
        <w:rPr>
          <w:rFonts w:ascii="Times New Roman" w:eastAsia="Times New Roman" w:hAnsi="Times New Roman" w:cs="Times New Roman"/>
          <w:color w:val="333333"/>
          <w:sz w:val="24"/>
          <w:szCs w:val="24"/>
          <w:lang w:eastAsia="cs-CZ"/>
        </w:rPr>
        <w:t xml:space="preserve"> lze na veřejných prostranstvích vodit psy pouze na vodítku nebo přenášet k tomu uzpůsobeném zavazadle nebo přepravním boxu, které nemůže svévolně opustit.  Vodítko musí umožňovat ovládání psa tak, aby byl znemožněn útok či jiné obtěžování ze strany psa vůči osobám či jiným psům přítomným na veřejném prostranství. Vodítko nesmí být překážkou pro pohyb chodců, cyklistů, kočárků či invalidních vozíků.</w:t>
      </w:r>
    </w:p>
    <w:p w:rsidR="001546F5" w:rsidRPr="00C95079" w:rsidRDefault="001546F5" w:rsidP="001546F5">
      <w:pPr>
        <w:numPr>
          <w:ilvl w:val="0"/>
          <w:numId w:val="4"/>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Pes se může na veřejném prostranství pohybovat pouze z</w:t>
      </w:r>
      <w:r w:rsidR="00AE7A29" w:rsidRPr="00C95079">
        <w:rPr>
          <w:rFonts w:ascii="Times New Roman" w:eastAsia="Times New Roman" w:hAnsi="Times New Roman" w:cs="Times New Roman"/>
          <w:color w:val="333333"/>
          <w:sz w:val="24"/>
          <w:szCs w:val="24"/>
          <w:lang w:eastAsia="cs-CZ"/>
        </w:rPr>
        <w:t>a přítomnosti  doprovodu</w:t>
      </w:r>
      <w:r w:rsidRPr="00C95079">
        <w:rPr>
          <w:rFonts w:ascii="Times New Roman" w:eastAsia="Times New Roman" w:hAnsi="Times New Roman" w:cs="Times New Roman"/>
          <w:color w:val="333333"/>
          <w:sz w:val="24"/>
          <w:szCs w:val="24"/>
          <w:lang w:eastAsia="cs-CZ"/>
        </w:rPr>
        <w:t>. Chování psa musí být doprovodem psa usměrňováno tak, aby nenarušovalo veřejný pořádek.</w:t>
      </w:r>
    </w:p>
    <w:p w:rsidR="001546F5" w:rsidRPr="00C95079" w:rsidRDefault="001546F5" w:rsidP="001546F5">
      <w:pPr>
        <w:numPr>
          <w:ilvl w:val="0"/>
          <w:numId w:val="4"/>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Není-li doprovod psa schopen vzhledem ke svému věku, fyzickému stavu či zdatnosti zajistit ovladatelnost psa, nebo není-li pes zcela ovladatelný pro nedostatečný výcvik, musí být opatřen náhubkem. Náhubkem musí být opatřen též každý pes vyvedený na zastávku prostředků hromadné dopravy a na veřejná prostranství se zvýšeným počtem osob, například na veřejná shromáždění občanů, manifestace a pouliční průvody nebo veřejné produkce a sportovní akce vyjma svodů a výstav psů nebo kynologických akcí.</w:t>
      </w:r>
    </w:p>
    <w:p w:rsidR="001546F5" w:rsidRPr="00C95079" w:rsidRDefault="003D4A5C" w:rsidP="001546F5">
      <w:pPr>
        <w:numPr>
          <w:ilvl w:val="0"/>
          <w:numId w:val="4"/>
        </w:numPr>
        <w:spacing w:after="150"/>
        <w:ind w:left="-225"/>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Každý chovatel nebo fyzická osoba uvedená v </w:t>
      </w:r>
      <w:proofErr w:type="gramStart"/>
      <w:r>
        <w:rPr>
          <w:rFonts w:ascii="Times New Roman" w:eastAsia="Times New Roman" w:hAnsi="Times New Roman" w:cs="Times New Roman"/>
          <w:color w:val="333333"/>
          <w:sz w:val="24"/>
          <w:szCs w:val="24"/>
          <w:lang w:eastAsia="cs-CZ"/>
        </w:rPr>
        <w:t xml:space="preserve">článku 2  </w:t>
      </w:r>
      <w:r w:rsidR="00D40EBF">
        <w:rPr>
          <w:rFonts w:ascii="Times New Roman" w:eastAsia="Times New Roman" w:hAnsi="Times New Roman" w:cs="Times New Roman"/>
          <w:color w:val="333333"/>
          <w:sz w:val="24"/>
          <w:szCs w:val="24"/>
          <w:lang w:eastAsia="cs-CZ"/>
        </w:rPr>
        <w:t>(</w:t>
      </w:r>
      <w:r>
        <w:rPr>
          <w:rFonts w:ascii="Times New Roman" w:eastAsia="Times New Roman" w:hAnsi="Times New Roman" w:cs="Times New Roman"/>
          <w:color w:val="333333"/>
          <w:sz w:val="24"/>
          <w:szCs w:val="24"/>
          <w:lang w:eastAsia="cs-CZ"/>
        </w:rPr>
        <w:t>bod</w:t>
      </w:r>
      <w:proofErr w:type="gramEnd"/>
      <w:r>
        <w:rPr>
          <w:rFonts w:ascii="Times New Roman" w:eastAsia="Times New Roman" w:hAnsi="Times New Roman" w:cs="Times New Roman"/>
          <w:color w:val="333333"/>
          <w:sz w:val="24"/>
          <w:szCs w:val="24"/>
          <w:lang w:eastAsia="cs-CZ"/>
        </w:rPr>
        <w:t xml:space="preserve"> 3,4</w:t>
      </w:r>
      <w:r w:rsidR="00D40EBF">
        <w:rPr>
          <w:rFonts w:ascii="Times New Roman" w:eastAsia="Times New Roman" w:hAnsi="Times New Roman" w:cs="Times New Roman"/>
          <w:color w:val="333333"/>
          <w:sz w:val="24"/>
          <w:szCs w:val="24"/>
          <w:lang w:eastAsia="cs-CZ"/>
        </w:rPr>
        <w:t xml:space="preserve">) </w:t>
      </w:r>
      <w:r>
        <w:rPr>
          <w:rFonts w:ascii="Times New Roman" w:eastAsia="Times New Roman" w:hAnsi="Times New Roman" w:cs="Times New Roman"/>
          <w:color w:val="333333"/>
          <w:sz w:val="24"/>
          <w:szCs w:val="24"/>
          <w:lang w:eastAsia="cs-CZ"/>
        </w:rPr>
        <w:t xml:space="preserve"> je povinen odklízet po svém psovi </w:t>
      </w:r>
      <w:r w:rsidR="00D40EBF">
        <w:rPr>
          <w:rFonts w:ascii="Times New Roman" w:eastAsia="Times New Roman" w:hAnsi="Times New Roman" w:cs="Times New Roman"/>
          <w:color w:val="333333"/>
          <w:sz w:val="24"/>
          <w:szCs w:val="24"/>
          <w:lang w:eastAsia="cs-CZ"/>
        </w:rPr>
        <w:t>výkaly  a jiné nečistoty, které pes způsobil.</w:t>
      </w:r>
    </w:p>
    <w:p w:rsidR="001546F5" w:rsidRPr="00C95079" w:rsidRDefault="001546F5" w:rsidP="001546F5">
      <w:pPr>
        <w:numPr>
          <w:ilvl w:val="0"/>
          <w:numId w:val="4"/>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Povinnosti stanovené v odstavcích 1, 2, 3 a 5 neplatí pro osoby doprovázející psy zvláštního určení.</w:t>
      </w:r>
    </w:p>
    <w:p w:rsidR="001546F5" w:rsidRPr="00C95079" w:rsidRDefault="001546F5" w:rsidP="00D40EBF">
      <w:pPr>
        <w:spacing w:after="150"/>
        <w:jc w:val="center"/>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b/>
          <w:bCs/>
          <w:color w:val="333333"/>
          <w:sz w:val="24"/>
          <w:szCs w:val="24"/>
          <w:lang w:eastAsia="cs-CZ"/>
        </w:rPr>
        <w:t>Článek 4</w:t>
      </w:r>
      <w:r w:rsidRPr="00C95079">
        <w:rPr>
          <w:rFonts w:ascii="Times New Roman" w:eastAsia="Times New Roman" w:hAnsi="Times New Roman" w:cs="Times New Roman"/>
          <w:color w:val="333333"/>
          <w:sz w:val="24"/>
          <w:szCs w:val="24"/>
          <w:lang w:eastAsia="cs-CZ"/>
        </w:rPr>
        <w:br/>
      </w:r>
      <w:r w:rsidRPr="00C95079">
        <w:rPr>
          <w:rFonts w:ascii="Times New Roman" w:eastAsia="Times New Roman" w:hAnsi="Times New Roman" w:cs="Times New Roman"/>
          <w:b/>
          <w:bCs/>
          <w:color w:val="333333"/>
          <w:sz w:val="24"/>
          <w:szCs w:val="24"/>
          <w:lang w:eastAsia="cs-CZ"/>
        </w:rPr>
        <w:t>Vymezení prostor pro volné pobíhání psů</w:t>
      </w:r>
    </w:p>
    <w:p w:rsidR="001546F5" w:rsidRPr="00C95079" w:rsidRDefault="001546F5" w:rsidP="001546F5">
      <w:pPr>
        <w:numPr>
          <w:ilvl w:val="0"/>
          <w:numId w:val="5"/>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Pro volné pobíhání psů se vymezují následující prostory:</w:t>
      </w:r>
    </w:p>
    <w:p w:rsidR="001546F5" w:rsidRPr="00C95079" w:rsidRDefault="00AE7A29" w:rsidP="00AE7A29">
      <w:pPr>
        <w:spacing w:after="150"/>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 xml:space="preserve">- </w:t>
      </w:r>
      <w:r w:rsidR="001546F5" w:rsidRPr="00C95079">
        <w:rPr>
          <w:rFonts w:ascii="Times New Roman" w:eastAsia="Times New Roman" w:hAnsi="Times New Roman" w:cs="Times New Roman"/>
          <w:color w:val="333333"/>
          <w:sz w:val="24"/>
          <w:szCs w:val="24"/>
          <w:lang w:eastAsia="cs-CZ"/>
        </w:rPr>
        <w:t xml:space="preserve">prostory mimo zastavěné území obce </w:t>
      </w:r>
      <w:r w:rsidRPr="00C95079">
        <w:rPr>
          <w:rFonts w:ascii="Times New Roman" w:eastAsia="Times New Roman" w:hAnsi="Times New Roman" w:cs="Times New Roman"/>
          <w:color w:val="333333"/>
          <w:sz w:val="24"/>
          <w:szCs w:val="24"/>
          <w:lang w:eastAsia="cs-CZ"/>
        </w:rPr>
        <w:t>Drysice</w:t>
      </w:r>
    </w:p>
    <w:p w:rsidR="001546F5" w:rsidRPr="00C95079" w:rsidRDefault="001546F5" w:rsidP="001546F5">
      <w:pPr>
        <w:numPr>
          <w:ilvl w:val="0"/>
          <w:numId w:val="5"/>
        </w:numPr>
        <w:spacing w:after="150"/>
        <w:ind w:left="-225"/>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I v prostorech vymezených pro volné pobíhání psů je zachována povinnost doprovodu psa neprodleně odstranit znečištění způsobené psem.</w:t>
      </w:r>
    </w:p>
    <w:p w:rsidR="001546F5" w:rsidRPr="00C95079" w:rsidRDefault="001546F5" w:rsidP="00D40EBF">
      <w:pPr>
        <w:spacing w:after="150"/>
        <w:jc w:val="center"/>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b/>
          <w:bCs/>
          <w:color w:val="333333"/>
          <w:sz w:val="24"/>
          <w:szCs w:val="24"/>
          <w:lang w:eastAsia="cs-CZ"/>
        </w:rPr>
        <w:t>Článek 5</w:t>
      </w:r>
      <w:r w:rsidRPr="00C95079">
        <w:rPr>
          <w:rFonts w:ascii="Times New Roman" w:eastAsia="Times New Roman" w:hAnsi="Times New Roman" w:cs="Times New Roman"/>
          <w:color w:val="333333"/>
          <w:sz w:val="24"/>
          <w:szCs w:val="24"/>
          <w:lang w:eastAsia="cs-CZ"/>
        </w:rPr>
        <w:br/>
      </w:r>
      <w:r w:rsidRPr="00C95079">
        <w:rPr>
          <w:rFonts w:ascii="Times New Roman" w:eastAsia="Times New Roman" w:hAnsi="Times New Roman" w:cs="Times New Roman"/>
          <w:b/>
          <w:bCs/>
          <w:color w:val="333333"/>
          <w:sz w:val="24"/>
          <w:szCs w:val="24"/>
          <w:lang w:eastAsia="cs-CZ"/>
        </w:rPr>
        <w:t>Sankce</w:t>
      </w:r>
    </w:p>
    <w:p w:rsidR="001546F5" w:rsidRPr="00C95079" w:rsidRDefault="001546F5" w:rsidP="001546F5">
      <w:pPr>
        <w:spacing w:after="150"/>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 xml:space="preserve">Porušení této obecně závazné vyhlášky lze postihovat podle zvláštních </w:t>
      </w:r>
      <w:proofErr w:type="spellStart"/>
      <w:proofErr w:type="gramStart"/>
      <w:r w:rsidRPr="00C95079">
        <w:rPr>
          <w:rFonts w:ascii="Times New Roman" w:eastAsia="Times New Roman" w:hAnsi="Times New Roman" w:cs="Times New Roman"/>
          <w:color w:val="333333"/>
          <w:sz w:val="24"/>
          <w:szCs w:val="24"/>
          <w:lang w:eastAsia="cs-CZ"/>
        </w:rPr>
        <w:t>předpisů.</w:t>
      </w:r>
      <w:hyperlink r:id="rId5" w:anchor="sdendnote4sym" w:history="1">
        <w:r w:rsidRPr="00C95079">
          <w:rPr>
            <w:rFonts w:ascii="Times New Roman" w:eastAsia="Times New Roman" w:hAnsi="Times New Roman" w:cs="Times New Roman"/>
            <w:color w:val="0088CC"/>
            <w:sz w:val="24"/>
            <w:szCs w:val="24"/>
            <w:vertAlign w:val="superscript"/>
            <w:lang w:eastAsia="cs-CZ"/>
          </w:rPr>
          <w:t>iv</w:t>
        </w:r>
        <w:proofErr w:type="spellEnd"/>
        <w:proofErr w:type="gramEnd"/>
      </w:hyperlink>
      <w:r w:rsidRPr="00C95079">
        <w:rPr>
          <w:rFonts w:ascii="Times New Roman" w:eastAsia="Times New Roman" w:hAnsi="Times New Roman" w:cs="Times New Roman"/>
          <w:color w:val="333333"/>
          <w:sz w:val="24"/>
          <w:szCs w:val="24"/>
          <w:vertAlign w:val="superscript"/>
          <w:lang w:eastAsia="cs-CZ"/>
        </w:rPr>
        <w:t>)</w:t>
      </w:r>
    </w:p>
    <w:p w:rsidR="001546F5" w:rsidRPr="00C95079" w:rsidRDefault="001546F5" w:rsidP="00D40EBF">
      <w:pPr>
        <w:spacing w:after="150"/>
        <w:jc w:val="center"/>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b/>
          <w:bCs/>
          <w:color w:val="333333"/>
          <w:sz w:val="24"/>
          <w:szCs w:val="24"/>
          <w:lang w:eastAsia="cs-CZ"/>
        </w:rPr>
        <w:t>Článek 6</w:t>
      </w:r>
      <w:r w:rsidRPr="00C95079">
        <w:rPr>
          <w:rFonts w:ascii="Times New Roman" w:eastAsia="Times New Roman" w:hAnsi="Times New Roman" w:cs="Times New Roman"/>
          <w:color w:val="333333"/>
          <w:sz w:val="24"/>
          <w:szCs w:val="24"/>
          <w:lang w:eastAsia="cs-CZ"/>
        </w:rPr>
        <w:br/>
      </w:r>
      <w:r w:rsidRPr="00C95079">
        <w:rPr>
          <w:rFonts w:ascii="Times New Roman" w:eastAsia="Times New Roman" w:hAnsi="Times New Roman" w:cs="Times New Roman"/>
          <w:b/>
          <w:bCs/>
          <w:color w:val="333333"/>
          <w:sz w:val="24"/>
          <w:szCs w:val="24"/>
          <w:lang w:eastAsia="cs-CZ"/>
        </w:rPr>
        <w:t>Účinnost</w:t>
      </w:r>
    </w:p>
    <w:p w:rsidR="001546F5" w:rsidRPr="00C95079" w:rsidRDefault="001546F5" w:rsidP="001546F5">
      <w:pPr>
        <w:spacing w:after="150"/>
        <w:rPr>
          <w:rFonts w:ascii="Times New Roman" w:eastAsia="Times New Roman" w:hAnsi="Times New Roman" w:cs="Times New Roman"/>
          <w:color w:val="333333"/>
          <w:sz w:val="24"/>
          <w:szCs w:val="24"/>
          <w:lang w:eastAsia="cs-CZ"/>
        </w:rPr>
      </w:pPr>
      <w:r w:rsidRPr="00C95079">
        <w:rPr>
          <w:rFonts w:ascii="Times New Roman" w:eastAsia="Times New Roman" w:hAnsi="Times New Roman" w:cs="Times New Roman"/>
          <w:color w:val="333333"/>
          <w:sz w:val="24"/>
          <w:szCs w:val="24"/>
          <w:lang w:eastAsia="cs-CZ"/>
        </w:rPr>
        <w:t xml:space="preserve">Tato obecně závazná vyhláška nabývá účinnosti dne </w:t>
      </w:r>
      <w:proofErr w:type="gramStart"/>
      <w:r w:rsidR="004241FE">
        <w:rPr>
          <w:rFonts w:ascii="Times New Roman" w:eastAsia="Times New Roman" w:hAnsi="Times New Roman" w:cs="Times New Roman"/>
          <w:color w:val="333333"/>
          <w:sz w:val="24"/>
          <w:szCs w:val="24"/>
          <w:lang w:eastAsia="cs-CZ"/>
        </w:rPr>
        <w:t>20</w:t>
      </w:r>
      <w:r w:rsidR="00D40EBF">
        <w:rPr>
          <w:rFonts w:ascii="Times New Roman" w:eastAsia="Times New Roman" w:hAnsi="Times New Roman" w:cs="Times New Roman"/>
          <w:color w:val="333333"/>
          <w:sz w:val="24"/>
          <w:szCs w:val="24"/>
          <w:lang w:eastAsia="cs-CZ"/>
        </w:rPr>
        <w:t>.12.2016</w:t>
      </w:r>
      <w:proofErr w:type="gramEnd"/>
    </w:p>
    <w:p w:rsidR="00030F32" w:rsidRDefault="00030F32" w:rsidP="001546F5">
      <w:pPr>
        <w:spacing w:after="150"/>
        <w:rPr>
          <w:rFonts w:ascii="Times New Roman" w:eastAsia="Times New Roman" w:hAnsi="Times New Roman" w:cs="Times New Roman"/>
          <w:i/>
          <w:iCs/>
          <w:color w:val="333333"/>
          <w:sz w:val="24"/>
          <w:szCs w:val="24"/>
          <w:lang w:eastAsia="cs-CZ"/>
        </w:rPr>
      </w:pPr>
    </w:p>
    <w:p w:rsidR="00030F32" w:rsidRDefault="00030F32" w:rsidP="001546F5">
      <w:pPr>
        <w:spacing w:after="150"/>
        <w:rPr>
          <w:rFonts w:ascii="Times New Roman" w:eastAsia="Times New Roman" w:hAnsi="Times New Roman" w:cs="Times New Roman"/>
          <w:iCs/>
          <w:color w:val="333333"/>
          <w:sz w:val="24"/>
          <w:szCs w:val="24"/>
          <w:lang w:eastAsia="cs-CZ"/>
        </w:rPr>
      </w:pPr>
    </w:p>
    <w:p w:rsidR="00030F32" w:rsidRDefault="00030F32" w:rsidP="00030F32">
      <w:pPr>
        <w:rPr>
          <w:rFonts w:ascii="Times New Roman" w:eastAsia="Times New Roman" w:hAnsi="Times New Roman" w:cs="Times New Roman"/>
          <w:iCs/>
          <w:color w:val="333333"/>
          <w:sz w:val="24"/>
          <w:szCs w:val="24"/>
          <w:lang w:eastAsia="cs-CZ"/>
        </w:rPr>
      </w:pPr>
      <w:r>
        <w:rPr>
          <w:rFonts w:ascii="Times New Roman" w:eastAsia="Times New Roman" w:hAnsi="Times New Roman" w:cs="Times New Roman"/>
          <w:iCs/>
          <w:color w:val="333333"/>
          <w:sz w:val="24"/>
          <w:szCs w:val="24"/>
          <w:lang w:eastAsia="cs-CZ"/>
        </w:rPr>
        <w:t xml:space="preserve">                                                                                    </w:t>
      </w:r>
      <w:r w:rsidR="004241FE">
        <w:rPr>
          <w:rFonts w:ascii="Times New Roman" w:eastAsia="Times New Roman" w:hAnsi="Times New Roman" w:cs="Times New Roman"/>
          <w:iCs/>
          <w:color w:val="333333"/>
          <w:sz w:val="24"/>
          <w:szCs w:val="24"/>
          <w:lang w:eastAsia="cs-CZ"/>
        </w:rPr>
        <w:t xml:space="preserve">                 </w:t>
      </w:r>
      <w:r>
        <w:rPr>
          <w:rFonts w:ascii="Times New Roman" w:eastAsia="Times New Roman" w:hAnsi="Times New Roman" w:cs="Times New Roman"/>
          <w:iCs/>
          <w:color w:val="333333"/>
          <w:sz w:val="24"/>
          <w:szCs w:val="24"/>
          <w:lang w:eastAsia="cs-CZ"/>
        </w:rPr>
        <w:t xml:space="preserve">  Iva Marková </w:t>
      </w:r>
    </w:p>
    <w:p w:rsidR="00030F32" w:rsidRDefault="00030F32" w:rsidP="001546F5">
      <w:pPr>
        <w:spacing w:after="150"/>
        <w:rPr>
          <w:rFonts w:ascii="Times New Roman" w:eastAsia="Times New Roman" w:hAnsi="Times New Roman" w:cs="Times New Roman"/>
          <w:iCs/>
          <w:color w:val="333333"/>
          <w:sz w:val="24"/>
          <w:szCs w:val="24"/>
          <w:lang w:eastAsia="cs-CZ"/>
        </w:rPr>
      </w:pPr>
      <w:r>
        <w:rPr>
          <w:rFonts w:ascii="Times New Roman" w:eastAsia="Times New Roman" w:hAnsi="Times New Roman" w:cs="Times New Roman"/>
          <w:iCs/>
          <w:color w:val="333333"/>
          <w:sz w:val="24"/>
          <w:szCs w:val="24"/>
          <w:lang w:eastAsia="cs-CZ"/>
        </w:rPr>
        <w:t xml:space="preserve">                                                                                         </w:t>
      </w:r>
      <w:r w:rsidR="004241FE">
        <w:rPr>
          <w:rFonts w:ascii="Times New Roman" w:eastAsia="Times New Roman" w:hAnsi="Times New Roman" w:cs="Times New Roman"/>
          <w:iCs/>
          <w:color w:val="333333"/>
          <w:sz w:val="24"/>
          <w:szCs w:val="24"/>
          <w:lang w:eastAsia="cs-CZ"/>
        </w:rPr>
        <w:t xml:space="preserve">                 </w:t>
      </w:r>
      <w:r>
        <w:rPr>
          <w:rFonts w:ascii="Times New Roman" w:eastAsia="Times New Roman" w:hAnsi="Times New Roman" w:cs="Times New Roman"/>
          <w:iCs/>
          <w:color w:val="333333"/>
          <w:sz w:val="24"/>
          <w:szCs w:val="24"/>
          <w:lang w:eastAsia="cs-CZ"/>
        </w:rPr>
        <w:t>starostka</w:t>
      </w:r>
    </w:p>
    <w:p w:rsidR="00030F32" w:rsidRDefault="00030F32" w:rsidP="001546F5">
      <w:pPr>
        <w:spacing w:after="150"/>
        <w:rPr>
          <w:rFonts w:ascii="Times New Roman" w:eastAsia="Times New Roman" w:hAnsi="Times New Roman" w:cs="Times New Roman"/>
          <w:iCs/>
          <w:color w:val="333333"/>
          <w:sz w:val="24"/>
          <w:szCs w:val="24"/>
          <w:lang w:eastAsia="cs-CZ"/>
        </w:rPr>
      </w:pPr>
    </w:p>
    <w:p w:rsidR="00030F32" w:rsidRDefault="00030F32" w:rsidP="001546F5">
      <w:pPr>
        <w:spacing w:after="150"/>
        <w:rPr>
          <w:rFonts w:ascii="Times New Roman" w:eastAsia="Times New Roman" w:hAnsi="Times New Roman" w:cs="Times New Roman"/>
          <w:iCs/>
          <w:color w:val="333333"/>
          <w:sz w:val="24"/>
          <w:szCs w:val="24"/>
          <w:lang w:eastAsia="cs-CZ"/>
        </w:rPr>
      </w:pPr>
    </w:p>
    <w:p w:rsidR="00030F32" w:rsidRDefault="00030F32" w:rsidP="00030F32">
      <w:pPr>
        <w:rPr>
          <w:rFonts w:ascii="Times New Roman" w:eastAsia="Times New Roman" w:hAnsi="Times New Roman" w:cs="Times New Roman"/>
          <w:iCs/>
          <w:color w:val="333333"/>
          <w:sz w:val="24"/>
          <w:szCs w:val="24"/>
          <w:lang w:eastAsia="cs-CZ"/>
        </w:rPr>
      </w:pPr>
      <w:r>
        <w:rPr>
          <w:rFonts w:ascii="Times New Roman" w:eastAsia="Times New Roman" w:hAnsi="Times New Roman" w:cs="Times New Roman"/>
          <w:iCs/>
          <w:color w:val="333333"/>
          <w:sz w:val="24"/>
          <w:szCs w:val="24"/>
          <w:lang w:eastAsia="cs-CZ"/>
        </w:rPr>
        <w:t xml:space="preserve">Vyvěšeno na úřední desce: </w:t>
      </w:r>
      <w:proofErr w:type="gramStart"/>
      <w:r>
        <w:rPr>
          <w:rFonts w:ascii="Times New Roman" w:eastAsia="Times New Roman" w:hAnsi="Times New Roman" w:cs="Times New Roman"/>
          <w:iCs/>
          <w:color w:val="333333"/>
          <w:sz w:val="24"/>
          <w:szCs w:val="24"/>
          <w:lang w:eastAsia="cs-CZ"/>
        </w:rPr>
        <w:t>1</w:t>
      </w:r>
      <w:r w:rsidR="004241FE">
        <w:rPr>
          <w:rFonts w:ascii="Times New Roman" w:eastAsia="Times New Roman" w:hAnsi="Times New Roman" w:cs="Times New Roman"/>
          <w:iCs/>
          <w:color w:val="333333"/>
          <w:sz w:val="24"/>
          <w:szCs w:val="24"/>
          <w:lang w:eastAsia="cs-CZ"/>
        </w:rPr>
        <w:t>9</w:t>
      </w:r>
      <w:r>
        <w:rPr>
          <w:rFonts w:ascii="Times New Roman" w:eastAsia="Times New Roman" w:hAnsi="Times New Roman" w:cs="Times New Roman"/>
          <w:iCs/>
          <w:color w:val="333333"/>
          <w:sz w:val="24"/>
          <w:szCs w:val="24"/>
          <w:lang w:eastAsia="cs-CZ"/>
        </w:rPr>
        <w:t>.12.2016</w:t>
      </w:r>
      <w:proofErr w:type="gramEnd"/>
    </w:p>
    <w:p w:rsidR="001C136E" w:rsidRPr="00504E1B" w:rsidRDefault="004241FE" w:rsidP="00504E1B">
      <w:pPr>
        <w:rPr>
          <w:rFonts w:ascii="Times New Roman" w:eastAsia="Times New Roman" w:hAnsi="Times New Roman" w:cs="Times New Roman"/>
          <w:iCs/>
          <w:color w:val="333333"/>
          <w:sz w:val="24"/>
          <w:szCs w:val="24"/>
          <w:lang w:eastAsia="cs-CZ"/>
        </w:rPr>
      </w:pPr>
      <w:r>
        <w:rPr>
          <w:rFonts w:ascii="Times New Roman" w:eastAsia="Times New Roman" w:hAnsi="Times New Roman" w:cs="Times New Roman"/>
          <w:iCs/>
          <w:color w:val="333333"/>
          <w:sz w:val="24"/>
          <w:szCs w:val="24"/>
          <w:lang w:eastAsia="cs-CZ"/>
        </w:rPr>
        <w:t xml:space="preserve">Sňato z úřední desky: </w:t>
      </w:r>
      <w:proofErr w:type="gramStart"/>
      <w:r>
        <w:rPr>
          <w:rFonts w:ascii="Times New Roman" w:eastAsia="Times New Roman" w:hAnsi="Times New Roman" w:cs="Times New Roman"/>
          <w:iCs/>
          <w:color w:val="333333"/>
          <w:sz w:val="24"/>
          <w:szCs w:val="24"/>
          <w:lang w:eastAsia="cs-CZ"/>
        </w:rPr>
        <w:t>4.1.2017</w:t>
      </w:r>
      <w:bookmarkStart w:id="0" w:name="_GoBack"/>
      <w:bookmarkEnd w:id="0"/>
      <w:proofErr w:type="gramEnd"/>
    </w:p>
    <w:sectPr w:rsidR="001C136E" w:rsidRPr="00504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852"/>
    <w:multiLevelType w:val="multilevel"/>
    <w:tmpl w:val="9E92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70789"/>
    <w:multiLevelType w:val="multilevel"/>
    <w:tmpl w:val="6244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06BFC"/>
    <w:multiLevelType w:val="multilevel"/>
    <w:tmpl w:val="CC42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579F9"/>
    <w:multiLevelType w:val="multilevel"/>
    <w:tmpl w:val="3330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345AF"/>
    <w:multiLevelType w:val="multilevel"/>
    <w:tmpl w:val="03D8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D5146"/>
    <w:multiLevelType w:val="multilevel"/>
    <w:tmpl w:val="4960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F7F4F"/>
    <w:multiLevelType w:val="multilevel"/>
    <w:tmpl w:val="81DA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96BE5"/>
    <w:multiLevelType w:val="multilevel"/>
    <w:tmpl w:val="21F6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01A60"/>
    <w:multiLevelType w:val="multilevel"/>
    <w:tmpl w:val="3514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A55B4"/>
    <w:multiLevelType w:val="multilevel"/>
    <w:tmpl w:val="309A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0411D9"/>
    <w:multiLevelType w:val="multilevel"/>
    <w:tmpl w:val="AAE22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E5411"/>
    <w:multiLevelType w:val="multilevel"/>
    <w:tmpl w:val="479808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5B01DF"/>
    <w:multiLevelType w:val="multilevel"/>
    <w:tmpl w:val="E292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9"/>
  </w:num>
  <w:num w:numId="4">
    <w:abstractNumId w:val="11"/>
  </w:num>
  <w:num w:numId="5">
    <w:abstractNumId w:val="10"/>
  </w:num>
  <w:num w:numId="6">
    <w:abstractNumId w:val="7"/>
  </w:num>
  <w:num w:numId="7">
    <w:abstractNumId w:val="0"/>
  </w:num>
  <w:num w:numId="8">
    <w:abstractNumId w:val="8"/>
  </w:num>
  <w:num w:numId="9">
    <w:abstractNumId w:val="12"/>
  </w:num>
  <w:num w:numId="10">
    <w:abstractNumId w:val="5"/>
  </w:num>
  <w:num w:numId="11">
    <w:abstractNumId w:val="4"/>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19"/>
    <w:rsid w:val="00030F32"/>
    <w:rsid w:val="000653AA"/>
    <w:rsid w:val="000E60DB"/>
    <w:rsid w:val="001546F5"/>
    <w:rsid w:val="00160AB7"/>
    <w:rsid w:val="001C136E"/>
    <w:rsid w:val="003D4A5C"/>
    <w:rsid w:val="004241FE"/>
    <w:rsid w:val="00504E1B"/>
    <w:rsid w:val="00523543"/>
    <w:rsid w:val="005403CE"/>
    <w:rsid w:val="00971B58"/>
    <w:rsid w:val="009966DA"/>
    <w:rsid w:val="00A67190"/>
    <w:rsid w:val="00AE7A29"/>
    <w:rsid w:val="00AF4B14"/>
    <w:rsid w:val="00AF7FBC"/>
    <w:rsid w:val="00C95079"/>
    <w:rsid w:val="00D30E96"/>
    <w:rsid w:val="00D40EBF"/>
    <w:rsid w:val="00D6238A"/>
    <w:rsid w:val="00E26550"/>
    <w:rsid w:val="00E561B6"/>
    <w:rsid w:val="00EB4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2A58A-D781-4884-A746-97419BF9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546F5"/>
    <w:pPr>
      <w:spacing w:before="150" w:after="150" w:line="600" w:lineRule="atLeast"/>
      <w:outlineLvl w:val="0"/>
    </w:pPr>
    <w:rPr>
      <w:rFonts w:ascii="inherit" w:eastAsia="Times New Roman" w:hAnsi="inherit" w:cs="Times New Roman"/>
      <w:b/>
      <w:bCs/>
      <w:kern w:val="36"/>
      <w:sz w:val="54"/>
      <w:szCs w:val="54"/>
      <w:lang w:eastAsia="cs-CZ"/>
    </w:rPr>
  </w:style>
  <w:style w:type="paragraph" w:styleId="Nadpis2">
    <w:name w:val="heading 2"/>
    <w:basedOn w:val="Normln"/>
    <w:link w:val="Nadpis2Char"/>
    <w:uiPriority w:val="9"/>
    <w:qFormat/>
    <w:rsid w:val="001546F5"/>
    <w:pPr>
      <w:spacing w:before="150" w:after="150" w:line="600" w:lineRule="atLeast"/>
      <w:outlineLvl w:val="1"/>
    </w:pPr>
    <w:rPr>
      <w:rFonts w:ascii="inherit" w:eastAsia="Times New Roman" w:hAnsi="inherit" w:cs="Times New Roman"/>
      <w:b/>
      <w:bCs/>
      <w:sz w:val="44"/>
      <w:szCs w:val="4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46F5"/>
    <w:rPr>
      <w:rFonts w:ascii="inherit" w:eastAsia="Times New Roman" w:hAnsi="inherit" w:cs="Times New Roman"/>
      <w:b/>
      <w:bCs/>
      <w:kern w:val="36"/>
      <w:sz w:val="54"/>
      <w:szCs w:val="54"/>
      <w:lang w:eastAsia="cs-CZ"/>
    </w:rPr>
  </w:style>
  <w:style w:type="character" w:customStyle="1" w:styleId="Nadpis2Char">
    <w:name w:val="Nadpis 2 Char"/>
    <w:basedOn w:val="Standardnpsmoodstavce"/>
    <w:link w:val="Nadpis2"/>
    <w:uiPriority w:val="9"/>
    <w:rsid w:val="001546F5"/>
    <w:rPr>
      <w:rFonts w:ascii="inherit" w:eastAsia="Times New Roman" w:hAnsi="inherit" w:cs="Times New Roman"/>
      <w:b/>
      <w:bCs/>
      <w:sz w:val="44"/>
      <w:szCs w:val="44"/>
      <w:lang w:eastAsia="cs-CZ"/>
    </w:rPr>
  </w:style>
  <w:style w:type="character" w:styleId="Hypertextovodkaz">
    <w:name w:val="Hyperlink"/>
    <w:basedOn w:val="Standardnpsmoodstavce"/>
    <w:uiPriority w:val="99"/>
    <w:semiHidden/>
    <w:unhideWhenUsed/>
    <w:rsid w:val="001546F5"/>
    <w:rPr>
      <w:strike w:val="0"/>
      <w:dstrike w:val="0"/>
      <w:color w:val="0088CC"/>
      <w:u w:val="none"/>
      <w:effect w:val="none"/>
    </w:rPr>
  </w:style>
  <w:style w:type="character" w:styleId="Zdraznn">
    <w:name w:val="Emphasis"/>
    <w:basedOn w:val="Standardnpsmoodstavce"/>
    <w:uiPriority w:val="20"/>
    <w:qFormat/>
    <w:rsid w:val="001546F5"/>
    <w:rPr>
      <w:i/>
      <w:iCs/>
    </w:rPr>
  </w:style>
  <w:style w:type="character" w:styleId="Siln">
    <w:name w:val="Strong"/>
    <w:basedOn w:val="Standardnpsmoodstavce"/>
    <w:uiPriority w:val="22"/>
    <w:qFormat/>
    <w:rsid w:val="001546F5"/>
    <w:rPr>
      <w:b/>
      <w:bCs/>
    </w:rPr>
  </w:style>
  <w:style w:type="paragraph" w:styleId="Normlnweb">
    <w:name w:val="Normal (Web)"/>
    <w:basedOn w:val="Normln"/>
    <w:uiPriority w:val="99"/>
    <w:semiHidden/>
    <w:unhideWhenUsed/>
    <w:rsid w:val="001546F5"/>
    <w:pPr>
      <w:spacing w:after="15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F7FBC"/>
    <w:pPr>
      <w:ind w:left="720"/>
      <w:contextualSpacing/>
    </w:pPr>
  </w:style>
  <w:style w:type="paragraph" w:styleId="Textbubliny">
    <w:name w:val="Balloon Text"/>
    <w:basedOn w:val="Normln"/>
    <w:link w:val="TextbublinyChar"/>
    <w:uiPriority w:val="99"/>
    <w:semiHidden/>
    <w:unhideWhenUsed/>
    <w:rsid w:val="00E2655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6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54288">
      <w:bodyDiv w:val="1"/>
      <w:marLeft w:val="0"/>
      <w:marRight w:val="0"/>
      <w:marTop w:val="0"/>
      <w:marBottom w:val="0"/>
      <w:divBdr>
        <w:top w:val="none" w:sz="0" w:space="0" w:color="auto"/>
        <w:left w:val="none" w:sz="0" w:space="0" w:color="auto"/>
        <w:bottom w:val="none" w:sz="0" w:space="0" w:color="auto"/>
        <w:right w:val="none" w:sz="0" w:space="0" w:color="auto"/>
      </w:divBdr>
      <w:divsChild>
        <w:div w:id="67846914">
          <w:marLeft w:val="0"/>
          <w:marRight w:val="0"/>
          <w:marTop w:val="0"/>
          <w:marBottom w:val="0"/>
          <w:divBdr>
            <w:top w:val="none" w:sz="0" w:space="0" w:color="auto"/>
            <w:left w:val="none" w:sz="0" w:space="0" w:color="auto"/>
            <w:bottom w:val="none" w:sz="0" w:space="0" w:color="auto"/>
            <w:right w:val="none" w:sz="0" w:space="0" w:color="auto"/>
          </w:divBdr>
          <w:divsChild>
            <w:div w:id="490099476">
              <w:marLeft w:val="-300"/>
              <w:marRight w:val="0"/>
              <w:marTop w:val="0"/>
              <w:marBottom w:val="0"/>
              <w:divBdr>
                <w:top w:val="none" w:sz="0" w:space="0" w:color="auto"/>
                <w:left w:val="none" w:sz="0" w:space="0" w:color="auto"/>
                <w:bottom w:val="none" w:sz="0" w:space="0" w:color="auto"/>
                <w:right w:val="none" w:sz="0" w:space="0" w:color="auto"/>
              </w:divBdr>
              <w:divsChild>
                <w:div w:id="572471691">
                  <w:marLeft w:val="0"/>
                  <w:marRight w:val="0"/>
                  <w:marTop w:val="0"/>
                  <w:marBottom w:val="0"/>
                  <w:divBdr>
                    <w:top w:val="none" w:sz="0" w:space="0" w:color="auto"/>
                    <w:left w:val="none" w:sz="0" w:space="0" w:color="auto"/>
                    <w:bottom w:val="none" w:sz="0" w:space="0" w:color="auto"/>
                    <w:right w:val="none" w:sz="0" w:space="0" w:color="auto"/>
                  </w:divBdr>
                  <w:divsChild>
                    <w:div w:id="233591588">
                      <w:marLeft w:val="-300"/>
                      <w:marRight w:val="0"/>
                      <w:marTop w:val="0"/>
                      <w:marBottom w:val="0"/>
                      <w:divBdr>
                        <w:top w:val="none" w:sz="0" w:space="0" w:color="auto"/>
                        <w:left w:val="none" w:sz="0" w:space="0" w:color="auto"/>
                        <w:bottom w:val="none" w:sz="0" w:space="0" w:color="auto"/>
                        <w:right w:val="none" w:sz="0" w:space="0" w:color="auto"/>
                      </w:divBdr>
                      <w:divsChild>
                        <w:div w:id="1978341021">
                          <w:marLeft w:val="0"/>
                          <w:marRight w:val="0"/>
                          <w:marTop w:val="0"/>
                          <w:marBottom w:val="0"/>
                          <w:divBdr>
                            <w:top w:val="none" w:sz="0" w:space="0" w:color="auto"/>
                            <w:left w:val="none" w:sz="0" w:space="0" w:color="auto"/>
                            <w:bottom w:val="none" w:sz="0" w:space="0" w:color="auto"/>
                            <w:right w:val="none" w:sz="0" w:space="0" w:color="auto"/>
                          </w:divBdr>
                          <w:divsChild>
                            <w:div w:id="12927641">
                              <w:marLeft w:val="0"/>
                              <w:marRight w:val="0"/>
                              <w:marTop w:val="0"/>
                              <w:marBottom w:val="0"/>
                              <w:divBdr>
                                <w:top w:val="none" w:sz="0" w:space="0" w:color="auto"/>
                                <w:left w:val="none" w:sz="0" w:space="0" w:color="auto"/>
                                <w:bottom w:val="none" w:sz="0" w:space="0" w:color="auto"/>
                                <w:right w:val="none" w:sz="0" w:space="0" w:color="auto"/>
                              </w:divBdr>
                            </w:div>
                          </w:divsChild>
                        </w:div>
                        <w:div w:id="558788719">
                          <w:marLeft w:val="0"/>
                          <w:marRight w:val="0"/>
                          <w:marTop w:val="0"/>
                          <w:marBottom w:val="0"/>
                          <w:divBdr>
                            <w:top w:val="none" w:sz="0" w:space="0" w:color="auto"/>
                            <w:left w:val="none" w:sz="0" w:space="0" w:color="auto"/>
                            <w:bottom w:val="none" w:sz="0" w:space="0" w:color="auto"/>
                            <w:right w:val="none" w:sz="0" w:space="0" w:color="auto"/>
                          </w:divBdr>
                          <w:divsChild>
                            <w:div w:id="20974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38461">
              <w:marLeft w:val="-300"/>
              <w:marRight w:val="0"/>
              <w:marTop w:val="0"/>
              <w:marBottom w:val="0"/>
              <w:divBdr>
                <w:top w:val="none" w:sz="0" w:space="0" w:color="auto"/>
                <w:left w:val="none" w:sz="0" w:space="0" w:color="auto"/>
                <w:bottom w:val="none" w:sz="0" w:space="0" w:color="auto"/>
                <w:right w:val="none" w:sz="0" w:space="0" w:color="auto"/>
              </w:divBdr>
              <w:divsChild>
                <w:div w:id="1202325315">
                  <w:marLeft w:val="0"/>
                  <w:marRight w:val="0"/>
                  <w:marTop w:val="0"/>
                  <w:marBottom w:val="0"/>
                  <w:divBdr>
                    <w:top w:val="none" w:sz="0" w:space="0" w:color="auto"/>
                    <w:left w:val="none" w:sz="0" w:space="0" w:color="auto"/>
                    <w:bottom w:val="none" w:sz="0" w:space="0" w:color="auto"/>
                    <w:right w:val="none" w:sz="0" w:space="0" w:color="auto"/>
                  </w:divBdr>
                  <w:divsChild>
                    <w:div w:id="1387341828">
                      <w:marLeft w:val="-300"/>
                      <w:marRight w:val="0"/>
                      <w:marTop w:val="0"/>
                      <w:marBottom w:val="0"/>
                      <w:divBdr>
                        <w:top w:val="none" w:sz="0" w:space="0" w:color="auto"/>
                        <w:left w:val="none" w:sz="0" w:space="0" w:color="auto"/>
                        <w:bottom w:val="none" w:sz="0" w:space="0" w:color="auto"/>
                        <w:right w:val="none" w:sz="0" w:space="0" w:color="auto"/>
                      </w:divBdr>
                      <w:divsChild>
                        <w:div w:id="722676219">
                          <w:marLeft w:val="0"/>
                          <w:marRight w:val="0"/>
                          <w:marTop w:val="0"/>
                          <w:marBottom w:val="0"/>
                          <w:divBdr>
                            <w:top w:val="none" w:sz="0" w:space="0" w:color="auto"/>
                            <w:left w:val="none" w:sz="0" w:space="0" w:color="auto"/>
                            <w:bottom w:val="none" w:sz="0" w:space="0" w:color="auto"/>
                            <w:right w:val="none" w:sz="0" w:space="0" w:color="auto"/>
                          </w:divBdr>
                          <w:divsChild>
                            <w:div w:id="1041250002">
                              <w:marLeft w:val="0"/>
                              <w:marRight w:val="0"/>
                              <w:marTop w:val="0"/>
                              <w:marBottom w:val="0"/>
                              <w:divBdr>
                                <w:top w:val="none" w:sz="0" w:space="0" w:color="auto"/>
                                <w:left w:val="none" w:sz="0" w:space="0" w:color="auto"/>
                                <w:bottom w:val="none" w:sz="0" w:space="0" w:color="auto"/>
                                <w:right w:val="none" w:sz="0" w:space="0" w:color="auto"/>
                              </w:divBdr>
                            </w:div>
                          </w:divsChild>
                        </w:div>
                        <w:div w:id="1355762804">
                          <w:marLeft w:val="0"/>
                          <w:marRight w:val="0"/>
                          <w:marTop w:val="0"/>
                          <w:marBottom w:val="0"/>
                          <w:divBdr>
                            <w:top w:val="none" w:sz="0" w:space="0" w:color="auto"/>
                            <w:left w:val="none" w:sz="0" w:space="0" w:color="auto"/>
                            <w:bottom w:val="none" w:sz="0" w:space="0" w:color="auto"/>
                            <w:right w:val="none" w:sz="0" w:space="0" w:color="auto"/>
                          </w:divBdr>
                          <w:divsChild>
                            <w:div w:id="1637565667">
                              <w:marLeft w:val="0"/>
                              <w:marRight w:val="0"/>
                              <w:marTop w:val="0"/>
                              <w:marBottom w:val="0"/>
                              <w:divBdr>
                                <w:top w:val="none" w:sz="0" w:space="0" w:color="auto"/>
                                <w:left w:val="none" w:sz="0" w:space="0" w:color="auto"/>
                                <w:bottom w:val="none" w:sz="0" w:space="0" w:color="auto"/>
                                <w:right w:val="none" w:sz="0" w:space="0" w:color="auto"/>
                              </w:divBdr>
                            </w:div>
                          </w:divsChild>
                        </w:div>
                        <w:div w:id="2096171011">
                          <w:marLeft w:val="0"/>
                          <w:marRight w:val="0"/>
                          <w:marTop w:val="0"/>
                          <w:marBottom w:val="0"/>
                          <w:divBdr>
                            <w:top w:val="none" w:sz="0" w:space="0" w:color="auto"/>
                            <w:left w:val="none" w:sz="0" w:space="0" w:color="auto"/>
                            <w:bottom w:val="none" w:sz="0" w:space="0" w:color="auto"/>
                            <w:right w:val="none" w:sz="0" w:space="0" w:color="auto"/>
                          </w:divBdr>
                          <w:divsChild>
                            <w:div w:id="19155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ansko.cz/samosprava/platne-vyhlasky/2016/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659</Words>
  <Characters>3893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OBEC</cp:lastModifiedBy>
  <cp:revision>20</cp:revision>
  <cp:lastPrinted>2016-12-16T09:18:00Z</cp:lastPrinted>
  <dcterms:created xsi:type="dcterms:W3CDTF">2016-12-07T08:55:00Z</dcterms:created>
  <dcterms:modified xsi:type="dcterms:W3CDTF">2023-01-30T08:18:00Z</dcterms:modified>
</cp:coreProperties>
</file>