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6416" w14:textId="365FAD9B" w:rsidR="000A7DF3" w:rsidRDefault="000A7DF3" w:rsidP="000A7DF3">
      <w:pPr>
        <w:jc w:val="center"/>
        <w:rPr>
          <w:rFonts w:ascii="Times New Roman" w:hAnsi="Times New Roman" w:cs="Times New Roman"/>
          <w:b/>
          <w:bCs/>
          <w:sz w:val="28"/>
          <w:szCs w:val="28"/>
        </w:rPr>
      </w:pPr>
    </w:p>
    <w:p w14:paraId="4ED814BD" w14:textId="0F8AF358" w:rsidR="00975669" w:rsidRPr="008F6DC5" w:rsidRDefault="00975669" w:rsidP="00975669">
      <w:pPr>
        <w:pStyle w:val="Nadpis1"/>
        <w:rPr>
          <w:color w:val="FF0000"/>
        </w:rPr>
      </w:pPr>
      <w:r>
        <w:rPr>
          <w:rFonts w:eastAsia="Arial Narrow"/>
          <w:sz w:val="28"/>
          <w:szCs w:val="40"/>
        </w:rPr>
        <w:t>Zastupitelstvo obce Klentnice</w:t>
      </w:r>
    </w:p>
    <w:p w14:paraId="52A06C87" w14:textId="77777777" w:rsidR="00975669" w:rsidRDefault="00975669" w:rsidP="00975669">
      <w:pPr>
        <w:pStyle w:val="Nadpis1"/>
        <w:spacing w:before="240"/>
        <w:rPr>
          <w:rFonts w:eastAsia="Arial Narrow"/>
          <w:sz w:val="28"/>
          <w:szCs w:val="40"/>
        </w:rPr>
      </w:pPr>
      <w:r>
        <w:rPr>
          <w:rFonts w:eastAsia="Arial Narrow"/>
          <w:sz w:val="28"/>
          <w:szCs w:val="40"/>
        </w:rPr>
        <w:t>Obecně závazná vyhláška</w:t>
      </w:r>
      <w:bookmarkStart w:id="0" w:name="_Hlk95388260"/>
    </w:p>
    <w:p w14:paraId="6F705706" w14:textId="77777777" w:rsidR="00975669" w:rsidRDefault="00975669" w:rsidP="00975669">
      <w:pPr>
        <w:jc w:val="center"/>
      </w:pPr>
      <w:r>
        <w:rPr>
          <w:rFonts w:eastAsia="Arial Narrow"/>
          <w:b/>
          <w:sz w:val="28"/>
          <w:szCs w:val="40"/>
        </w:rPr>
        <w:t>o stanovení obecního systému odpadového hospodářství</w:t>
      </w:r>
    </w:p>
    <w:bookmarkEnd w:id="0"/>
    <w:p w14:paraId="43C7752B" w14:textId="2383C3D1" w:rsidR="00975669" w:rsidRDefault="00975669" w:rsidP="00975669">
      <w:pPr>
        <w:pStyle w:val="Zkladntextodsazen2"/>
        <w:spacing w:before="100" w:after="600"/>
        <w:ind w:left="0" w:firstLine="0"/>
      </w:pPr>
      <w:r>
        <w:rPr>
          <w:rFonts w:eastAsia="Arial Narrow" w:cs="Arial Narrow"/>
          <w:sz w:val="24"/>
          <w:szCs w:val="24"/>
        </w:rPr>
        <w:t xml:space="preserve">Zastupitelstvo obce </w:t>
      </w:r>
      <w:r w:rsidRPr="00975669">
        <w:rPr>
          <w:rFonts w:eastAsia="Arial Narrow" w:cs="Arial Narrow"/>
          <w:sz w:val="24"/>
          <w:szCs w:val="24"/>
        </w:rPr>
        <w:t>Klentnice</w:t>
      </w:r>
      <w:r>
        <w:rPr>
          <w:rFonts w:eastAsia="Arial Narrow" w:cs="Arial Narrow"/>
          <w:sz w:val="24"/>
          <w:szCs w:val="24"/>
        </w:rPr>
        <w:t xml:space="preserve"> se na svém zasedání dne</w:t>
      </w:r>
      <w:r>
        <w:rPr>
          <w:rFonts w:cs="Arial"/>
          <w:sz w:val="24"/>
          <w:szCs w:val="24"/>
        </w:rPr>
        <w:t xml:space="preserve"> </w:t>
      </w:r>
      <w:r w:rsidR="00817A46">
        <w:rPr>
          <w:rFonts w:cs="Arial"/>
          <w:sz w:val="24"/>
          <w:szCs w:val="24"/>
        </w:rPr>
        <w:t xml:space="preserve">19.11.2024 </w:t>
      </w:r>
      <w:r>
        <w:rPr>
          <w:rFonts w:cs="Arial"/>
          <w:szCs w:val="22"/>
        </w:rPr>
        <w:t>pod usnesením č.</w:t>
      </w:r>
      <w:r w:rsidR="00817A46">
        <w:rPr>
          <w:rFonts w:cs="Arial"/>
          <w:szCs w:val="22"/>
        </w:rPr>
        <w:t xml:space="preserve"> 13</w:t>
      </w:r>
      <w:r>
        <w:rPr>
          <w:rFonts w:cs="Arial"/>
          <w:szCs w:val="22"/>
        </w:rPr>
        <w:t>, 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55E6D35A" w14:textId="77777777" w:rsidR="00975669" w:rsidRDefault="00975669" w:rsidP="00975669">
      <w:pPr>
        <w:pStyle w:val="Nadpis1"/>
      </w:pPr>
      <w:r>
        <w:t>Čl. 1</w:t>
      </w:r>
    </w:p>
    <w:p w14:paraId="134710A5" w14:textId="77777777" w:rsidR="00975669" w:rsidRDefault="00975669" w:rsidP="00975669">
      <w:pPr>
        <w:pStyle w:val="Nadpis1"/>
      </w:pPr>
      <w:r>
        <w:t>Úvodní ustanovení</w:t>
      </w:r>
    </w:p>
    <w:p w14:paraId="28564177" w14:textId="186270E4" w:rsidR="00975669" w:rsidRPr="00975669" w:rsidRDefault="00975669" w:rsidP="00975669">
      <w:pPr>
        <w:numPr>
          <w:ilvl w:val="0"/>
          <w:numId w:val="8"/>
        </w:numPr>
        <w:tabs>
          <w:tab w:val="left" w:pos="0"/>
        </w:tabs>
        <w:suppressAutoHyphens/>
        <w:autoSpaceDN w:val="0"/>
        <w:spacing w:before="100" w:after="100" w:line="240" w:lineRule="auto"/>
        <w:ind w:left="284" w:hanging="284"/>
        <w:jc w:val="both"/>
        <w:textAlignment w:val="baseline"/>
      </w:pPr>
      <w:r>
        <w:rPr>
          <w:rFonts w:cs="Arial"/>
        </w:rPr>
        <w:t xml:space="preserve">Tato vyhláška stanovuje obecní systém odpadového hospodářství na území obce </w:t>
      </w:r>
      <w:r w:rsidRPr="00975669">
        <w:rPr>
          <w:rFonts w:cs="Arial"/>
        </w:rPr>
        <w:t>Klentnice.</w:t>
      </w:r>
    </w:p>
    <w:p w14:paraId="101A3C90" w14:textId="77777777" w:rsidR="00975669" w:rsidRDefault="00975669" w:rsidP="00975669">
      <w:pPr>
        <w:numPr>
          <w:ilvl w:val="0"/>
          <w:numId w:val="8"/>
        </w:numPr>
        <w:tabs>
          <w:tab w:val="left" w:pos="-142"/>
        </w:tabs>
        <w:suppressAutoHyphens/>
        <w:autoSpaceDE w:val="0"/>
        <w:autoSpaceDN w:val="0"/>
        <w:spacing w:before="120" w:after="100" w:line="240" w:lineRule="auto"/>
        <w:ind w:left="284" w:hanging="284"/>
        <w:jc w:val="both"/>
        <w:textAlignment w:val="baseline"/>
      </w:pPr>
      <w:r>
        <w:rPr>
          <w:rFonts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cs="Arial"/>
        </w:rPr>
        <w:footnoteReference w:id="1"/>
      </w:r>
    </w:p>
    <w:p w14:paraId="59921AFB" w14:textId="77777777" w:rsidR="00975669" w:rsidRDefault="00975669" w:rsidP="00975669">
      <w:pPr>
        <w:numPr>
          <w:ilvl w:val="0"/>
          <w:numId w:val="8"/>
        </w:numPr>
        <w:tabs>
          <w:tab w:val="left" w:pos="-142"/>
        </w:tabs>
        <w:suppressAutoHyphens/>
        <w:autoSpaceDE w:val="0"/>
        <w:autoSpaceDN w:val="0"/>
        <w:spacing w:before="120" w:after="100" w:line="240" w:lineRule="auto"/>
        <w:ind w:left="284" w:hanging="284"/>
        <w:jc w:val="both"/>
        <w:textAlignment w:val="baseline"/>
      </w:pPr>
      <w:r>
        <w:rPr>
          <w:rFonts w:cs="Arial"/>
        </w:rPr>
        <w:t xml:space="preserve">V okamžiku, kdy osoba zapojená do obecního systému odloží movitou věc nebo odpad, </w:t>
      </w:r>
      <w:r>
        <w:rPr>
          <w:rFonts w:cs="Arial"/>
        </w:rPr>
        <w:br/>
        <w:t>s výjimkou výrobků s ukončenou životností, na místě obcí k tomuto účelu určeném, stává se obec vlastníkem této movité věci nebo odpadu.</w:t>
      </w:r>
      <w:r>
        <w:rPr>
          <w:rStyle w:val="Znakapoznpodarou"/>
          <w:rFonts w:cs="Arial"/>
        </w:rPr>
        <w:footnoteReference w:id="2"/>
      </w:r>
      <w:r>
        <w:rPr>
          <w:rFonts w:cs="Arial"/>
        </w:rPr>
        <w:t xml:space="preserve"> </w:t>
      </w:r>
    </w:p>
    <w:p w14:paraId="5521F1A3" w14:textId="77777777" w:rsidR="00975669" w:rsidRDefault="00975669" w:rsidP="00975669">
      <w:pPr>
        <w:numPr>
          <w:ilvl w:val="0"/>
          <w:numId w:val="8"/>
        </w:numPr>
        <w:tabs>
          <w:tab w:val="left" w:pos="-142"/>
        </w:tabs>
        <w:suppressAutoHyphens/>
        <w:autoSpaceDE w:val="0"/>
        <w:autoSpaceDN w:val="0"/>
        <w:spacing w:before="120" w:after="100" w:line="240" w:lineRule="auto"/>
        <w:ind w:left="284" w:hanging="284"/>
        <w:jc w:val="both"/>
        <w:textAlignment w:val="baseline"/>
        <w:rPr>
          <w:rFonts w:cs="Arial"/>
        </w:rPr>
      </w:pPr>
      <w:r>
        <w:rPr>
          <w:rFonts w:cs="Arial"/>
        </w:rPr>
        <w:t>Stanoviště sběrných nádob je místo, kde jsou sběrné nádoby trvale nebo přechodně umístěny za účelem dalšího nakládání s komunálním odpadem. Stanoviště sběrných nádob jsou individuální nebo společná             pro více uživatelů.</w:t>
      </w:r>
    </w:p>
    <w:p w14:paraId="123FEDFB" w14:textId="77777777" w:rsidR="00975669" w:rsidRDefault="00975669" w:rsidP="00975669">
      <w:pPr>
        <w:pStyle w:val="Nadpis1"/>
      </w:pPr>
      <w:r>
        <w:t>Čl. 2</w:t>
      </w:r>
    </w:p>
    <w:p w14:paraId="39998203" w14:textId="77777777" w:rsidR="00975669" w:rsidRDefault="00975669" w:rsidP="00975669">
      <w:pPr>
        <w:pStyle w:val="Nadpis1"/>
      </w:pPr>
      <w:r>
        <w:t>Oddělené soustřeďování komunálního odpadu</w:t>
      </w:r>
    </w:p>
    <w:p w14:paraId="511D8009" w14:textId="77777777" w:rsidR="00975669" w:rsidRDefault="00975669" w:rsidP="00975669">
      <w:pPr>
        <w:numPr>
          <w:ilvl w:val="0"/>
          <w:numId w:val="9"/>
        </w:numPr>
        <w:suppressAutoHyphens/>
        <w:autoSpaceDN w:val="0"/>
        <w:spacing w:before="100" w:after="120" w:line="240" w:lineRule="auto"/>
        <w:ind w:left="284" w:hanging="284"/>
        <w:jc w:val="both"/>
        <w:textAlignment w:val="baseline"/>
        <w:rPr>
          <w:rFonts w:cs="Arial"/>
        </w:rPr>
      </w:pPr>
      <w:r>
        <w:rPr>
          <w:rFonts w:cs="Arial"/>
        </w:rPr>
        <w:t>Osoby předávající komunální odpad na místa určená obcí jsou povinny odděleně soustřeďovat následující složky:</w:t>
      </w:r>
    </w:p>
    <w:p w14:paraId="73C5B607" w14:textId="77777777" w:rsidR="00975669" w:rsidRDefault="00975669" w:rsidP="00975669">
      <w:pPr>
        <w:pStyle w:val="Odstavecseseznamem"/>
        <w:numPr>
          <w:ilvl w:val="0"/>
          <w:numId w:val="10"/>
        </w:numPr>
        <w:suppressAutoHyphens/>
        <w:autoSpaceDE w:val="0"/>
        <w:autoSpaceDN w:val="0"/>
        <w:spacing w:before="120" w:after="100" w:line="240" w:lineRule="auto"/>
        <w:ind w:left="765" w:hanging="340"/>
        <w:contextualSpacing w:val="0"/>
        <w:jc w:val="both"/>
        <w:textAlignment w:val="baseline"/>
      </w:pPr>
      <w:r>
        <w:rPr>
          <w:rFonts w:ascii="Arial Narrow" w:hAnsi="Arial Narrow" w:cs="Arial"/>
          <w:bCs/>
          <w:color w:val="000000"/>
        </w:rPr>
        <w:t>biologické odpady</w:t>
      </w:r>
      <w:r>
        <w:rPr>
          <w:rFonts w:ascii="Arial Narrow" w:hAnsi="Arial Narrow" w:cs="Arial"/>
          <w:bCs/>
        </w:rPr>
        <w:t xml:space="preserve"> rostlinného původu (dále jen „biologické odpady“),</w:t>
      </w:r>
    </w:p>
    <w:p w14:paraId="02E525CE" w14:textId="77777777" w:rsidR="00975669" w:rsidRDefault="00975669" w:rsidP="00975669">
      <w:pPr>
        <w:pStyle w:val="Odstavecseseznamem"/>
        <w:numPr>
          <w:ilvl w:val="0"/>
          <w:numId w:val="10"/>
        </w:numPr>
        <w:tabs>
          <w:tab w:val="left" w:pos="567"/>
        </w:tabs>
        <w:suppressAutoHyphens/>
        <w:autoSpaceDE w:val="0"/>
        <w:autoSpaceDN w:val="0"/>
        <w:spacing w:before="100" w:after="100" w:line="240" w:lineRule="auto"/>
        <w:ind w:left="782" w:hanging="357"/>
        <w:contextualSpacing w:val="0"/>
        <w:jc w:val="both"/>
        <w:textAlignment w:val="baseline"/>
        <w:rPr>
          <w:rFonts w:ascii="Arial Narrow" w:hAnsi="Arial Narrow" w:cs="Arial"/>
          <w:bCs/>
          <w:color w:val="000000"/>
        </w:rPr>
      </w:pPr>
      <w:r>
        <w:rPr>
          <w:rFonts w:ascii="Arial Narrow" w:hAnsi="Arial Narrow" w:cs="Arial"/>
          <w:bCs/>
          <w:color w:val="000000"/>
        </w:rPr>
        <w:t>papír,</w:t>
      </w:r>
    </w:p>
    <w:p w14:paraId="2BE7FBAC" w14:textId="77777777" w:rsidR="00975669" w:rsidRDefault="00975669" w:rsidP="00975669">
      <w:pPr>
        <w:pStyle w:val="Odstavecseseznamem"/>
        <w:numPr>
          <w:ilvl w:val="0"/>
          <w:numId w:val="10"/>
        </w:numPr>
        <w:tabs>
          <w:tab w:val="left" w:pos="567"/>
        </w:tabs>
        <w:suppressAutoHyphens/>
        <w:autoSpaceDE w:val="0"/>
        <w:autoSpaceDN w:val="0"/>
        <w:spacing w:before="100" w:after="100" w:line="240" w:lineRule="auto"/>
        <w:ind w:left="782" w:hanging="357"/>
        <w:contextualSpacing w:val="0"/>
        <w:jc w:val="both"/>
        <w:textAlignment w:val="baseline"/>
      </w:pPr>
      <w:r>
        <w:rPr>
          <w:rFonts w:ascii="Arial Narrow" w:hAnsi="Arial Narrow" w:cs="Arial"/>
          <w:bCs/>
          <w:color w:val="000000"/>
        </w:rPr>
        <w:t xml:space="preserve">plasty včetně PET lahví a </w:t>
      </w:r>
      <w:r>
        <w:rPr>
          <w:rFonts w:ascii="Arial Narrow" w:hAnsi="Arial Narrow" w:cs="Arial"/>
          <w:bCs/>
        </w:rPr>
        <w:t>nápojových kartonů,</w:t>
      </w:r>
    </w:p>
    <w:p w14:paraId="7DAEB2ED" w14:textId="77777777" w:rsidR="00975669" w:rsidRDefault="00975669" w:rsidP="00975669">
      <w:pPr>
        <w:pStyle w:val="Odstavecseseznamem"/>
        <w:numPr>
          <w:ilvl w:val="0"/>
          <w:numId w:val="10"/>
        </w:numPr>
        <w:suppressAutoHyphens/>
        <w:autoSpaceDE w:val="0"/>
        <w:autoSpaceDN w:val="0"/>
        <w:spacing w:before="100" w:after="100" w:line="240" w:lineRule="auto"/>
        <w:ind w:left="782" w:hanging="357"/>
        <w:contextualSpacing w:val="0"/>
        <w:jc w:val="both"/>
        <w:textAlignment w:val="baseline"/>
        <w:rPr>
          <w:rFonts w:ascii="Arial Narrow" w:hAnsi="Arial Narrow" w:cs="Arial"/>
          <w:bCs/>
          <w:color w:val="000000"/>
        </w:rPr>
      </w:pPr>
      <w:r>
        <w:rPr>
          <w:rFonts w:ascii="Arial Narrow" w:hAnsi="Arial Narrow" w:cs="Arial"/>
          <w:bCs/>
          <w:color w:val="000000"/>
        </w:rPr>
        <w:t>sklo,</w:t>
      </w:r>
    </w:p>
    <w:p w14:paraId="32131CD8" w14:textId="77777777" w:rsidR="00975669" w:rsidRDefault="00975669" w:rsidP="00975669">
      <w:pPr>
        <w:pStyle w:val="Odstavecseseznamem"/>
        <w:numPr>
          <w:ilvl w:val="0"/>
          <w:numId w:val="10"/>
        </w:numPr>
        <w:suppressAutoHyphens/>
        <w:autoSpaceDE w:val="0"/>
        <w:autoSpaceDN w:val="0"/>
        <w:spacing w:before="100" w:after="100" w:line="240" w:lineRule="auto"/>
        <w:ind w:left="765" w:hanging="340"/>
        <w:contextualSpacing w:val="0"/>
        <w:jc w:val="both"/>
        <w:textAlignment w:val="baseline"/>
        <w:rPr>
          <w:rFonts w:ascii="Arial Narrow" w:hAnsi="Arial Narrow" w:cs="Arial"/>
          <w:bCs/>
          <w:color w:val="000000"/>
        </w:rPr>
      </w:pPr>
      <w:r>
        <w:rPr>
          <w:rFonts w:ascii="Arial Narrow" w:hAnsi="Arial Narrow" w:cs="Arial"/>
          <w:bCs/>
          <w:color w:val="000000"/>
        </w:rPr>
        <w:t>kovy,</w:t>
      </w:r>
    </w:p>
    <w:p w14:paraId="22464FEE" w14:textId="77777777" w:rsidR="00975669" w:rsidRDefault="00975669" w:rsidP="00975669">
      <w:pPr>
        <w:pStyle w:val="Odstavecseseznamem"/>
        <w:numPr>
          <w:ilvl w:val="0"/>
          <w:numId w:val="10"/>
        </w:numPr>
        <w:suppressAutoHyphens/>
        <w:autoSpaceDE w:val="0"/>
        <w:autoSpaceDN w:val="0"/>
        <w:spacing w:before="100" w:after="100" w:line="240" w:lineRule="auto"/>
        <w:ind w:left="765" w:hanging="340"/>
        <w:contextualSpacing w:val="0"/>
        <w:jc w:val="both"/>
        <w:textAlignment w:val="baseline"/>
        <w:rPr>
          <w:rFonts w:ascii="Arial Narrow" w:hAnsi="Arial Narrow" w:cs="Arial"/>
          <w:bCs/>
          <w:color w:val="000000"/>
        </w:rPr>
      </w:pPr>
      <w:r>
        <w:rPr>
          <w:rFonts w:ascii="Arial Narrow" w:hAnsi="Arial Narrow" w:cs="Arial"/>
          <w:bCs/>
          <w:color w:val="000000"/>
        </w:rPr>
        <w:t>nebezpečné odpady,</w:t>
      </w:r>
    </w:p>
    <w:p w14:paraId="7E751F8B" w14:textId="77777777" w:rsidR="00975669" w:rsidRDefault="00975669" w:rsidP="00975669">
      <w:pPr>
        <w:pStyle w:val="Odstavecseseznamem"/>
        <w:numPr>
          <w:ilvl w:val="0"/>
          <w:numId w:val="10"/>
        </w:numPr>
        <w:suppressAutoHyphens/>
        <w:autoSpaceDE w:val="0"/>
        <w:autoSpaceDN w:val="0"/>
        <w:spacing w:before="100" w:after="100" w:line="240" w:lineRule="auto"/>
        <w:ind w:left="765" w:hanging="340"/>
        <w:contextualSpacing w:val="0"/>
        <w:jc w:val="both"/>
        <w:textAlignment w:val="baseline"/>
        <w:rPr>
          <w:rFonts w:ascii="Arial Narrow" w:hAnsi="Arial Narrow" w:cs="Arial"/>
          <w:bCs/>
          <w:color w:val="000000"/>
        </w:rPr>
      </w:pPr>
      <w:r>
        <w:rPr>
          <w:rFonts w:ascii="Arial Narrow" w:hAnsi="Arial Narrow" w:cs="Arial"/>
          <w:bCs/>
          <w:color w:val="000000"/>
        </w:rPr>
        <w:t>objemný odpad,</w:t>
      </w:r>
    </w:p>
    <w:p w14:paraId="6E481FA3" w14:textId="77777777" w:rsidR="00975669" w:rsidRDefault="00975669" w:rsidP="00975669">
      <w:pPr>
        <w:pStyle w:val="Odstavecseseznamem"/>
        <w:numPr>
          <w:ilvl w:val="0"/>
          <w:numId w:val="10"/>
        </w:numPr>
        <w:suppressAutoHyphens/>
        <w:autoSpaceDE w:val="0"/>
        <w:autoSpaceDN w:val="0"/>
        <w:spacing w:before="100" w:after="100" w:line="240" w:lineRule="auto"/>
        <w:ind w:left="765" w:hanging="340"/>
        <w:contextualSpacing w:val="0"/>
        <w:jc w:val="both"/>
        <w:textAlignment w:val="baseline"/>
        <w:rPr>
          <w:rFonts w:ascii="Arial Narrow" w:hAnsi="Arial Narrow" w:cs="Arial"/>
          <w:bCs/>
          <w:color w:val="000000"/>
        </w:rPr>
      </w:pPr>
      <w:r>
        <w:rPr>
          <w:rFonts w:ascii="Arial Narrow" w:hAnsi="Arial Narrow" w:cs="Arial"/>
          <w:bCs/>
          <w:color w:val="000000"/>
        </w:rPr>
        <w:t xml:space="preserve">jedlé oleje a tuky, </w:t>
      </w:r>
    </w:p>
    <w:p w14:paraId="5FF2B210" w14:textId="77777777" w:rsidR="00975669" w:rsidRDefault="00975669" w:rsidP="00975669">
      <w:pPr>
        <w:pStyle w:val="Odstavecseseznamem"/>
        <w:numPr>
          <w:ilvl w:val="0"/>
          <w:numId w:val="10"/>
        </w:numPr>
        <w:suppressAutoHyphens/>
        <w:autoSpaceDE w:val="0"/>
        <w:autoSpaceDN w:val="0"/>
        <w:spacing w:before="100" w:after="120" w:line="240" w:lineRule="auto"/>
        <w:ind w:left="765" w:hanging="340"/>
        <w:contextualSpacing w:val="0"/>
        <w:jc w:val="both"/>
        <w:textAlignment w:val="baseline"/>
        <w:rPr>
          <w:rFonts w:ascii="Arial Narrow" w:hAnsi="Arial Narrow" w:cs="Arial"/>
          <w:bCs/>
          <w:color w:val="000000"/>
        </w:rPr>
      </w:pPr>
      <w:r>
        <w:rPr>
          <w:rFonts w:ascii="Arial Narrow" w:hAnsi="Arial Narrow" w:cs="Arial"/>
          <w:bCs/>
          <w:color w:val="000000"/>
        </w:rPr>
        <w:t>směsný komunální odpad.</w:t>
      </w:r>
    </w:p>
    <w:p w14:paraId="7CA607C5" w14:textId="77777777" w:rsidR="00975669" w:rsidRDefault="00975669" w:rsidP="00975669">
      <w:pPr>
        <w:pageBreakBefore/>
        <w:numPr>
          <w:ilvl w:val="0"/>
          <w:numId w:val="9"/>
        </w:numPr>
        <w:suppressAutoHyphens/>
        <w:autoSpaceDN w:val="0"/>
        <w:spacing w:before="120" w:after="100" w:line="240" w:lineRule="auto"/>
        <w:ind w:left="284" w:hanging="284"/>
        <w:jc w:val="both"/>
        <w:textAlignment w:val="baseline"/>
        <w:rPr>
          <w:rFonts w:cs="Arial"/>
        </w:rPr>
      </w:pPr>
      <w:r>
        <w:rPr>
          <w:rFonts w:cs="Arial"/>
        </w:rPr>
        <w:lastRenderedPageBreak/>
        <w:t>Směsným komunálním odpadem se rozumí zbylý komunální odpad po stanoveném vytřídění podle odst. 1 písm. a), b), c), d), e), f), g) a h).</w:t>
      </w:r>
    </w:p>
    <w:p w14:paraId="0885095B" w14:textId="77777777" w:rsidR="00975669" w:rsidRDefault="00975669" w:rsidP="00975669">
      <w:pPr>
        <w:pStyle w:val="Zkladntextodsazen"/>
        <w:numPr>
          <w:ilvl w:val="0"/>
          <w:numId w:val="9"/>
        </w:numPr>
        <w:spacing w:before="120" w:after="100"/>
        <w:ind w:left="284" w:hanging="284"/>
      </w:pPr>
      <w:r>
        <w:rPr>
          <w:rFonts w:cs="Arial"/>
          <w:szCs w:val="22"/>
        </w:rPr>
        <w:t>Objemný odpad je takový odpad, který vzhledem ke svým rozměrům nemůže být umístěn do sběrných nádob (</w:t>
      </w:r>
      <w:r>
        <w:rPr>
          <w:rFonts w:cs="Arial"/>
          <w:iCs/>
          <w:szCs w:val="22"/>
        </w:rPr>
        <w:t>např. koberce, matrace, nábytek atd.</w:t>
      </w:r>
      <w:r>
        <w:rPr>
          <w:rFonts w:cs="Arial"/>
          <w:szCs w:val="22"/>
        </w:rPr>
        <w:t>).</w:t>
      </w:r>
    </w:p>
    <w:p w14:paraId="72C4940A" w14:textId="77777777" w:rsidR="00975669" w:rsidRDefault="00975669" w:rsidP="00975669">
      <w:pPr>
        <w:pStyle w:val="Nadpis1"/>
      </w:pPr>
      <w:r>
        <w:t>Čl. 3</w:t>
      </w:r>
    </w:p>
    <w:p w14:paraId="7A70355F" w14:textId="77777777" w:rsidR="00975669" w:rsidRDefault="00975669" w:rsidP="00975669">
      <w:pPr>
        <w:pStyle w:val="Nadpis1"/>
      </w:pPr>
      <w:r>
        <w:t xml:space="preserve">Soustřeďování papíru, plastů včetně nápojových kartonů, skla, kovů, biologického odpadu, </w:t>
      </w:r>
    </w:p>
    <w:p w14:paraId="3DBC7386" w14:textId="77777777" w:rsidR="00975669" w:rsidRDefault="00975669" w:rsidP="00975669">
      <w:pPr>
        <w:pStyle w:val="Nadpis1"/>
      </w:pPr>
      <w:r>
        <w:t>jedlých olejů a tuků</w:t>
      </w:r>
    </w:p>
    <w:p w14:paraId="01A8B8D2" w14:textId="77777777" w:rsidR="00975669" w:rsidRDefault="00975669" w:rsidP="00975669">
      <w:pPr>
        <w:numPr>
          <w:ilvl w:val="0"/>
          <w:numId w:val="11"/>
        </w:numPr>
        <w:tabs>
          <w:tab w:val="left" w:pos="284"/>
          <w:tab w:val="left" w:pos="927"/>
        </w:tabs>
        <w:suppressAutoHyphens/>
        <w:autoSpaceDN w:val="0"/>
        <w:spacing w:before="100" w:after="100" w:line="240" w:lineRule="auto"/>
        <w:ind w:left="284" w:hanging="284"/>
        <w:jc w:val="both"/>
        <w:textAlignment w:val="baseline"/>
      </w:pPr>
      <w:r>
        <w:rPr>
          <w:rFonts w:cs="Arial"/>
        </w:rPr>
        <w:t xml:space="preserve">Papír, plasty včetně nápojových kartonů, sklo, kovy, biologické odpady, jedlé oleje a tuky se soustřeďují do </w:t>
      </w:r>
      <w:r>
        <w:rPr>
          <w:rFonts w:cs="Arial"/>
          <w:bCs/>
        </w:rPr>
        <w:t>zvláštních sběrných nádob</w:t>
      </w:r>
      <w:r>
        <w:rPr>
          <w:rFonts w:cs="Arial"/>
        </w:rPr>
        <w:t xml:space="preserve">, kterými jsou sběrné nádoby a velkoobjemové kontejnery. </w:t>
      </w:r>
    </w:p>
    <w:p w14:paraId="40C6FB4C" w14:textId="71C55F71" w:rsidR="00975669" w:rsidRDefault="00975669" w:rsidP="00975669">
      <w:pPr>
        <w:numPr>
          <w:ilvl w:val="0"/>
          <w:numId w:val="11"/>
        </w:numPr>
        <w:tabs>
          <w:tab w:val="left" w:pos="284"/>
          <w:tab w:val="left" w:pos="927"/>
        </w:tabs>
        <w:suppressAutoHyphens/>
        <w:autoSpaceDN w:val="0"/>
        <w:spacing w:before="120" w:after="100" w:line="240" w:lineRule="auto"/>
        <w:ind w:left="284" w:hanging="284"/>
        <w:jc w:val="both"/>
        <w:textAlignment w:val="baseline"/>
      </w:pPr>
      <w:r>
        <w:rPr>
          <w:rFonts w:cs="Arial"/>
        </w:rPr>
        <w:t>Individuální zvláštní sběrné nádoby na papír (popelnice modré barvy), na plasty a nápojové kartony (popelnice žluté barvy) a na biologické odpady (popelnice hnědé barvy) jsou umístěny u jednotlivých nemovitostí (systém „</w:t>
      </w:r>
      <w:proofErr w:type="spellStart"/>
      <w:r>
        <w:rPr>
          <w:rFonts w:cs="Arial"/>
        </w:rPr>
        <w:t>door</w:t>
      </w:r>
      <w:proofErr w:type="spellEnd"/>
      <w:r>
        <w:rPr>
          <w:rFonts w:cs="Arial"/>
        </w:rPr>
        <w:t xml:space="preserve"> to </w:t>
      </w:r>
      <w:proofErr w:type="spellStart"/>
      <w:r>
        <w:rPr>
          <w:rFonts w:cs="Arial"/>
        </w:rPr>
        <w:t>door</w:t>
      </w:r>
      <w:proofErr w:type="spellEnd"/>
      <w:r>
        <w:rPr>
          <w:rFonts w:cs="Arial"/>
        </w:rPr>
        <w:t>“). Informace o harmonogramu a pravidla ke</w:t>
      </w:r>
      <w:r>
        <w:rPr>
          <w:rFonts w:cs="Arial"/>
          <w:b/>
          <w:bCs/>
        </w:rPr>
        <w:t xml:space="preserve"> </w:t>
      </w:r>
      <w:r>
        <w:rPr>
          <w:rFonts w:cs="Arial"/>
        </w:rPr>
        <w:t xml:space="preserve">svozu zvláštních sběrných nádob jsou zveřejněny na webových stránkách obce </w:t>
      </w:r>
      <w:r w:rsidRPr="00975669">
        <w:rPr>
          <w:rFonts w:cs="Arial"/>
        </w:rPr>
        <w:t xml:space="preserve">Klentnice. </w:t>
      </w:r>
    </w:p>
    <w:p w14:paraId="2CA3767E" w14:textId="6B7219C1" w:rsidR="00975669" w:rsidRPr="00A1088A" w:rsidRDefault="00975669" w:rsidP="00975669">
      <w:pPr>
        <w:numPr>
          <w:ilvl w:val="0"/>
          <w:numId w:val="11"/>
        </w:numPr>
        <w:suppressAutoHyphens/>
        <w:autoSpaceDN w:val="0"/>
        <w:spacing w:before="120" w:after="100" w:line="240" w:lineRule="auto"/>
        <w:ind w:left="284" w:hanging="284"/>
        <w:jc w:val="both"/>
        <w:textAlignment w:val="baseline"/>
        <w:rPr>
          <w:color w:val="FF0000"/>
        </w:rPr>
      </w:pPr>
      <w:r>
        <w:rPr>
          <w:rFonts w:cs="Arial"/>
        </w:rPr>
        <w:t xml:space="preserve">Společné zvláštní sběrné nádoby (dále jen „kontejnery na tříděný odpad“) na papír, na plasty a nápojové kartony a na sklo, kovy, textil jsou celoročně umístěny na stanovištích. Seznam společných stanovišť s kontejnery na tříděný sběr je zveřejněn na oficiálních webových stránkách </w:t>
      </w:r>
      <w:r w:rsidRPr="00975669">
        <w:rPr>
          <w:rFonts w:cs="Arial"/>
        </w:rPr>
        <w:t>obce Klentnice</w:t>
      </w:r>
      <w:r>
        <w:rPr>
          <w:rFonts w:cs="Arial"/>
        </w:rPr>
        <w:t xml:space="preserve"> na adrese www.klentnice.cz</w:t>
      </w:r>
    </w:p>
    <w:p w14:paraId="16058396" w14:textId="77777777" w:rsidR="00975669" w:rsidRDefault="00975669" w:rsidP="00975669">
      <w:pPr>
        <w:numPr>
          <w:ilvl w:val="0"/>
          <w:numId w:val="11"/>
        </w:numPr>
        <w:suppressAutoHyphens/>
        <w:autoSpaceDN w:val="0"/>
        <w:spacing w:before="240" w:after="0" w:line="240" w:lineRule="auto"/>
        <w:ind w:left="284" w:hanging="284"/>
        <w:jc w:val="both"/>
        <w:textAlignment w:val="baseline"/>
        <w:rPr>
          <w:rFonts w:cs="Arial"/>
        </w:rPr>
      </w:pPr>
      <w:r>
        <w:rPr>
          <w:rFonts w:cs="Arial"/>
        </w:rPr>
        <w:t>Společné kontejnery na tříděný odpad jsou obvykle barevně odlišeny a označeny příslušnými nápisy:</w:t>
      </w:r>
    </w:p>
    <w:p w14:paraId="6C95D3BA" w14:textId="77777777" w:rsidR="00975669" w:rsidRPr="006F6096" w:rsidRDefault="00975669" w:rsidP="00975669">
      <w:pPr>
        <w:numPr>
          <w:ilvl w:val="2"/>
          <w:numId w:val="12"/>
        </w:numPr>
        <w:suppressAutoHyphens/>
        <w:autoSpaceDN w:val="0"/>
        <w:spacing w:before="240" w:after="0" w:line="240" w:lineRule="auto"/>
        <w:ind w:left="709"/>
        <w:jc w:val="both"/>
        <w:textAlignment w:val="baseline"/>
        <w:rPr>
          <w:rFonts w:cs="Arial"/>
        </w:rPr>
      </w:pPr>
      <w:r w:rsidRPr="006F6096">
        <w:rPr>
          <w:rFonts w:cs="Arial"/>
        </w:rPr>
        <w:t>papír – barva modrá, nápis PAPÍR,</w:t>
      </w:r>
    </w:p>
    <w:p w14:paraId="4AE8764A" w14:textId="77777777" w:rsidR="00975669" w:rsidRPr="006F6096" w:rsidRDefault="00975669" w:rsidP="00975669">
      <w:pPr>
        <w:numPr>
          <w:ilvl w:val="2"/>
          <w:numId w:val="12"/>
        </w:numPr>
        <w:suppressAutoHyphens/>
        <w:autoSpaceDN w:val="0"/>
        <w:spacing w:after="100" w:line="240" w:lineRule="auto"/>
        <w:ind w:left="709"/>
        <w:jc w:val="both"/>
        <w:textAlignment w:val="baseline"/>
        <w:rPr>
          <w:rFonts w:cs="Arial"/>
        </w:rPr>
      </w:pPr>
      <w:r w:rsidRPr="006F6096">
        <w:rPr>
          <w:rFonts w:cs="Arial"/>
        </w:rPr>
        <w:t>plasty a nápojové kartony – barva žlutá, nápisy PLASTY, NÁPOJOVÉ KARTONY,</w:t>
      </w:r>
    </w:p>
    <w:p w14:paraId="530EC821" w14:textId="77777777" w:rsidR="00975669" w:rsidRPr="006F6096" w:rsidRDefault="00975669" w:rsidP="00975669">
      <w:pPr>
        <w:numPr>
          <w:ilvl w:val="2"/>
          <w:numId w:val="12"/>
        </w:numPr>
        <w:suppressAutoHyphens/>
        <w:autoSpaceDN w:val="0"/>
        <w:spacing w:after="100" w:line="240" w:lineRule="auto"/>
        <w:ind w:left="709"/>
        <w:jc w:val="both"/>
        <w:textAlignment w:val="baseline"/>
        <w:rPr>
          <w:rFonts w:cs="Arial"/>
        </w:rPr>
      </w:pPr>
      <w:r w:rsidRPr="006F6096">
        <w:rPr>
          <w:rFonts w:cs="Arial"/>
        </w:rPr>
        <w:t>sklo – barva zelená, nápis SKLO SMĚS.</w:t>
      </w:r>
    </w:p>
    <w:p w14:paraId="79206C42" w14:textId="77777777" w:rsidR="00975669" w:rsidRDefault="00975669" w:rsidP="00975669">
      <w:pPr>
        <w:numPr>
          <w:ilvl w:val="2"/>
          <w:numId w:val="12"/>
        </w:numPr>
        <w:suppressAutoHyphens/>
        <w:autoSpaceDN w:val="0"/>
        <w:spacing w:after="100" w:line="240" w:lineRule="auto"/>
        <w:ind w:left="709"/>
        <w:jc w:val="both"/>
        <w:textAlignment w:val="baseline"/>
        <w:rPr>
          <w:rFonts w:cs="Arial"/>
        </w:rPr>
      </w:pPr>
      <w:r w:rsidRPr="006F6096">
        <w:rPr>
          <w:rFonts w:cs="Arial"/>
        </w:rPr>
        <w:t>sklo – barva bílá, nápis SKLO BÍLÁ</w:t>
      </w:r>
    </w:p>
    <w:p w14:paraId="6BE60ABF" w14:textId="77777777" w:rsidR="00975669" w:rsidRPr="006F6096" w:rsidRDefault="00975669" w:rsidP="00975669">
      <w:pPr>
        <w:numPr>
          <w:ilvl w:val="2"/>
          <w:numId w:val="12"/>
        </w:numPr>
        <w:suppressAutoHyphens/>
        <w:autoSpaceDN w:val="0"/>
        <w:spacing w:after="100" w:line="240" w:lineRule="auto"/>
        <w:ind w:left="709"/>
        <w:jc w:val="both"/>
        <w:textAlignment w:val="baseline"/>
        <w:rPr>
          <w:rFonts w:cs="Arial"/>
        </w:rPr>
      </w:pPr>
      <w:r>
        <w:rPr>
          <w:rFonts w:cs="Arial"/>
        </w:rPr>
        <w:t>kovy – barva šedá, nápis KOVY</w:t>
      </w:r>
    </w:p>
    <w:p w14:paraId="73373B71" w14:textId="1352E944" w:rsidR="00975669" w:rsidRPr="00975669" w:rsidRDefault="00975669" w:rsidP="00975669">
      <w:pPr>
        <w:numPr>
          <w:ilvl w:val="0"/>
          <w:numId w:val="11"/>
        </w:numPr>
        <w:tabs>
          <w:tab w:val="left" w:pos="284"/>
        </w:tabs>
        <w:suppressAutoHyphens/>
        <w:autoSpaceDN w:val="0"/>
        <w:spacing w:before="100" w:after="100" w:line="240" w:lineRule="auto"/>
        <w:ind w:left="284" w:hanging="284"/>
        <w:jc w:val="both"/>
        <w:textAlignment w:val="baseline"/>
      </w:pPr>
      <w:r w:rsidRPr="00975669">
        <w:rPr>
          <w:rFonts w:cs="Arial"/>
        </w:rPr>
        <w:t>Velkoobjemové kontejnery jsou označené nápisem BIOLOGICKÝ ODPAD. Biologický odpad se dále soustřeďuje do hnědých popelnic 240 l umístěných u jednotlivých nemovitostí systémem „</w:t>
      </w:r>
      <w:proofErr w:type="spellStart"/>
      <w:r w:rsidRPr="00975669">
        <w:rPr>
          <w:rFonts w:cs="Arial"/>
        </w:rPr>
        <w:t>door</w:t>
      </w:r>
      <w:proofErr w:type="spellEnd"/>
      <w:r w:rsidRPr="00975669">
        <w:rPr>
          <w:rFonts w:cs="Arial"/>
        </w:rPr>
        <w:t xml:space="preserve"> to </w:t>
      </w:r>
      <w:proofErr w:type="spellStart"/>
      <w:r w:rsidRPr="00975669">
        <w:rPr>
          <w:rFonts w:cs="Arial"/>
        </w:rPr>
        <w:t>door</w:t>
      </w:r>
      <w:proofErr w:type="spellEnd"/>
      <w:r w:rsidRPr="00975669">
        <w:rPr>
          <w:rFonts w:cs="Arial"/>
        </w:rPr>
        <w:t>“.</w:t>
      </w:r>
    </w:p>
    <w:p w14:paraId="28F05A35" w14:textId="18A64C6B" w:rsidR="00975669" w:rsidRPr="00975669" w:rsidRDefault="00975669" w:rsidP="00975669">
      <w:pPr>
        <w:numPr>
          <w:ilvl w:val="0"/>
          <w:numId w:val="11"/>
        </w:numPr>
        <w:tabs>
          <w:tab w:val="left" w:pos="284"/>
        </w:tabs>
        <w:suppressAutoHyphens/>
        <w:autoSpaceDN w:val="0"/>
        <w:spacing w:before="120" w:after="100" w:line="240" w:lineRule="auto"/>
        <w:ind w:left="284" w:hanging="284"/>
        <w:jc w:val="both"/>
        <w:textAlignment w:val="baseline"/>
      </w:pPr>
      <w:r w:rsidRPr="00975669">
        <w:rPr>
          <w:rFonts w:cs="Arial"/>
        </w:rPr>
        <w:t>Svoz velkoobjemového kontejneru probíhá vždy</w:t>
      </w:r>
      <w:r>
        <w:rPr>
          <w:rFonts w:cs="Arial"/>
        </w:rPr>
        <w:t xml:space="preserve"> se svozem sběrných nádob u nemovitostí.</w:t>
      </w:r>
    </w:p>
    <w:p w14:paraId="27C17C58" w14:textId="77777777" w:rsidR="00975669" w:rsidRDefault="00975669" w:rsidP="00975669">
      <w:pPr>
        <w:numPr>
          <w:ilvl w:val="0"/>
          <w:numId w:val="11"/>
        </w:numPr>
        <w:tabs>
          <w:tab w:val="left" w:pos="284"/>
        </w:tabs>
        <w:suppressAutoHyphens/>
        <w:autoSpaceDN w:val="0"/>
        <w:spacing w:before="120" w:after="100" w:line="240" w:lineRule="auto"/>
        <w:ind w:left="284" w:hanging="284"/>
        <w:jc w:val="both"/>
        <w:textAlignment w:val="baseline"/>
        <w:rPr>
          <w:rFonts w:cs="Arial"/>
        </w:rPr>
      </w:pPr>
      <w:r>
        <w:rPr>
          <w:rFonts w:cs="Arial"/>
        </w:rPr>
        <w:t>Do zvláštních sběrných nádob je zakázáno ukládat jiné složky komunálních odpadů, než pro které jsou určeny.</w:t>
      </w:r>
    </w:p>
    <w:p w14:paraId="44CC14AF" w14:textId="77777777" w:rsidR="00975669" w:rsidRDefault="00975669" w:rsidP="00975669">
      <w:pPr>
        <w:numPr>
          <w:ilvl w:val="0"/>
          <w:numId w:val="11"/>
        </w:numPr>
        <w:tabs>
          <w:tab w:val="left" w:pos="284"/>
        </w:tabs>
        <w:suppressAutoHyphens/>
        <w:autoSpaceDN w:val="0"/>
        <w:spacing w:before="120" w:after="100" w:line="240" w:lineRule="auto"/>
        <w:ind w:left="284" w:hanging="284"/>
        <w:jc w:val="both"/>
        <w:textAlignment w:val="baseline"/>
        <w:rPr>
          <w:rFonts w:cs="Arial"/>
        </w:rPr>
      </w:pPr>
      <w:r>
        <w:rPr>
          <w:rFonts w:cs="Arial"/>
        </w:rPr>
        <w:t>Zvláštní sběrné nádoby je povinnost plnit tak, aby je bylo možno uzavřít a odpad z nich při manipulaci nevypadával. Pokud to umožňuje povaha odpadu, je nutno objem odpadu před jeho odložením do sběrné nádoby minimalizovat (např. sešlápnout, stlačit, rozložit).</w:t>
      </w:r>
    </w:p>
    <w:p w14:paraId="644259CF" w14:textId="2A908EEF" w:rsidR="00975669" w:rsidRPr="00975669" w:rsidRDefault="00975669" w:rsidP="00975669">
      <w:pPr>
        <w:numPr>
          <w:ilvl w:val="0"/>
          <w:numId w:val="11"/>
        </w:numPr>
        <w:tabs>
          <w:tab w:val="left" w:pos="284"/>
        </w:tabs>
        <w:suppressAutoHyphens/>
        <w:autoSpaceDN w:val="0"/>
        <w:spacing w:before="120" w:after="100" w:line="240" w:lineRule="auto"/>
        <w:ind w:left="284" w:hanging="284"/>
        <w:jc w:val="both"/>
        <w:textAlignment w:val="baseline"/>
        <w:rPr>
          <w:rFonts w:cs="Arial"/>
          <w:kern w:val="3"/>
        </w:rPr>
      </w:pPr>
      <w:r w:rsidRPr="00975669">
        <w:rPr>
          <w:rFonts w:cs="Arial"/>
        </w:rPr>
        <w:t>Papír, plasty, sklo, kovy, tabulové sklo, jedlé oleje a tuky, a biologický odpad, lze odevzdávat na s</w:t>
      </w:r>
      <w:r w:rsidRPr="00975669">
        <w:rPr>
          <w:rFonts w:cs="Arial"/>
          <w:kern w:val="3"/>
        </w:rPr>
        <w:t>běrných místech u obchodu Jednot</w:t>
      </w:r>
      <w:r>
        <w:rPr>
          <w:rFonts w:cs="Arial"/>
          <w:kern w:val="3"/>
        </w:rPr>
        <w:t>a</w:t>
      </w:r>
      <w:r w:rsidRPr="00975669">
        <w:rPr>
          <w:rFonts w:cs="Arial"/>
          <w:kern w:val="3"/>
        </w:rPr>
        <w:t xml:space="preserve"> a Pod borovicemi nad sv. Floriánem.</w:t>
      </w:r>
    </w:p>
    <w:p w14:paraId="607C4B0A" w14:textId="77777777" w:rsidR="00975669" w:rsidRDefault="00975669" w:rsidP="00975669">
      <w:pPr>
        <w:pStyle w:val="Nadpis1"/>
      </w:pPr>
      <w:r>
        <w:t>Čl. 4</w:t>
      </w:r>
    </w:p>
    <w:p w14:paraId="1B57AD9B" w14:textId="77777777" w:rsidR="00975669" w:rsidRDefault="00975669" w:rsidP="00975669">
      <w:pPr>
        <w:pStyle w:val="Nadpis1"/>
      </w:pPr>
      <w:r>
        <w:t>Sběr nebezpečných složek komunálního odpadu</w:t>
      </w:r>
    </w:p>
    <w:p w14:paraId="0DABC72A" w14:textId="3251BCDE" w:rsidR="00975669" w:rsidRPr="00581957" w:rsidRDefault="00975669" w:rsidP="00975669">
      <w:pPr>
        <w:pStyle w:val="Nadpis1"/>
        <w:spacing w:before="100" w:after="100"/>
        <w:jc w:val="both"/>
      </w:pPr>
      <w:r>
        <w:rPr>
          <w:rFonts w:cs="Arial"/>
          <w:b w:val="0"/>
          <w:bCs w:val="0"/>
          <w:szCs w:val="22"/>
        </w:rPr>
        <w:t xml:space="preserve">Svoz nebezpečných složek komunálního odpadu je zajišťován </w:t>
      </w:r>
      <w:r>
        <w:rPr>
          <w:rFonts w:cs="Arial"/>
          <w:b w:val="0"/>
          <w:bCs w:val="0"/>
          <w:iCs/>
          <w:szCs w:val="22"/>
        </w:rPr>
        <w:t>minimálně dvakrát ročně</w:t>
      </w:r>
      <w:r>
        <w:rPr>
          <w:rFonts w:cs="Arial"/>
          <w:b w:val="0"/>
          <w:bCs w:val="0"/>
          <w:szCs w:val="22"/>
        </w:rPr>
        <w:t xml:space="preserve"> jejich odebíráním na předem vyhlášených přechodných stanovištích přímo do zvláštních sběrných nádob k tomuto sběru určených. Informace o svozu jsou zveřejňovány na webových stránkách obce (města) a </w:t>
      </w:r>
      <w:r w:rsidRPr="00456798">
        <w:rPr>
          <w:rFonts w:cs="Arial"/>
          <w:b w:val="0"/>
          <w:bCs w:val="0"/>
          <w:szCs w:val="22"/>
        </w:rPr>
        <w:t xml:space="preserve">vyhlášeny obecním rozhlasem a </w:t>
      </w:r>
      <w:r w:rsidRPr="00975669">
        <w:rPr>
          <w:rFonts w:cs="Arial"/>
          <w:b w:val="0"/>
          <w:bCs w:val="0"/>
          <w:szCs w:val="22"/>
        </w:rPr>
        <w:t>zaslány formou SMS přímo občanům</w:t>
      </w:r>
      <w:r w:rsidRPr="00456798">
        <w:rPr>
          <w:rFonts w:cs="Arial"/>
          <w:b w:val="0"/>
          <w:bCs w:val="0"/>
          <w:szCs w:val="22"/>
        </w:rPr>
        <w:t>.</w:t>
      </w:r>
      <w:r>
        <w:rPr>
          <w:rFonts w:cs="Arial"/>
          <w:b w:val="0"/>
          <w:bCs w:val="0"/>
          <w:szCs w:val="22"/>
        </w:rPr>
        <w:t xml:space="preserve"> Dále je možné nebezpečný odpad odevzdávat na sběrném dvoře </w:t>
      </w:r>
      <w:r w:rsidRPr="00581957">
        <w:rPr>
          <w:rFonts w:cs="Arial"/>
          <w:b w:val="0"/>
          <w:bCs w:val="0"/>
          <w:szCs w:val="22"/>
        </w:rPr>
        <w:t>v</w:t>
      </w:r>
      <w:r w:rsidR="00581957" w:rsidRPr="00581957">
        <w:rPr>
          <w:rFonts w:cs="Arial"/>
          <w:b w:val="0"/>
          <w:bCs w:val="0"/>
          <w:szCs w:val="22"/>
        </w:rPr>
        <w:t> </w:t>
      </w:r>
      <w:proofErr w:type="spellStart"/>
      <w:r w:rsidR="00581957" w:rsidRPr="00581957">
        <w:rPr>
          <w:rFonts w:cs="Arial"/>
          <w:b w:val="0"/>
          <w:bCs w:val="0"/>
          <w:szCs w:val="22"/>
        </w:rPr>
        <w:t>Klentnici</w:t>
      </w:r>
      <w:proofErr w:type="spellEnd"/>
      <w:r w:rsidR="00581957" w:rsidRPr="00581957">
        <w:rPr>
          <w:rFonts w:cs="Arial"/>
          <w:b w:val="0"/>
          <w:bCs w:val="0"/>
          <w:szCs w:val="22"/>
        </w:rPr>
        <w:t xml:space="preserve"> </w:t>
      </w:r>
      <w:r w:rsidR="00581957" w:rsidRPr="00581957">
        <w:rPr>
          <w:rFonts w:cs="Arial"/>
          <w:b w:val="0"/>
          <w:bCs w:val="0"/>
          <w:szCs w:val="22"/>
        </w:rPr>
        <w:lastRenderedPageBreak/>
        <w:t xml:space="preserve">a Mikulově </w:t>
      </w:r>
      <w:r w:rsidRPr="00581957">
        <w:rPr>
          <w:rFonts w:cs="Arial"/>
          <w:b w:val="0"/>
          <w:bCs w:val="0"/>
          <w:szCs w:val="22"/>
        </w:rPr>
        <w:t>a musí se řídit bezpečnostními pokyny pro daný druh nebezpečného odpadu dle informací na sběrném dvoře.</w:t>
      </w:r>
    </w:p>
    <w:p w14:paraId="12043E0C" w14:textId="77777777" w:rsidR="00975669" w:rsidRPr="00581957" w:rsidRDefault="00975669" w:rsidP="00975669"/>
    <w:p w14:paraId="47CD1725" w14:textId="77777777" w:rsidR="00975669" w:rsidRPr="00A036A1" w:rsidRDefault="00975669" w:rsidP="00975669">
      <w:pPr>
        <w:pStyle w:val="Nadpis1"/>
      </w:pPr>
      <w:r w:rsidRPr="00A036A1">
        <w:t>Čl. 5</w:t>
      </w:r>
    </w:p>
    <w:p w14:paraId="21FDB68B" w14:textId="77777777" w:rsidR="00975669" w:rsidRDefault="00975669" w:rsidP="00975669">
      <w:pPr>
        <w:pStyle w:val="Nadpis1"/>
      </w:pPr>
      <w:r>
        <w:t>Soustřeďování objemného odpadu</w:t>
      </w:r>
    </w:p>
    <w:p w14:paraId="1D50ACA5" w14:textId="3396765D" w:rsidR="00975669" w:rsidRPr="00456798" w:rsidRDefault="00975669" w:rsidP="00975669">
      <w:pPr>
        <w:numPr>
          <w:ilvl w:val="0"/>
          <w:numId w:val="13"/>
        </w:numPr>
        <w:tabs>
          <w:tab w:val="left" w:pos="284"/>
        </w:tabs>
        <w:suppressAutoHyphens/>
        <w:autoSpaceDN w:val="0"/>
        <w:spacing w:before="100" w:after="100" w:line="240" w:lineRule="auto"/>
        <w:ind w:left="0" w:firstLine="0"/>
        <w:jc w:val="both"/>
        <w:textAlignment w:val="baseline"/>
      </w:pPr>
      <w:r>
        <w:rPr>
          <w:rFonts w:cs="Arial"/>
        </w:rPr>
        <w:t xml:space="preserve">Objemný odpad lze celoročně odevzdávat </w:t>
      </w:r>
      <w:r w:rsidRPr="00456798">
        <w:rPr>
          <w:rFonts w:cs="Arial"/>
        </w:rPr>
        <w:t xml:space="preserve">ve sběrném </w:t>
      </w:r>
      <w:r>
        <w:rPr>
          <w:rFonts w:cs="Arial"/>
        </w:rPr>
        <w:t xml:space="preserve">dvoře </w:t>
      </w:r>
      <w:r w:rsidR="00581957" w:rsidRPr="00581957">
        <w:rPr>
          <w:rFonts w:cs="Arial"/>
        </w:rPr>
        <w:t>v </w:t>
      </w:r>
      <w:proofErr w:type="spellStart"/>
      <w:r w:rsidR="00581957" w:rsidRPr="00581957">
        <w:rPr>
          <w:rFonts w:cs="Arial"/>
        </w:rPr>
        <w:t>Klentnici</w:t>
      </w:r>
      <w:proofErr w:type="spellEnd"/>
      <w:r w:rsidR="00581957" w:rsidRPr="00581957">
        <w:rPr>
          <w:rFonts w:cs="Arial"/>
        </w:rPr>
        <w:t xml:space="preserve"> a Mikulově.</w:t>
      </w:r>
    </w:p>
    <w:p w14:paraId="3AFBE79F" w14:textId="77777777" w:rsidR="00975669" w:rsidRDefault="00975669" w:rsidP="00975669">
      <w:pPr>
        <w:numPr>
          <w:ilvl w:val="0"/>
          <w:numId w:val="13"/>
        </w:numPr>
        <w:tabs>
          <w:tab w:val="left" w:pos="284"/>
        </w:tabs>
        <w:suppressAutoHyphens/>
        <w:autoSpaceDN w:val="0"/>
        <w:spacing w:before="120" w:after="100" w:line="240" w:lineRule="auto"/>
        <w:ind w:left="0" w:firstLine="0"/>
        <w:jc w:val="both"/>
        <w:textAlignment w:val="baseline"/>
        <w:rPr>
          <w:rFonts w:cs="Arial"/>
        </w:rPr>
      </w:pPr>
      <w:r>
        <w:rPr>
          <w:rFonts w:cs="Arial"/>
        </w:rPr>
        <w:t>Soustřeďování objemného odpadu podléhá požadavkům stan</w:t>
      </w:r>
      <w:r w:rsidRPr="00456798">
        <w:rPr>
          <w:b/>
          <w:bCs/>
          <w:kern w:val="3"/>
          <w:szCs w:val="32"/>
        </w:rPr>
        <w:t>o</w:t>
      </w:r>
      <w:r>
        <w:rPr>
          <w:rFonts w:cs="Arial"/>
        </w:rPr>
        <w:t>veným v čl. 3 odst. 7 a 8 této vyhlášky.</w:t>
      </w:r>
    </w:p>
    <w:p w14:paraId="6CF182A5" w14:textId="77777777" w:rsidR="00975669" w:rsidRDefault="00975669" w:rsidP="00975669">
      <w:pPr>
        <w:pStyle w:val="Nadpis1"/>
      </w:pPr>
      <w:r>
        <w:t>Čl. 6</w:t>
      </w:r>
    </w:p>
    <w:p w14:paraId="082DE383" w14:textId="77777777" w:rsidR="00975669" w:rsidRDefault="00975669" w:rsidP="00975669">
      <w:pPr>
        <w:pStyle w:val="Nadpis1"/>
      </w:pPr>
      <w:r>
        <w:t>Soustřeďování směsného komunálního odpadu</w:t>
      </w:r>
    </w:p>
    <w:p w14:paraId="637DDDE6" w14:textId="77777777" w:rsidR="00975669" w:rsidRDefault="00975669" w:rsidP="00975669">
      <w:pPr>
        <w:pStyle w:val="Nadpis1"/>
        <w:numPr>
          <w:ilvl w:val="0"/>
          <w:numId w:val="14"/>
        </w:numPr>
        <w:spacing w:before="100" w:after="120"/>
        <w:ind w:left="284" w:hanging="284"/>
        <w:jc w:val="both"/>
        <w:rPr>
          <w:rFonts w:cs="Arial"/>
          <w:b w:val="0"/>
          <w:bCs w:val="0"/>
          <w:kern w:val="0"/>
          <w:szCs w:val="22"/>
        </w:rPr>
      </w:pPr>
      <w:r>
        <w:rPr>
          <w:rFonts w:cs="Arial"/>
          <w:b w:val="0"/>
          <w:bCs w:val="0"/>
          <w:kern w:val="0"/>
          <w:szCs w:val="22"/>
        </w:rPr>
        <w:t>Směsný komunální odpad se soustřeďuje do sběrných nádob. Pro účely této vyhlášky se sběrnými nádobami rozumějí:</w:t>
      </w:r>
    </w:p>
    <w:p w14:paraId="6EB69B11" w14:textId="77777777" w:rsidR="00975669" w:rsidRDefault="00975669" w:rsidP="00975669">
      <w:pPr>
        <w:pStyle w:val="Nadpis1"/>
        <w:numPr>
          <w:ilvl w:val="0"/>
          <w:numId w:val="15"/>
        </w:numPr>
        <w:ind w:left="714" w:hanging="357"/>
        <w:jc w:val="both"/>
        <w:rPr>
          <w:rFonts w:cs="Arial"/>
          <w:b w:val="0"/>
          <w:bCs w:val="0"/>
          <w:kern w:val="0"/>
          <w:szCs w:val="22"/>
        </w:rPr>
      </w:pPr>
      <w:r>
        <w:rPr>
          <w:rFonts w:cs="Arial"/>
          <w:b w:val="0"/>
          <w:bCs w:val="0"/>
          <w:kern w:val="0"/>
          <w:szCs w:val="22"/>
        </w:rPr>
        <w:t>popelnice (typizované sběrné nádoby o objemu 110-240 litrů) u rodinných domů, barva černá</w:t>
      </w:r>
    </w:p>
    <w:p w14:paraId="6E67C532" w14:textId="77777777" w:rsidR="00975669" w:rsidRDefault="00975669" w:rsidP="00975669">
      <w:pPr>
        <w:pStyle w:val="Nadpis1"/>
        <w:numPr>
          <w:ilvl w:val="0"/>
          <w:numId w:val="15"/>
        </w:numPr>
        <w:jc w:val="both"/>
        <w:rPr>
          <w:rFonts w:cs="Arial"/>
          <w:b w:val="0"/>
          <w:bCs w:val="0"/>
          <w:kern w:val="0"/>
          <w:szCs w:val="22"/>
        </w:rPr>
      </w:pPr>
      <w:r>
        <w:rPr>
          <w:rFonts w:cs="Arial"/>
          <w:b w:val="0"/>
          <w:bCs w:val="0"/>
          <w:kern w:val="0"/>
          <w:szCs w:val="22"/>
        </w:rPr>
        <w:t>kontejnery (typizované sběrné nádoby o objemu 660–1100 litrů) v sídlištní zástavbě, barva černá</w:t>
      </w:r>
    </w:p>
    <w:p w14:paraId="1E051045" w14:textId="77777777" w:rsidR="00975669" w:rsidRPr="00A036A1" w:rsidRDefault="00975669" w:rsidP="00975669">
      <w:pPr>
        <w:pStyle w:val="Nadpis1"/>
        <w:numPr>
          <w:ilvl w:val="0"/>
          <w:numId w:val="15"/>
        </w:numPr>
        <w:jc w:val="both"/>
      </w:pPr>
      <w:r w:rsidRPr="00A036A1">
        <w:rPr>
          <w:rFonts w:cs="Arial"/>
          <w:b w:val="0"/>
          <w:bCs w:val="0"/>
          <w:kern w:val="0"/>
          <w:szCs w:val="22"/>
        </w:rPr>
        <w:t>odpadkové koše, které jsou umístěny na veřejných prostranstvích v obci, sloužící pro odkládání drobného směsného komunálního odpadu. Do odpadkových košů umístěných na veřejných prostranstvích je možné odkládat jen drobný odpad související s pohybem osob na veřejných prostranstvích.</w:t>
      </w:r>
    </w:p>
    <w:p w14:paraId="434DD958" w14:textId="21C4B149" w:rsidR="00975669" w:rsidRDefault="00975669" w:rsidP="00975669">
      <w:pPr>
        <w:pStyle w:val="Nadpis1"/>
        <w:numPr>
          <w:ilvl w:val="0"/>
          <w:numId w:val="14"/>
        </w:numPr>
        <w:spacing w:before="120" w:after="100"/>
        <w:ind w:left="284" w:hanging="284"/>
        <w:jc w:val="both"/>
        <w:rPr>
          <w:rFonts w:cs="Arial"/>
          <w:b w:val="0"/>
          <w:bCs w:val="0"/>
          <w:kern w:val="0"/>
          <w:szCs w:val="22"/>
        </w:rPr>
      </w:pPr>
      <w:r>
        <w:rPr>
          <w:rFonts w:cs="Arial"/>
          <w:b w:val="0"/>
          <w:bCs w:val="0"/>
          <w:kern w:val="0"/>
          <w:szCs w:val="22"/>
        </w:rPr>
        <w:t xml:space="preserve">Informace o harmonogramu a pravidla ke svozu sběrných nádob se směsným komunálním odpadem jsou zveřejněny na webových stránkách </w:t>
      </w:r>
      <w:r w:rsidR="00581957">
        <w:rPr>
          <w:rFonts w:cs="Arial"/>
          <w:b w:val="0"/>
          <w:bCs w:val="0"/>
          <w:kern w:val="0"/>
          <w:szCs w:val="22"/>
        </w:rPr>
        <w:t xml:space="preserve">a kalendáři </w:t>
      </w:r>
      <w:r>
        <w:rPr>
          <w:rFonts w:cs="Arial"/>
          <w:b w:val="0"/>
          <w:bCs w:val="0"/>
          <w:kern w:val="0"/>
          <w:szCs w:val="22"/>
        </w:rPr>
        <w:t xml:space="preserve">obce </w:t>
      </w:r>
      <w:r w:rsidR="00581957">
        <w:rPr>
          <w:rFonts w:cs="Arial"/>
          <w:b w:val="0"/>
          <w:bCs w:val="0"/>
          <w:kern w:val="0"/>
          <w:szCs w:val="22"/>
        </w:rPr>
        <w:t>Klentnice.</w:t>
      </w:r>
    </w:p>
    <w:p w14:paraId="1C97DA3D" w14:textId="77777777" w:rsidR="00975669" w:rsidRDefault="00975669" w:rsidP="00975669">
      <w:pPr>
        <w:pStyle w:val="Nadpis1"/>
        <w:numPr>
          <w:ilvl w:val="0"/>
          <w:numId w:val="14"/>
        </w:numPr>
        <w:spacing w:before="120" w:after="100"/>
        <w:ind w:left="284" w:hanging="284"/>
        <w:jc w:val="both"/>
        <w:rPr>
          <w:rFonts w:cs="Arial"/>
          <w:b w:val="0"/>
          <w:bCs w:val="0"/>
          <w:kern w:val="0"/>
          <w:szCs w:val="22"/>
        </w:rPr>
      </w:pPr>
      <w:r>
        <w:rPr>
          <w:rFonts w:cs="Arial"/>
          <w:b w:val="0"/>
          <w:bCs w:val="0"/>
          <w:kern w:val="0"/>
          <w:szCs w:val="22"/>
        </w:rPr>
        <w:t>Soustřeďování směsného komunálního odpadu podléhá požadavkům stanoveným v čl. 3 odst. 7 a 8.</w:t>
      </w:r>
    </w:p>
    <w:p w14:paraId="089C24C3" w14:textId="77777777" w:rsidR="00975669" w:rsidRDefault="00975669" w:rsidP="00975669">
      <w:pPr>
        <w:pStyle w:val="Nadpis1"/>
      </w:pPr>
      <w:r>
        <w:t>Čl. 7</w:t>
      </w:r>
    </w:p>
    <w:p w14:paraId="693B1512" w14:textId="77777777" w:rsidR="00975669" w:rsidRDefault="00975669" w:rsidP="00975669">
      <w:pPr>
        <w:pStyle w:val="Nadpis1"/>
      </w:pPr>
      <w:r>
        <w:t>Nakládání s movitými věcmi v rámci předcházení vzniku odpadu</w:t>
      </w:r>
    </w:p>
    <w:p w14:paraId="1AA43147" w14:textId="77777777" w:rsidR="00975669" w:rsidRDefault="00975669" w:rsidP="00975669">
      <w:pPr>
        <w:numPr>
          <w:ilvl w:val="0"/>
          <w:numId w:val="16"/>
        </w:numPr>
        <w:suppressAutoHyphens/>
        <w:autoSpaceDN w:val="0"/>
        <w:spacing w:before="100" w:after="100" w:line="240" w:lineRule="auto"/>
        <w:ind w:left="284" w:hanging="284"/>
        <w:jc w:val="both"/>
        <w:textAlignment w:val="baseline"/>
        <w:rPr>
          <w:rFonts w:cs="Arial"/>
        </w:rPr>
      </w:pPr>
      <w:r>
        <w:rPr>
          <w:rFonts w:cs="Arial"/>
        </w:rPr>
        <w:t>Obec v rámci předcházení vzniku odpadu za účelem jejich opětovného použití nakládá s movitými věcmi – oděvy, obuv a textil.</w:t>
      </w:r>
    </w:p>
    <w:p w14:paraId="28032D30" w14:textId="651C9F02" w:rsidR="00975669" w:rsidRPr="00A036A1" w:rsidRDefault="00975669" w:rsidP="00975669">
      <w:pPr>
        <w:numPr>
          <w:ilvl w:val="0"/>
          <w:numId w:val="16"/>
        </w:numPr>
        <w:suppressAutoHyphens/>
        <w:autoSpaceDN w:val="0"/>
        <w:spacing w:before="120" w:after="100" w:line="240" w:lineRule="auto"/>
        <w:ind w:left="284" w:hanging="284"/>
        <w:jc w:val="both"/>
        <w:textAlignment w:val="baseline"/>
        <w:rPr>
          <w:rFonts w:cs="Arial"/>
        </w:rPr>
      </w:pPr>
      <w:r>
        <w:rPr>
          <w:rFonts w:cs="Arial"/>
        </w:rPr>
        <w:t xml:space="preserve">Movité věci lze předávat do zvláštních sběrných bílých nádob s označením </w:t>
      </w:r>
      <w:r w:rsidRPr="00817A46">
        <w:rPr>
          <w:rFonts w:cs="Arial"/>
        </w:rPr>
        <w:t>TEXTIL ECO</w:t>
      </w:r>
      <w:r>
        <w:rPr>
          <w:rFonts w:cs="Arial"/>
        </w:rPr>
        <w:t xml:space="preserve">. </w:t>
      </w:r>
      <w:r w:rsidRPr="00A036A1">
        <w:rPr>
          <w:rFonts w:cs="Arial"/>
        </w:rPr>
        <w:t xml:space="preserve">Stanoviště zvláštních kontejnerů je </w:t>
      </w:r>
      <w:r w:rsidR="00581957" w:rsidRPr="00817A46">
        <w:rPr>
          <w:rFonts w:cs="Arial"/>
        </w:rPr>
        <w:t>parkoviště u Obecního úřadu Klentnice.</w:t>
      </w:r>
    </w:p>
    <w:p w14:paraId="1CE94D5A" w14:textId="77777777" w:rsidR="00975669" w:rsidRDefault="00975669" w:rsidP="00975669">
      <w:pPr>
        <w:numPr>
          <w:ilvl w:val="0"/>
          <w:numId w:val="16"/>
        </w:numPr>
        <w:suppressAutoHyphens/>
        <w:autoSpaceDN w:val="0"/>
        <w:spacing w:before="120" w:after="100" w:line="240" w:lineRule="auto"/>
        <w:ind w:left="284" w:hanging="284"/>
        <w:jc w:val="both"/>
        <w:textAlignment w:val="baseline"/>
        <w:rPr>
          <w:rFonts w:cs="Arial"/>
        </w:rPr>
      </w:pPr>
      <w:r>
        <w:rPr>
          <w:rFonts w:cs="Arial"/>
        </w:rPr>
        <w:t xml:space="preserve">Movitá věc musí být předána v takovém stavu, aby bylo možné její opětovné použití. </w:t>
      </w:r>
    </w:p>
    <w:p w14:paraId="3D49310A" w14:textId="77777777" w:rsidR="00975669" w:rsidRDefault="00975669" w:rsidP="00975669">
      <w:pPr>
        <w:pStyle w:val="Nadpis1"/>
      </w:pPr>
      <w:r>
        <w:t>Čl. 8</w:t>
      </w:r>
    </w:p>
    <w:p w14:paraId="3BEB2114" w14:textId="77777777" w:rsidR="00975669" w:rsidRDefault="00975669" w:rsidP="00975669">
      <w:pPr>
        <w:pStyle w:val="Nadpis1"/>
      </w:pPr>
      <w:r>
        <w:t>Nakládání s výrobky s ukončenou životností v rámci služby pro výrobce (zpětný odběr)</w:t>
      </w:r>
    </w:p>
    <w:p w14:paraId="4660CAF1" w14:textId="77777777" w:rsidR="00975669" w:rsidRDefault="00975669" w:rsidP="00975669">
      <w:pPr>
        <w:numPr>
          <w:ilvl w:val="0"/>
          <w:numId w:val="17"/>
        </w:numPr>
        <w:suppressAutoHyphens/>
        <w:autoSpaceDE w:val="0"/>
        <w:autoSpaceDN w:val="0"/>
        <w:spacing w:before="100" w:after="120" w:line="240" w:lineRule="auto"/>
        <w:ind w:left="284" w:hanging="284"/>
        <w:jc w:val="both"/>
        <w:textAlignment w:val="baseline"/>
      </w:pPr>
      <w:r>
        <w:rPr>
          <w:rFonts w:cs="Arial"/>
        </w:rPr>
        <w:t>Obec v rámci služby pro výrobce nakládá s těmito výrobky s ukončenou životností</w:t>
      </w:r>
      <w:r>
        <w:rPr>
          <w:rStyle w:val="Znakapoznpodarou"/>
          <w:rFonts w:cs="Arial"/>
        </w:rPr>
        <w:t xml:space="preserve"> </w:t>
      </w:r>
      <w:r>
        <w:rPr>
          <w:rStyle w:val="Znakapoznpodarou"/>
          <w:rFonts w:cs="Arial"/>
        </w:rPr>
        <w:footnoteReference w:id="3"/>
      </w:r>
      <w:r>
        <w:rPr>
          <w:rStyle w:val="Znakapoznpodarou"/>
          <w:rFonts w:cs="Arial"/>
        </w:rPr>
        <w:t>:</w:t>
      </w:r>
    </w:p>
    <w:p w14:paraId="0A564EC1" w14:textId="77777777" w:rsidR="00975669" w:rsidRDefault="00975669" w:rsidP="00975669">
      <w:pPr>
        <w:pStyle w:val="Odstavecseseznamem"/>
        <w:spacing w:before="120" w:after="120"/>
        <w:ind w:left="709" w:hanging="284"/>
        <w:jc w:val="both"/>
        <w:rPr>
          <w:rFonts w:ascii="Arial Narrow" w:hAnsi="Arial Narrow"/>
        </w:rPr>
      </w:pPr>
      <w:r>
        <w:rPr>
          <w:rFonts w:ascii="Arial Narrow" w:hAnsi="Arial Narrow"/>
        </w:rPr>
        <w:t>a) elektrozařízení,</w:t>
      </w:r>
    </w:p>
    <w:p w14:paraId="2C17F55E" w14:textId="77777777" w:rsidR="00975669" w:rsidRDefault="00975669" w:rsidP="00975669">
      <w:pPr>
        <w:pStyle w:val="Odstavecseseznamem"/>
        <w:spacing w:before="100" w:after="100"/>
        <w:ind w:left="709" w:hanging="283"/>
        <w:jc w:val="both"/>
        <w:rPr>
          <w:rFonts w:ascii="Arial Narrow" w:hAnsi="Arial Narrow"/>
        </w:rPr>
      </w:pPr>
      <w:r>
        <w:rPr>
          <w:rFonts w:ascii="Arial Narrow" w:hAnsi="Arial Narrow"/>
        </w:rPr>
        <w:t>b) baterie a akumulátory,</w:t>
      </w:r>
    </w:p>
    <w:p w14:paraId="2E2CD3EB" w14:textId="77777777" w:rsidR="00975669" w:rsidRDefault="00975669" w:rsidP="00975669">
      <w:pPr>
        <w:pStyle w:val="Odstavecseseznamem"/>
        <w:spacing w:before="100" w:after="100"/>
        <w:ind w:left="709" w:hanging="283"/>
        <w:jc w:val="both"/>
        <w:rPr>
          <w:rFonts w:ascii="Arial Narrow" w:hAnsi="Arial Narrow"/>
        </w:rPr>
      </w:pPr>
      <w:r>
        <w:rPr>
          <w:rFonts w:ascii="Arial Narrow" w:hAnsi="Arial Narrow"/>
        </w:rPr>
        <w:t xml:space="preserve">c) pneumatiky, </w:t>
      </w:r>
    </w:p>
    <w:p w14:paraId="08CA9DC4" w14:textId="77777777" w:rsidR="00975669" w:rsidRDefault="00975669" w:rsidP="00975669">
      <w:pPr>
        <w:pStyle w:val="Odstavecseseznamem"/>
        <w:spacing w:before="100" w:after="120"/>
        <w:ind w:left="709" w:hanging="284"/>
        <w:jc w:val="both"/>
        <w:rPr>
          <w:rFonts w:ascii="Arial Narrow" w:hAnsi="Arial Narrow"/>
        </w:rPr>
      </w:pPr>
      <w:r>
        <w:rPr>
          <w:rFonts w:ascii="Arial Narrow" w:hAnsi="Arial Narrow"/>
        </w:rPr>
        <w:t>d) světelné zdroje.</w:t>
      </w:r>
    </w:p>
    <w:p w14:paraId="60130EF0" w14:textId="0CF64188" w:rsidR="00975669" w:rsidRPr="00581957" w:rsidRDefault="00975669" w:rsidP="00975669">
      <w:pPr>
        <w:numPr>
          <w:ilvl w:val="0"/>
          <w:numId w:val="17"/>
        </w:numPr>
        <w:suppressAutoHyphens/>
        <w:autoSpaceDN w:val="0"/>
        <w:spacing w:before="120" w:after="120" w:line="240" w:lineRule="auto"/>
        <w:ind w:left="284" w:hanging="284"/>
        <w:jc w:val="both"/>
        <w:textAlignment w:val="baseline"/>
      </w:pPr>
      <w:r>
        <w:rPr>
          <w:rFonts w:cs="Arial"/>
        </w:rPr>
        <w:t>Výrobky s ukončenou životností uvedené v odst. 1 písm. a) až d</w:t>
      </w:r>
      <w:proofErr w:type="gramStart"/>
      <w:r>
        <w:rPr>
          <w:rFonts w:cs="Arial"/>
        </w:rPr>
        <w:t>)  je</w:t>
      </w:r>
      <w:proofErr w:type="gramEnd"/>
      <w:r>
        <w:rPr>
          <w:rFonts w:cs="Arial"/>
        </w:rPr>
        <w:t xml:space="preserve"> zajišťován </w:t>
      </w:r>
      <w:r>
        <w:rPr>
          <w:rFonts w:cs="Arial"/>
          <w:iCs/>
        </w:rPr>
        <w:t>minimálně dvakrát ročně</w:t>
      </w:r>
      <w:r>
        <w:rPr>
          <w:rFonts w:cs="Arial"/>
        </w:rPr>
        <w:t xml:space="preserve"> jejich odebíráním na předem vyhlášených přechodných stanovištích. Informace o svozu jsou zveřejňována na webových stránkách obce </w:t>
      </w:r>
      <w:r w:rsidR="00581957">
        <w:rPr>
          <w:rFonts w:cs="Arial"/>
        </w:rPr>
        <w:t xml:space="preserve">Klentnice, </w:t>
      </w:r>
      <w:r w:rsidRPr="00A036A1">
        <w:rPr>
          <w:rFonts w:cs="Arial"/>
        </w:rPr>
        <w:t xml:space="preserve">obecním rozhlasem a </w:t>
      </w:r>
      <w:r w:rsidRPr="00581957">
        <w:rPr>
          <w:rFonts w:cs="Arial"/>
        </w:rPr>
        <w:t xml:space="preserve">zasláním SMS zpráv do mobilních telefonů občanů. </w:t>
      </w:r>
    </w:p>
    <w:p w14:paraId="563109DE" w14:textId="77777777" w:rsidR="00975669" w:rsidRDefault="00975669" w:rsidP="00975669">
      <w:pPr>
        <w:numPr>
          <w:ilvl w:val="0"/>
          <w:numId w:val="17"/>
        </w:numPr>
        <w:suppressAutoHyphens/>
        <w:autoSpaceDN w:val="0"/>
        <w:spacing w:before="100" w:after="240" w:line="240" w:lineRule="auto"/>
        <w:ind w:left="284" w:hanging="284"/>
        <w:jc w:val="both"/>
        <w:textAlignment w:val="baseline"/>
        <w:rPr>
          <w:rFonts w:cs="Arial"/>
        </w:rPr>
      </w:pPr>
      <w:r>
        <w:rPr>
          <w:rFonts w:cs="Arial"/>
        </w:rPr>
        <w:t>Výrobky s ukončenou životností uvedené v odst. 1 písm. b) lze rovněž odkládat do speciálních nádob umístěných v </w:t>
      </w:r>
      <w:r w:rsidRPr="00817A46">
        <w:rPr>
          <w:rFonts w:cs="Arial"/>
        </w:rPr>
        <w:t>prostorách obecního úřadu.</w:t>
      </w:r>
    </w:p>
    <w:p w14:paraId="6BE97387" w14:textId="343B1C28" w:rsidR="00975669" w:rsidRPr="00581957" w:rsidRDefault="00975669" w:rsidP="00581957">
      <w:pPr>
        <w:numPr>
          <w:ilvl w:val="0"/>
          <w:numId w:val="17"/>
        </w:numPr>
        <w:suppressAutoHyphens/>
        <w:autoSpaceDN w:val="0"/>
        <w:spacing w:after="0" w:line="240" w:lineRule="auto"/>
        <w:ind w:left="284" w:hanging="284"/>
        <w:textAlignment w:val="baseline"/>
        <w:rPr>
          <w:rFonts w:ascii="Arial" w:hAnsi="Arial" w:cs="Arial"/>
          <w:b/>
        </w:rPr>
      </w:pPr>
      <w:r w:rsidRPr="00581957">
        <w:rPr>
          <w:rFonts w:cs="Arial"/>
        </w:rPr>
        <w:t xml:space="preserve">Výrobky s ukončenou životností uvedené v odst. 1 </w:t>
      </w:r>
      <w:proofErr w:type="spellStart"/>
      <w:r w:rsidRPr="00581957">
        <w:rPr>
          <w:rFonts w:cs="Arial"/>
        </w:rPr>
        <w:t>písm</w:t>
      </w:r>
      <w:proofErr w:type="spellEnd"/>
      <w:r w:rsidRPr="00581957">
        <w:rPr>
          <w:rFonts w:cs="Arial"/>
        </w:rPr>
        <w:t xml:space="preserve"> a) až. d) lze na sběrném dvoře</w:t>
      </w:r>
      <w:r w:rsidR="00581957">
        <w:rPr>
          <w:rFonts w:cs="Arial"/>
        </w:rPr>
        <w:t xml:space="preserve"> v </w:t>
      </w:r>
      <w:proofErr w:type="spellStart"/>
      <w:r w:rsidR="00581957">
        <w:rPr>
          <w:rFonts w:cs="Arial"/>
        </w:rPr>
        <w:t>Klentnici</w:t>
      </w:r>
      <w:proofErr w:type="spellEnd"/>
      <w:r w:rsidR="00581957">
        <w:rPr>
          <w:rFonts w:cs="Arial"/>
        </w:rPr>
        <w:t xml:space="preserve"> a Mikulově</w:t>
      </w:r>
    </w:p>
    <w:p w14:paraId="4577B4F0" w14:textId="77777777" w:rsidR="00581957" w:rsidRPr="00581957" w:rsidRDefault="00581957" w:rsidP="00581957">
      <w:pPr>
        <w:suppressAutoHyphens/>
        <w:autoSpaceDN w:val="0"/>
        <w:spacing w:after="0" w:line="240" w:lineRule="auto"/>
        <w:ind w:left="284"/>
        <w:textAlignment w:val="baseline"/>
        <w:rPr>
          <w:rFonts w:ascii="Arial" w:hAnsi="Arial" w:cs="Arial"/>
          <w:b/>
        </w:rPr>
      </w:pPr>
    </w:p>
    <w:p w14:paraId="7601E505" w14:textId="77777777" w:rsidR="00975669" w:rsidRDefault="00975669" w:rsidP="00975669">
      <w:pPr>
        <w:pStyle w:val="Nadpis1"/>
      </w:pPr>
      <w:r>
        <w:t>Čl. 9</w:t>
      </w:r>
    </w:p>
    <w:p w14:paraId="41BBEF12" w14:textId="77777777" w:rsidR="00975669" w:rsidRDefault="00975669" w:rsidP="00975669">
      <w:pPr>
        <w:jc w:val="center"/>
        <w:rPr>
          <w:rFonts w:cs="Arial"/>
          <w:b/>
        </w:rPr>
      </w:pPr>
    </w:p>
    <w:p w14:paraId="61CF61ED" w14:textId="77777777" w:rsidR="00975669" w:rsidRDefault="00975669" w:rsidP="00975669">
      <w:pPr>
        <w:jc w:val="center"/>
        <w:rPr>
          <w:rFonts w:cs="Arial"/>
          <w:b/>
        </w:rPr>
      </w:pPr>
      <w:r>
        <w:rPr>
          <w:rFonts w:cs="Arial"/>
          <w:b/>
        </w:rPr>
        <w:t>Nakládání se stavebním a demoličním odpadem</w:t>
      </w:r>
    </w:p>
    <w:p w14:paraId="6BEC9983" w14:textId="77777777" w:rsidR="00975669" w:rsidRDefault="00975669" w:rsidP="00975669">
      <w:pPr>
        <w:numPr>
          <w:ilvl w:val="0"/>
          <w:numId w:val="18"/>
        </w:numPr>
        <w:autoSpaceDN w:val="0"/>
        <w:spacing w:after="0" w:line="240" w:lineRule="auto"/>
        <w:ind w:left="426" w:hanging="426"/>
        <w:jc w:val="both"/>
        <w:rPr>
          <w:rFonts w:cs="Arial"/>
        </w:rPr>
      </w:pPr>
      <w:r>
        <w:rPr>
          <w:rFonts w:cs="Arial"/>
        </w:rPr>
        <w:t xml:space="preserve">Stavebním odpadem a demoličním odpadem se rozumí odpad vznikající při stavebních </w:t>
      </w:r>
      <w:r>
        <w:rPr>
          <w:rFonts w:cs="Arial"/>
        </w:rPr>
        <w:br/>
        <w:t>a demoličních činnostech nepodnikajících fyzických osob. Stavební a demoliční odpad není odpadem komunálním.</w:t>
      </w:r>
    </w:p>
    <w:p w14:paraId="6A729F5B" w14:textId="77777777" w:rsidR="00581957" w:rsidRPr="00581957" w:rsidRDefault="00581957" w:rsidP="00581957">
      <w:pPr>
        <w:autoSpaceDN w:val="0"/>
        <w:spacing w:after="0" w:line="240" w:lineRule="auto"/>
        <w:ind w:left="426"/>
        <w:jc w:val="both"/>
        <w:rPr>
          <w:rFonts w:cs="Arial"/>
          <w:color w:val="FF0000"/>
        </w:rPr>
      </w:pPr>
    </w:p>
    <w:p w14:paraId="0000AE63" w14:textId="2B0678CA" w:rsidR="00975669" w:rsidRPr="003C24A2" w:rsidRDefault="00975669" w:rsidP="00975669">
      <w:pPr>
        <w:numPr>
          <w:ilvl w:val="0"/>
          <w:numId w:val="18"/>
        </w:numPr>
        <w:autoSpaceDN w:val="0"/>
        <w:spacing w:after="0" w:line="240" w:lineRule="auto"/>
        <w:ind w:left="426" w:hanging="426"/>
        <w:jc w:val="both"/>
        <w:rPr>
          <w:rFonts w:cs="Arial"/>
          <w:color w:val="FF0000"/>
        </w:rPr>
      </w:pPr>
      <w:r>
        <w:rPr>
          <w:rFonts w:cs="Arial"/>
        </w:rPr>
        <w:t>Fyzické osoby mohou předávat stavební a demoliční odpad na sběrných dvorech</w:t>
      </w:r>
      <w:r w:rsidR="00581957">
        <w:rPr>
          <w:rFonts w:cs="Arial"/>
        </w:rPr>
        <w:t xml:space="preserve"> v </w:t>
      </w:r>
      <w:proofErr w:type="spellStart"/>
      <w:r w:rsidR="00581957">
        <w:rPr>
          <w:rFonts w:cs="Arial"/>
        </w:rPr>
        <w:t>Klentnici</w:t>
      </w:r>
      <w:proofErr w:type="spellEnd"/>
      <w:r w:rsidR="00581957">
        <w:rPr>
          <w:rFonts w:cs="Arial"/>
        </w:rPr>
        <w:t xml:space="preserve"> a Mikulově.</w:t>
      </w:r>
      <w:r>
        <w:rPr>
          <w:rFonts w:cs="Arial"/>
        </w:rPr>
        <w:t xml:space="preserve"> Celková maximální hmotnost obcí přebíraného stavebního a demoličního odpadu činí od jednotlivých </w:t>
      </w:r>
      <w:r w:rsidRPr="00817A46">
        <w:rPr>
          <w:rFonts w:cs="Arial"/>
        </w:rPr>
        <w:t>fyzických osob 500 kg/ číslo popisné /rok.</w:t>
      </w:r>
    </w:p>
    <w:p w14:paraId="352EAA63" w14:textId="77777777" w:rsidR="00975669" w:rsidRDefault="00975669" w:rsidP="00975669">
      <w:pPr>
        <w:rPr>
          <w:rFonts w:cs="Arial"/>
          <w:i/>
          <w:color w:val="FF0000"/>
        </w:rPr>
      </w:pPr>
    </w:p>
    <w:p w14:paraId="5A4B6810" w14:textId="77777777" w:rsidR="00975669" w:rsidRDefault="00975669" w:rsidP="00975669">
      <w:pPr>
        <w:pStyle w:val="Nadpis1"/>
      </w:pPr>
      <w:r>
        <w:t>Čl. 10</w:t>
      </w:r>
    </w:p>
    <w:p w14:paraId="19E41C1C" w14:textId="77777777" w:rsidR="00975669" w:rsidRDefault="00975669" w:rsidP="00975669">
      <w:pPr>
        <w:pStyle w:val="Nadpis1"/>
      </w:pPr>
      <w:r>
        <w:t>Informační systém pro komunální odpad „Jak třídím“</w:t>
      </w:r>
    </w:p>
    <w:p w14:paraId="5F172008" w14:textId="71536148" w:rsidR="00975669" w:rsidRPr="003C24A2"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 Obec</w:t>
      </w:r>
      <w:r w:rsidR="00581957">
        <w:rPr>
          <w:rFonts w:cs="Arial"/>
          <w:color w:val="FF0000"/>
        </w:rPr>
        <w:t xml:space="preserve"> </w:t>
      </w:r>
      <w:r w:rsidR="00581957" w:rsidRPr="00581957">
        <w:rPr>
          <w:rFonts w:cs="Arial"/>
        </w:rPr>
        <w:t>Klentnice</w:t>
      </w:r>
      <w:r>
        <w:rPr>
          <w:rFonts w:cs="Arial"/>
        </w:rPr>
        <w:t xml:space="preserve"> používá Informační systém pro komunální odpad Jak třídím, prostřednictvím kterého poskytuje veřejné informace o produkci odpadů v</w:t>
      </w:r>
      <w:r w:rsidR="00581957">
        <w:rPr>
          <w:rFonts w:cs="Arial"/>
        </w:rPr>
        <w:t> </w:t>
      </w:r>
      <w:r>
        <w:rPr>
          <w:rFonts w:cs="Arial"/>
        </w:rPr>
        <w:t>obci</w:t>
      </w:r>
      <w:r w:rsidR="00581957">
        <w:rPr>
          <w:rFonts w:cs="Arial"/>
        </w:rPr>
        <w:t xml:space="preserve"> </w:t>
      </w:r>
      <w:proofErr w:type="spellStart"/>
      <w:r w:rsidR="00581957">
        <w:rPr>
          <w:rFonts w:cs="Arial"/>
        </w:rPr>
        <w:t>Klentnici</w:t>
      </w:r>
      <w:proofErr w:type="spellEnd"/>
      <w:r>
        <w:rPr>
          <w:rFonts w:cs="Arial"/>
        </w:rPr>
        <w:t xml:space="preserve">, poměr vytříděnosti odpadů, informace o stanovištích pro ukládání komunálního odpadu a další informace související s odpadovým hospodářstvím obce </w:t>
      </w:r>
      <w:r w:rsidR="00581957">
        <w:rPr>
          <w:rFonts w:cs="Arial"/>
        </w:rPr>
        <w:t>Klentnice.</w:t>
      </w:r>
    </w:p>
    <w:p w14:paraId="1534C626" w14:textId="2E533B70"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Systém Jak třídím slouží pro komunikaci mezi občany (majiteli nemovitostí), svozovou společností a obcí </w:t>
      </w:r>
      <w:r w:rsidR="00581957" w:rsidRPr="00581957">
        <w:rPr>
          <w:rFonts w:cs="Arial"/>
        </w:rPr>
        <w:t>Klentnice.</w:t>
      </w:r>
      <w:r w:rsidRPr="00215645">
        <w:rPr>
          <w:rFonts w:cs="Arial"/>
          <w:color w:val="FF0000"/>
        </w:rPr>
        <w:t xml:space="preserve"> </w:t>
      </w:r>
      <w:r>
        <w:rPr>
          <w:rFonts w:cs="Arial"/>
        </w:rPr>
        <w:t>Prostřednictvím systému lze provádět hlášení evidenčních změn, reklamaci nádob i svozu, hlášení černých skládek a jiné.</w:t>
      </w:r>
    </w:p>
    <w:p w14:paraId="24A26138" w14:textId="3E31D85F"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Systém, Jak třídím slouží jako veřejný nástroj pro podávání informací týkajících se harmonogramu svozu, výchovně vzdělávací portál, návodný nástroj pro motivaci a snižování produkce směsného komunálního odpadu ve smyslu nastavených zákonných hodnot a dalších informací, které se vtahují k odpadům na daném území obce </w:t>
      </w:r>
      <w:r w:rsidR="00581957" w:rsidRPr="00581957">
        <w:rPr>
          <w:rFonts w:cs="Arial"/>
        </w:rPr>
        <w:t>Klentnice.</w:t>
      </w:r>
    </w:p>
    <w:p w14:paraId="04786AC7" w14:textId="77777777"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V prostředí Jak třídím si může veřejnost porovnávat údaje o produkci odpadů mezi jednotlivými obcemi, které využívají stejný systém a vzájemně se motivovat a sdílet vzájemně příklady dobré praxe.</w:t>
      </w:r>
    </w:p>
    <w:p w14:paraId="1AA50812" w14:textId="7F72BB9D"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Každá nemovitost na území </w:t>
      </w:r>
      <w:r w:rsidRPr="00581957">
        <w:rPr>
          <w:rFonts w:cs="Arial"/>
        </w:rPr>
        <w:t xml:space="preserve">obce </w:t>
      </w:r>
      <w:r w:rsidR="00581957" w:rsidRPr="00581957">
        <w:rPr>
          <w:rFonts w:cs="Arial"/>
        </w:rPr>
        <w:t>Klentnice</w:t>
      </w:r>
      <w:r w:rsidRPr="0007592C">
        <w:rPr>
          <w:rFonts w:cs="Arial"/>
          <w:color w:val="FF0000"/>
        </w:rPr>
        <w:t xml:space="preserve"> </w:t>
      </w:r>
      <w:r>
        <w:rPr>
          <w:rFonts w:cs="Arial"/>
        </w:rPr>
        <w:t>má možnost prostřednictvím svého správce (občana – majitele nemovitosti), kterého si za nemovitost určí, vytvořit svůj individuální účet a získat tak přehled o produkci odpadů dané domácnosti (jednotky). Na svém účtu uvidí přehled o vlastnictví nádob na jednotlivé druhy odpadů, data o výsypech nádob a jejich naplněnosti, poměr vytříděnosti a grafické znázornění vlastní produkce odpadů za definovaná období. Správce může umožnit přístup jednotlivým členům domácnosti do svého účtu se statutem „pouze prohlížení“. Sám správce pak může zasílat podněty ve smyslu evidenčních změn, hlášení reklamací apod., veškerou komunikaci tak bude vidět na svém účtu.</w:t>
      </w:r>
    </w:p>
    <w:p w14:paraId="483361B9" w14:textId="77777777"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Pokud systém využije možnosti Motivačního modulu v rámci systému Jak třídím, bude v rámci jednotlivých účtů zobrazena informace o zařazení konkrétní domácnosti do kategorie a dle příslušných kategoriích bude obec rozdělovat schválené úlevy na poplatku v souladu s vyhláškou o místním poplatku za odpady. Podrobnější informace o motivačním systému najdete na portále </w:t>
      </w:r>
      <w:hyperlink r:id="rId7" w:history="1">
        <w:r w:rsidRPr="00CC5A8B">
          <w:rPr>
            <w:rStyle w:val="Hypertextovodkaz"/>
            <w:rFonts w:cs="Arial"/>
          </w:rPr>
          <w:t>www.jaktridim.cz</w:t>
        </w:r>
      </w:hyperlink>
      <w:r>
        <w:rPr>
          <w:rFonts w:cs="Arial"/>
        </w:rPr>
        <w:t xml:space="preserve"> </w:t>
      </w:r>
    </w:p>
    <w:p w14:paraId="7638BF1C" w14:textId="77777777"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Systém Jak třídím bude pracovat automatizovaně, pokud se domácnost nezaregistruje, bude určena na základě evidenčních dat. Data o odpadech z jednotlivých domácností (stanovišť) budou sloužit jako analytické podklady pro hledání nástrojů a řešení ve věci dosahování zákonem stanovených limitů a zároveň pro potřeby schvalování místních poplatků za odpady na základě ekonomických a dalších ukazatelů v meritorní oblasti.</w:t>
      </w:r>
    </w:p>
    <w:p w14:paraId="7A088B41" w14:textId="3C32B6E3" w:rsidR="00975669" w:rsidRDefault="00975669" w:rsidP="00975669">
      <w:pPr>
        <w:numPr>
          <w:ilvl w:val="0"/>
          <w:numId w:val="19"/>
        </w:numPr>
        <w:tabs>
          <w:tab w:val="left" w:pos="284"/>
        </w:tabs>
        <w:suppressAutoHyphens/>
        <w:autoSpaceDN w:val="0"/>
        <w:spacing w:after="0" w:line="240" w:lineRule="auto"/>
        <w:ind w:left="284" w:hanging="284"/>
        <w:jc w:val="both"/>
        <w:textAlignment w:val="baseline"/>
        <w:rPr>
          <w:rFonts w:cs="Arial"/>
        </w:rPr>
      </w:pPr>
      <w:r>
        <w:rPr>
          <w:rFonts w:cs="Arial"/>
        </w:rPr>
        <w:t xml:space="preserve">Podrobnější představení systému Jak třídím najdete přímo na portále </w:t>
      </w:r>
      <w:hyperlink r:id="rId8" w:history="1">
        <w:r w:rsidRPr="00CC5A8B">
          <w:rPr>
            <w:rStyle w:val="Hypertextovodkaz"/>
            <w:rFonts w:cs="Arial"/>
          </w:rPr>
          <w:t>www.jaktridim.cz</w:t>
        </w:r>
      </w:hyperlink>
      <w:r w:rsidR="00581957" w:rsidRPr="006825A1">
        <w:rPr>
          <w:rFonts w:cs="Arial"/>
        </w:rPr>
        <w:t>,</w:t>
      </w:r>
      <w:r w:rsidR="00581957">
        <w:rPr>
          <w:rFonts w:cs="Arial"/>
          <w:color w:val="FF0000"/>
        </w:rPr>
        <w:t xml:space="preserve"> </w:t>
      </w:r>
      <w:r w:rsidR="00581957" w:rsidRPr="006825A1">
        <w:rPr>
          <w:rFonts w:cs="Arial"/>
        </w:rPr>
        <w:t>na</w:t>
      </w:r>
      <w:r w:rsidR="00581957">
        <w:rPr>
          <w:rFonts w:cs="Arial"/>
          <w:color w:val="FF0000"/>
        </w:rPr>
        <w:t xml:space="preserve"> </w:t>
      </w:r>
      <w:r w:rsidR="00581957" w:rsidRPr="006825A1">
        <w:rPr>
          <w:rFonts w:cs="Arial"/>
        </w:rPr>
        <w:t>webových stránkách obce Klentnice</w:t>
      </w:r>
      <w:r w:rsidR="00581957">
        <w:rPr>
          <w:rFonts w:cs="Arial"/>
          <w:color w:val="FF0000"/>
        </w:rPr>
        <w:t xml:space="preserve"> </w:t>
      </w:r>
      <w:hyperlink r:id="rId9" w:history="1">
        <w:r w:rsidR="00581957" w:rsidRPr="0031712C">
          <w:rPr>
            <w:rStyle w:val="Hypertextovodkaz"/>
            <w:rFonts w:cs="Arial"/>
          </w:rPr>
          <w:t>www.klentnice.cz</w:t>
        </w:r>
      </w:hyperlink>
      <w:r w:rsidR="00581957" w:rsidRPr="006825A1">
        <w:rPr>
          <w:rFonts w:cs="Arial"/>
        </w:rPr>
        <w:t>.</w:t>
      </w:r>
    </w:p>
    <w:p w14:paraId="4DEFBAF9" w14:textId="77777777" w:rsidR="00975669" w:rsidRDefault="00975669" w:rsidP="00975669">
      <w:pPr>
        <w:ind w:left="284"/>
        <w:jc w:val="both"/>
        <w:rPr>
          <w:rFonts w:cs="Arial"/>
        </w:rPr>
      </w:pPr>
    </w:p>
    <w:p w14:paraId="00E4B927" w14:textId="77777777" w:rsidR="00975669" w:rsidRDefault="00975669" w:rsidP="00975669">
      <w:pPr>
        <w:pStyle w:val="Nadpis1"/>
      </w:pPr>
      <w:r>
        <w:lastRenderedPageBreak/>
        <w:t>Čl. 11</w:t>
      </w:r>
    </w:p>
    <w:p w14:paraId="619FC6B6" w14:textId="77777777" w:rsidR="00975669" w:rsidRDefault="00975669" w:rsidP="00975669">
      <w:pPr>
        <w:pStyle w:val="Nadpis1"/>
      </w:pPr>
      <w:r>
        <w:t>Závěrečná ustanovení</w:t>
      </w:r>
    </w:p>
    <w:p w14:paraId="49972124" w14:textId="77777777" w:rsidR="00975669" w:rsidRDefault="00975669" w:rsidP="00975669"/>
    <w:p w14:paraId="1E759510" w14:textId="743F51D1" w:rsidR="006825A1" w:rsidRDefault="00975669" w:rsidP="006825A1">
      <w:pPr>
        <w:numPr>
          <w:ilvl w:val="0"/>
          <w:numId w:val="19"/>
        </w:numPr>
        <w:tabs>
          <w:tab w:val="left" w:pos="284"/>
        </w:tabs>
        <w:suppressAutoHyphens/>
        <w:autoSpaceDN w:val="0"/>
        <w:spacing w:after="0" w:line="240" w:lineRule="auto"/>
        <w:ind w:left="284" w:hanging="284"/>
        <w:jc w:val="both"/>
        <w:textAlignment w:val="baseline"/>
        <w:rPr>
          <w:rFonts w:cs="Arial"/>
        </w:rPr>
      </w:pPr>
      <w:r w:rsidRPr="006825A1">
        <w:rPr>
          <w:rFonts w:cs="Arial"/>
        </w:rPr>
        <w:t>Nabytím účinnosti této vyhlášky se zrušuje obecně závazná vyhláška</w:t>
      </w:r>
      <w:r w:rsidR="006825A1">
        <w:rPr>
          <w:rFonts w:cs="Arial"/>
        </w:rPr>
        <w:t xml:space="preserve"> č. 2-2019</w:t>
      </w:r>
      <w:r w:rsidRPr="006825A1">
        <w:rPr>
          <w:rFonts w:cs="Arial"/>
        </w:rPr>
        <w:t xml:space="preserve">, o stanovení obecního systému odpadového hospodářství, ze dne </w:t>
      </w:r>
      <w:r w:rsidR="006825A1" w:rsidRPr="006825A1">
        <w:rPr>
          <w:rFonts w:cs="Arial"/>
        </w:rPr>
        <w:t>15.5.2019</w:t>
      </w:r>
    </w:p>
    <w:p w14:paraId="6442C1EE" w14:textId="0F93F5FE" w:rsidR="006825A1" w:rsidRPr="006825A1" w:rsidRDefault="006825A1" w:rsidP="006825A1">
      <w:pPr>
        <w:pStyle w:val="Odstavecseseznamem"/>
        <w:numPr>
          <w:ilvl w:val="0"/>
          <w:numId w:val="19"/>
        </w:numPr>
        <w:tabs>
          <w:tab w:val="left" w:pos="284"/>
        </w:tabs>
        <w:suppressAutoHyphens/>
        <w:autoSpaceDN w:val="0"/>
        <w:spacing w:after="0" w:line="240" w:lineRule="auto"/>
        <w:jc w:val="both"/>
        <w:textAlignment w:val="baseline"/>
        <w:rPr>
          <w:rFonts w:cs="Arial"/>
        </w:rPr>
      </w:pPr>
      <w:r w:rsidRPr="006825A1">
        <w:rPr>
          <w:rFonts w:cs="Arial"/>
        </w:rPr>
        <w:t>Tato vyhláška nabývá účinnosti dnem 1</w:t>
      </w:r>
      <w:r w:rsidR="00E43E52">
        <w:rPr>
          <w:rFonts w:cs="Arial"/>
        </w:rPr>
        <w:t>3</w:t>
      </w:r>
      <w:r w:rsidRPr="006825A1">
        <w:rPr>
          <w:rFonts w:cs="Arial"/>
        </w:rPr>
        <w:t>.1.2025</w:t>
      </w:r>
      <w:r>
        <w:rPr>
          <w:rFonts w:cs="Arial"/>
        </w:rPr>
        <w:t>.</w:t>
      </w:r>
    </w:p>
    <w:p w14:paraId="03D6D8AB" w14:textId="77777777" w:rsidR="006825A1" w:rsidRPr="006825A1" w:rsidRDefault="006825A1" w:rsidP="006825A1">
      <w:pPr>
        <w:tabs>
          <w:tab w:val="left" w:pos="284"/>
        </w:tabs>
        <w:suppressAutoHyphens/>
        <w:autoSpaceDN w:val="0"/>
        <w:spacing w:after="0" w:line="240" w:lineRule="auto"/>
        <w:ind w:left="284"/>
        <w:jc w:val="both"/>
        <w:textAlignment w:val="baseline"/>
        <w:rPr>
          <w:rFonts w:cs="Arial"/>
        </w:rPr>
      </w:pPr>
    </w:p>
    <w:p w14:paraId="1DA91376" w14:textId="12F5EB0A" w:rsidR="00975669" w:rsidRDefault="006825A1" w:rsidP="006825A1">
      <w:pPr>
        <w:tabs>
          <w:tab w:val="left" w:pos="284"/>
        </w:tabs>
        <w:suppressAutoHyphens/>
        <w:autoSpaceDN w:val="0"/>
        <w:spacing w:after="0" w:line="240" w:lineRule="auto"/>
        <w:ind w:left="284"/>
        <w:jc w:val="both"/>
        <w:textAlignment w:val="baseline"/>
        <w:rPr>
          <w:rFonts w:cs="Arial"/>
        </w:rPr>
      </w:pPr>
      <w:r>
        <w:rPr>
          <w:rFonts w:cs="Arial"/>
        </w:rPr>
        <w:t xml:space="preserve"> </w:t>
      </w:r>
    </w:p>
    <w:p w14:paraId="7A5C6690" w14:textId="77777777" w:rsidR="00975669" w:rsidRDefault="00975669" w:rsidP="00975669">
      <w:pPr>
        <w:jc w:val="both"/>
        <w:rPr>
          <w:rFonts w:cs="Arial"/>
        </w:rPr>
      </w:pPr>
    </w:p>
    <w:p w14:paraId="45D79434" w14:textId="77777777" w:rsidR="00975669" w:rsidRDefault="00975669" w:rsidP="00975669">
      <w:pPr>
        <w:spacing w:before="100" w:after="100"/>
        <w:jc w:val="both"/>
        <w:rPr>
          <w:rFonts w:cs="Arial"/>
        </w:rPr>
      </w:pPr>
    </w:p>
    <w:p w14:paraId="7A5D6C53" w14:textId="77777777" w:rsidR="00975669" w:rsidRDefault="00975669" w:rsidP="00975669">
      <w:pPr>
        <w:pStyle w:val="Odstavecseseznamem"/>
        <w:spacing w:before="100" w:after="100" w:line="240" w:lineRule="auto"/>
        <w:ind w:left="426"/>
        <w:jc w:val="both"/>
        <w:rPr>
          <w:rFonts w:ascii="Arial Narrow" w:hAnsi="Arial Narrow"/>
        </w:rPr>
      </w:pPr>
    </w:p>
    <w:p w14:paraId="6D119965" w14:textId="77777777" w:rsidR="00975669" w:rsidRDefault="00975669" w:rsidP="00975669">
      <w:pPr>
        <w:pStyle w:val="Odstavecseseznamem"/>
        <w:spacing w:before="100" w:after="100" w:line="240" w:lineRule="auto"/>
        <w:ind w:left="426"/>
        <w:jc w:val="both"/>
        <w:rPr>
          <w:rFonts w:ascii="Arial Narrow" w:hAnsi="Arial Narrow"/>
        </w:rPr>
      </w:pPr>
    </w:p>
    <w:p w14:paraId="5736B199" w14:textId="77777777" w:rsidR="00975669" w:rsidRDefault="00975669" w:rsidP="00975669">
      <w:pPr>
        <w:pStyle w:val="Odstavecseseznamem"/>
        <w:spacing w:before="100" w:after="100" w:line="240" w:lineRule="auto"/>
        <w:ind w:left="426"/>
        <w:jc w:val="both"/>
        <w:rPr>
          <w:rFonts w:ascii="Arial Narrow" w:hAnsi="Arial Narrow"/>
        </w:rPr>
      </w:pPr>
      <w:bookmarkStart w:id="1" w:name="_Hlk24631328"/>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14:paraId="684828CD" w14:textId="77777777" w:rsidR="00975669" w:rsidRDefault="00975669" w:rsidP="00975669">
      <w:pPr>
        <w:jc w:val="both"/>
      </w:pPr>
      <w:r>
        <w:t xml:space="preserve">           </w:t>
      </w:r>
      <w:r>
        <w:tab/>
      </w:r>
      <w:r>
        <w:tab/>
      </w:r>
      <w:r>
        <w:tab/>
      </w:r>
      <w:r>
        <w:tab/>
      </w:r>
      <w:r>
        <w:tab/>
        <w:t xml:space="preserve">        </w:t>
      </w:r>
    </w:p>
    <w:p w14:paraId="335221BB" w14:textId="77777777" w:rsidR="00975669" w:rsidRDefault="00975669" w:rsidP="00975669">
      <w:pPr>
        <w:pStyle w:val="Odstavecseseznamem"/>
        <w:spacing w:after="0" w:line="240" w:lineRule="auto"/>
        <w:ind w:left="426"/>
        <w:jc w:val="both"/>
        <w:rPr>
          <w:rFonts w:ascii="Arial Narrow" w:hAnsi="Arial Narrow"/>
        </w:rPr>
      </w:pPr>
      <w:r>
        <w:rPr>
          <w:rFonts w:ascii="Arial Narrow" w:hAnsi="Arial Narrow"/>
        </w:rPr>
        <w:t xml:space="preserve">                   místostarosta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starostka </w:t>
      </w:r>
    </w:p>
    <w:bookmarkEnd w:id="1"/>
    <w:p w14:paraId="70E4D3EE" w14:textId="77777777" w:rsidR="00975669" w:rsidRDefault="00975669" w:rsidP="00975669">
      <w:pPr>
        <w:jc w:val="both"/>
        <w:rPr>
          <w:rFonts w:cs="Arial"/>
        </w:rPr>
      </w:pPr>
    </w:p>
    <w:p w14:paraId="61625BB3" w14:textId="43075091" w:rsidR="009A6191" w:rsidRPr="000A7DF3" w:rsidRDefault="009A6191" w:rsidP="00975669">
      <w:pPr>
        <w:jc w:val="center"/>
        <w:rPr>
          <w:rFonts w:ascii="Times New Roman" w:hAnsi="Times New Roman" w:cs="Times New Roman"/>
        </w:rPr>
      </w:pPr>
    </w:p>
    <w:sectPr w:rsidR="009A6191" w:rsidRPr="000A7DF3" w:rsidSect="006825A1">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DCCF" w14:textId="77777777" w:rsidR="00392FF2" w:rsidRDefault="00392FF2" w:rsidP="00AA472D">
      <w:pPr>
        <w:spacing w:after="0" w:line="240" w:lineRule="auto"/>
      </w:pPr>
      <w:r>
        <w:separator/>
      </w:r>
    </w:p>
  </w:endnote>
  <w:endnote w:type="continuationSeparator" w:id="0">
    <w:p w14:paraId="3C7C9811" w14:textId="77777777" w:rsidR="00392FF2" w:rsidRDefault="00392FF2" w:rsidP="00AA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0E15" w14:textId="77777777" w:rsidR="006825A1" w:rsidRDefault="006825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63341"/>
      <w:docPartObj>
        <w:docPartGallery w:val="Page Numbers (Bottom of Page)"/>
        <w:docPartUnique/>
      </w:docPartObj>
    </w:sdtPr>
    <w:sdtContent>
      <w:p w14:paraId="7309FC44" w14:textId="30FEF2E1" w:rsidR="006825A1" w:rsidRDefault="006825A1">
        <w:pPr>
          <w:pStyle w:val="Zpat"/>
          <w:jc w:val="center"/>
        </w:pPr>
        <w:r>
          <w:fldChar w:fldCharType="begin"/>
        </w:r>
        <w:r>
          <w:instrText>PAGE   \* MERGEFORMAT</w:instrText>
        </w:r>
        <w:r>
          <w:fldChar w:fldCharType="separate"/>
        </w:r>
        <w:r>
          <w:t>2</w:t>
        </w:r>
        <w:r>
          <w:fldChar w:fldCharType="end"/>
        </w:r>
      </w:p>
    </w:sdtContent>
  </w:sdt>
  <w:p w14:paraId="79B75C9E" w14:textId="77777777" w:rsidR="006825A1" w:rsidRDefault="006825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13150"/>
      <w:docPartObj>
        <w:docPartGallery w:val="Page Numbers (Bottom of Page)"/>
        <w:docPartUnique/>
      </w:docPartObj>
    </w:sdtPr>
    <w:sdtContent>
      <w:p w14:paraId="140D654D" w14:textId="4B6422EB" w:rsidR="006825A1" w:rsidRDefault="006825A1">
        <w:pPr>
          <w:pStyle w:val="Zpat"/>
          <w:jc w:val="center"/>
        </w:pPr>
        <w:r>
          <w:fldChar w:fldCharType="begin"/>
        </w:r>
        <w:r>
          <w:instrText>PAGE   \* MERGEFORMAT</w:instrText>
        </w:r>
        <w:r>
          <w:fldChar w:fldCharType="separate"/>
        </w:r>
        <w:r>
          <w:t>2</w:t>
        </w:r>
        <w:r>
          <w:fldChar w:fldCharType="end"/>
        </w:r>
      </w:p>
    </w:sdtContent>
  </w:sdt>
  <w:p w14:paraId="404BC66A" w14:textId="77777777" w:rsidR="006825A1" w:rsidRDefault="006825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4071" w14:textId="77777777" w:rsidR="00392FF2" w:rsidRDefault="00392FF2" w:rsidP="00AA472D">
      <w:pPr>
        <w:spacing w:after="0" w:line="240" w:lineRule="auto"/>
      </w:pPr>
      <w:r>
        <w:separator/>
      </w:r>
    </w:p>
  </w:footnote>
  <w:footnote w:type="continuationSeparator" w:id="0">
    <w:p w14:paraId="2B8A7FEB" w14:textId="77777777" w:rsidR="00392FF2" w:rsidRDefault="00392FF2" w:rsidP="00AA472D">
      <w:pPr>
        <w:spacing w:after="0" w:line="240" w:lineRule="auto"/>
      </w:pPr>
      <w:r>
        <w:continuationSeparator/>
      </w:r>
    </w:p>
  </w:footnote>
  <w:footnote w:id="1">
    <w:p w14:paraId="31C9433D" w14:textId="77777777" w:rsidR="00975669" w:rsidRDefault="00975669" w:rsidP="00975669">
      <w:pPr>
        <w:pStyle w:val="Textpoznpodarou"/>
      </w:pPr>
      <w:r>
        <w:rPr>
          <w:rStyle w:val="Znakapoznpodarou"/>
        </w:rPr>
        <w:footnoteRef/>
      </w:r>
      <w:r>
        <w:rPr>
          <w:rFonts w:cs="Arial"/>
        </w:rPr>
        <w:t xml:space="preserve"> § 61 zákona o odpadech</w:t>
      </w:r>
    </w:p>
  </w:footnote>
  <w:footnote w:id="2">
    <w:p w14:paraId="1125438B" w14:textId="77777777" w:rsidR="00975669" w:rsidRDefault="00975669" w:rsidP="00975669">
      <w:pPr>
        <w:pStyle w:val="Textpoznpodarou"/>
      </w:pPr>
      <w:r>
        <w:rPr>
          <w:rStyle w:val="Znakapoznpodarou"/>
        </w:rPr>
        <w:footnoteRef/>
      </w:r>
      <w:r>
        <w:rPr>
          <w:rFonts w:cs="Arial"/>
        </w:rPr>
        <w:t xml:space="preserve"> § 60 zákona o odpadech</w:t>
      </w:r>
    </w:p>
  </w:footnote>
  <w:footnote w:id="3">
    <w:p w14:paraId="5D9CF0CE" w14:textId="77777777" w:rsidR="00975669" w:rsidRDefault="00975669" w:rsidP="00975669">
      <w:pPr>
        <w:pStyle w:val="Textpoznpodarou"/>
      </w:pPr>
      <w:r>
        <w:rPr>
          <w:rStyle w:val="Znakapoznpodarou"/>
        </w:rPr>
        <w:footnoteRef/>
      </w:r>
      <w:r>
        <w:t xml:space="preserve"> Výrobky s ukončenou životností (elektrozařízení, baterie, akumulátory, pneumatiky nebo vozidla, která se stala odpadem) lze odevzdávat v dalších místech zpětného odběru, např. příslušných prodejnách elektroniky, pneuservisech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3E5F" w14:textId="77777777" w:rsidR="006825A1" w:rsidRDefault="006825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E3F3" w14:textId="1B019F89" w:rsidR="00AA472D" w:rsidRPr="006825A1" w:rsidRDefault="00AA472D" w:rsidP="006825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0644" w14:textId="77777777" w:rsidR="006825A1" w:rsidRDefault="006825A1" w:rsidP="006825A1">
    <w:pPr>
      <w:pStyle w:val="Zhlav"/>
      <w:jc w:val="center"/>
    </w:pPr>
    <w:r w:rsidRPr="00AA472D">
      <w:rPr>
        <w:noProof/>
      </w:rPr>
      <w:drawing>
        <wp:inline distT="0" distB="0" distL="0" distR="0" wp14:anchorId="113AF088" wp14:editId="1D2A3D9E">
          <wp:extent cx="379410" cy="43490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9420" cy="469308"/>
                  </a:xfrm>
                  <a:prstGeom prst="rect">
                    <a:avLst/>
                  </a:prstGeom>
                </pic:spPr>
              </pic:pic>
            </a:graphicData>
          </a:graphic>
        </wp:inline>
      </w:drawing>
    </w:r>
  </w:p>
  <w:p w14:paraId="6DC71AB8" w14:textId="77777777" w:rsidR="006825A1" w:rsidRPr="000A7DF3" w:rsidRDefault="006825A1" w:rsidP="006825A1">
    <w:pPr>
      <w:pStyle w:val="Zhlav"/>
      <w:jc w:val="center"/>
      <w:rPr>
        <w:rFonts w:ascii="Arial Nova" w:hAnsi="Arial Nova"/>
        <w:b/>
        <w:bCs/>
        <w:sz w:val="18"/>
        <w:szCs w:val="18"/>
      </w:rPr>
    </w:pPr>
    <w:r w:rsidRPr="000A7DF3">
      <w:rPr>
        <w:rFonts w:ascii="Arial Nova" w:hAnsi="Arial Nova"/>
        <w:b/>
        <w:bCs/>
        <w:sz w:val="18"/>
        <w:szCs w:val="18"/>
      </w:rPr>
      <w:t>Obec Klentnice</w:t>
    </w:r>
  </w:p>
  <w:p w14:paraId="0A58F1A5" w14:textId="77777777" w:rsidR="006825A1" w:rsidRPr="000A7DF3" w:rsidRDefault="006825A1" w:rsidP="006825A1">
    <w:pPr>
      <w:pStyle w:val="Zhlav"/>
      <w:jc w:val="center"/>
      <w:rPr>
        <w:rFonts w:ascii="Arial Nova" w:hAnsi="Arial Nova"/>
        <w:sz w:val="18"/>
        <w:szCs w:val="18"/>
      </w:rPr>
    </w:pPr>
    <w:r w:rsidRPr="000A7DF3">
      <w:rPr>
        <w:rFonts w:ascii="Arial Nova" w:hAnsi="Arial Nova"/>
        <w:sz w:val="18"/>
        <w:szCs w:val="18"/>
      </w:rPr>
      <w:t>Klentnice 24, 692 01</w:t>
    </w:r>
  </w:p>
  <w:p w14:paraId="7C86A095" w14:textId="77777777" w:rsidR="006825A1" w:rsidRDefault="006825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485"/>
    <w:multiLevelType w:val="multilevel"/>
    <w:tmpl w:val="E752E74C"/>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 w15:restartNumberingAfterBreak="0">
    <w:nsid w:val="1B84573D"/>
    <w:multiLevelType w:val="multilevel"/>
    <w:tmpl w:val="1028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1D3"/>
    <w:multiLevelType w:val="multilevel"/>
    <w:tmpl w:val="3DCADDC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C3A25"/>
    <w:multiLevelType w:val="multilevel"/>
    <w:tmpl w:val="FD24E2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B5B07"/>
    <w:multiLevelType w:val="multilevel"/>
    <w:tmpl w:val="B94C1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DE1416"/>
    <w:multiLevelType w:val="hybridMultilevel"/>
    <w:tmpl w:val="342ABAAE"/>
    <w:lvl w:ilvl="0" w:tplc="B4C8DAEC">
      <w:numFmt w:val="bullet"/>
      <w:lvlText w:val="-"/>
      <w:lvlJc w:val="left"/>
      <w:pPr>
        <w:ind w:left="1065" w:hanging="360"/>
      </w:pPr>
      <w:rPr>
        <w:rFonts w:ascii="Calibri" w:eastAsia="Times New Roman" w:hAnsi="Calibri" w:cs="Calibri" w:hint="default"/>
        <w:color w:val="000000"/>
        <w:sz w:val="22"/>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407F0F1B"/>
    <w:multiLevelType w:val="hybridMultilevel"/>
    <w:tmpl w:val="59CC4458"/>
    <w:lvl w:ilvl="0" w:tplc="1CA67866">
      <w:start w:val="1"/>
      <w:numFmt w:val="bullet"/>
      <w:lvlText w:val="-"/>
      <w:lvlJc w:val="left"/>
      <w:pPr>
        <w:ind w:left="720" w:hanging="360"/>
      </w:pPr>
      <w:rPr>
        <w:rFonts w:ascii="Arial" w:eastAsia="Times New Roman"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1BA4CA4"/>
    <w:multiLevelType w:val="multilevel"/>
    <w:tmpl w:val="FA38C538"/>
    <w:lvl w:ilvl="0">
      <w:start w:val="1"/>
      <w:numFmt w:val="decimal"/>
      <w:lvlText w:val="%1)"/>
      <w:lvlJc w:val="left"/>
      <w:pPr>
        <w:ind w:left="502"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C0471"/>
    <w:multiLevelType w:val="multilevel"/>
    <w:tmpl w:val="211C729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71FB6"/>
    <w:multiLevelType w:val="multilevel"/>
    <w:tmpl w:val="9A3EB9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7846437"/>
    <w:multiLevelType w:val="hybridMultilevel"/>
    <w:tmpl w:val="9E6AD202"/>
    <w:lvl w:ilvl="0" w:tplc="04050001">
      <w:start w:val="1"/>
      <w:numFmt w:val="bullet"/>
      <w:lvlText w:val=""/>
      <w:lvlJc w:val="left"/>
      <w:pPr>
        <w:ind w:left="2070" w:hanging="360"/>
      </w:pPr>
      <w:rPr>
        <w:rFonts w:ascii="Symbol" w:hAnsi="Symbol" w:hint="default"/>
      </w:rPr>
    </w:lvl>
    <w:lvl w:ilvl="1" w:tplc="04050003" w:tentative="1">
      <w:start w:val="1"/>
      <w:numFmt w:val="bullet"/>
      <w:lvlText w:val="o"/>
      <w:lvlJc w:val="left"/>
      <w:pPr>
        <w:ind w:left="2790" w:hanging="360"/>
      </w:pPr>
      <w:rPr>
        <w:rFonts w:ascii="Courier New" w:hAnsi="Courier New" w:cs="Courier New" w:hint="default"/>
      </w:rPr>
    </w:lvl>
    <w:lvl w:ilvl="2" w:tplc="04050005" w:tentative="1">
      <w:start w:val="1"/>
      <w:numFmt w:val="bullet"/>
      <w:lvlText w:val=""/>
      <w:lvlJc w:val="left"/>
      <w:pPr>
        <w:ind w:left="3510" w:hanging="360"/>
      </w:pPr>
      <w:rPr>
        <w:rFonts w:ascii="Wingdings" w:hAnsi="Wingdings" w:hint="default"/>
      </w:rPr>
    </w:lvl>
    <w:lvl w:ilvl="3" w:tplc="04050001" w:tentative="1">
      <w:start w:val="1"/>
      <w:numFmt w:val="bullet"/>
      <w:lvlText w:val=""/>
      <w:lvlJc w:val="left"/>
      <w:pPr>
        <w:ind w:left="4230" w:hanging="360"/>
      </w:pPr>
      <w:rPr>
        <w:rFonts w:ascii="Symbol" w:hAnsi="Symbol" w:hint="default"/>
      </w:rPr>
    </w:lvl>
    <w:lvl w:ilvl="4" w:tplc="04050003" w:tentative="1">
      <w:start w:val="1"/>
      <w:numFmt w:val="bullet"/>
      <w:lvlText w:val="o"/>
      <w:lvlJc w:val="left"/>
      <w:pPr>
        <w:ind w:left="4950" w:hanging="360"/>
      </w:pPr>
      <w:rPr>
        <w:rFonts w:ascii="Courier New" w:hAnsi="Courier New" w:cs="Courier New" w:hint="default"/>
      </w:rPr>
    </w:lvl>
    <w:lvl w:ilvl="5" w:tplc="04050005" w:tentative="1">
      <w:start w:val="1"/>
      <w:numFmt w:val="bullet"/>
      <w:lvlText w:val=""/>
      <w:lvlJc w:val="left"/>
      <w:pPr>
        <w:ind w:left="5670" w:hanging="360"/>
      </w:pPr>
      <w:rPr>
        <w:rFonts w:ascii="Wingdings" w:hAnsi="Wingdings" w:hint="default"/>
      </w:rPr>
    </w:lvl>
    <w:lvl w:ilvl="6" w:tplc="04050001" w:tentative="1">
      <w:start w:val="1"/>
      <w:numFmt w:val="bullet"/>
      <w:lvlText w:val=""/>
      <w:lvlJc w:val="left"/>
      <w:pPr>
        <w:ind w:left="6390" w:hanging="360"/>
      </w:pPr>
      <w:rPr>
        <w:rFonts w:ascii="Symbol" w:hAnsi="Symbol" w:hint="default"/>
      </w:rPr>
    </w:lvl>
    <w:lvl w:ilvl="7" w:tplc="04050003" w:tentative="1">
      <w:start w:val="1"/>
      <w:numFmt w:val="bullet"/>
      <w:lvlText w:val="o"/>
      <w:lvlJc w:val="left"/>
      <w:pPr>
        <w:ind w:left="7110" w:hanging="360"/>
      </w:pPr>
      <w:rPr>
        <w:rFonts w:ascii="Courier New" w:hAnsi="Courier New" w:cs="Courier New" w:hint="default"/>
      </w:rPr>
    </w:lvl>
    <w:lvl w:ilvl="8" w:tplc="04050005" w:tentative="1">
      <w:start w:val="1"/>
      <w:numFmt w:val="bullet"/>
      <w:lvlText w:val=""/>
      <w:lvlJc w:val="left"/>
      <w:pPr>
        <w:ind w:left="7830" w:hanging="360"/>
      </w:pPr>
      <w:rPr>
        <w:rFonts w:ascii="Wingdings" w:hAnsi="Wingdings" w:hint="default"/>
      </w:rPr>
    </w:lvl>
  </w:abstractNum>
  <w:abstractNum w:abstractNumId="11" w15:restartNumberingAfterBreak="0">
    <w:nsid w:val="482040E5"/>
    <w:multiLevelType w:val="multilevel"/>
    <w:tmpl w:val="B8AC2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CF1A0A"/>
    <w:multiLevelType w:val="multilevel"/>
    <w:tmpl w:val="15B06B96"/>
    <w:lvl w:ilvl="0">
      <w:start w:val="1"/>
      <w:numFmt w:val="decimal"/>
      <w:lvlText w:val="%1)"/>
      <w:lvlJc w:val="left"/>
      <w:pPr>
        <w:ind w:left="360" w:hanging="360"/>
      </w:pPr>
      <w:rPr>
        <w:b w:val="0"/>
        <w:color w:val="auto"/>
        <w:u w:val="none"/>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DF14C57"/>
    <w:multiLevelType w:val="hybridMultilevel"/>
    <w:tmpl w:val="87DCA5D8"/>
    <w:lvl w:ilvl="0" w:tplc="D43803A0">
      <w:numFmt w:val="bullet"/>
      <w:lvlText w:val="-"/>
      <w:lvlJc w:val="left"/>
      <w:pPr>
        <w:ind w:left="1155" w:hanging="360"/>
      </w:pPr>
      <w:rPr>
        <w:rFonts w:ascii="Calibri" w:eastAsia="Times New Roman" w:hAnsi="Calibri" w:cs="Calibri" w:hint="default"/>
        <w:color w:val="000000"/>
        <w:sz w:val="22"/>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4" w15:restartNumberingAfterBreak="0">
    <w:nsid w:val="5A6D3E93"/>
    <w:multiLevelType w:val="multilevel"/>
    <w:tmpl w:val="8C0C1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1B6B00"/>
    <w:multiLevelType w:val="hybridMultilevel"/>
    <w:tmpl w:val="522CE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4968BD"/>
    <w:multiLevelType w:val="hybridMultilevel"/>
    <w:tmpl w:val="C0B228DE"/>
    <w:lvl w:ilvl="0" w:tplc="04050001">
      <w:start w:val="1"/>
      <w:numFmt w:val="bullet"/>
      <w:lvlText w:val=""/>
      <w:lvlJc w:val="left"/>
      <w:pPr>
        <w:ind w:left="1710" w:hanging="360"/>
      </w:pPr>
      <w:rPr>
        <w:rFonts w:ascii="Symbol" w:hAnsi="Symbol"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17" w15:restartNumberingAfterBreak="0">
    <w:nsid w:val="6C4C5BD0"/>
    <w:multiLevelType w:val="multilevel"/>
    <w:tmpl w:val="0C8A7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2DD499F"/>
    <w:multiLevelType w:val="hybridMultilevel"/>
    <w:tmpl w:val="D980919C"/>
    <w:lvl w:ilvl="0" w:tplc="D902E39E">
      <w:numFmt w:val="bullet"/>
      <w:lvlText w:val="-"/>
      <w:lvlJc w:val="left"/>
      <w:pPr>
        <w:ind w:left="1065" w:hanging="360"/>
      </w:pPr>
      <w:rPr>
        <w:rFonts w:ascii="Calibri" w:eastAsia="Times New Roman" w:hAnsi="Calibri" w:cs="Calibri" w:hint="default"/>
        <w:color w:val="000000"/>
        <w:sz w:val="22"/>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821586432">
    <w:abstractNumId w:val="15"/>
  </w:num>
  <w:num w:numId="2" w16cid:durableId="2122145450">
    <w:abstractNumId w:val="16"/>
  </w:num>
  <w:num w:numId="3" w16cid:durableId="660352738">
    <w:abstractNumId w:val="10"/>
  </w:num>
  <w:num w:numId="4" w16cid:durableId="1361858687">
    <w:abstractNumId w:val="13"/>
  </w:num>
  <w:num w:numId="5" w16cid:durableId="959652418">
    <w:abstractNumId w:val="18"/>
  </w:num>
  <w:num w:numId="6" w16cid:durableId="1059092980">
    <w:abstractNumId w:val="5"/>
  </w:num>
  <w:num w:numId="7" w16cid:durableId="988363014">
    <w:abstractNumId w:val="6"/>
  </w:num>
  <w:num w:numId="8" w16cid:durableId="1293974329">
    <w:abstractNumId w:val="2"/>
  </w:num>
  <w:num w:numId="9" w16cid:durableId="729110370">
    <w:abstractNumId w:val="4"/>
  </w:num>
  <w:num w:numId="10" w16cid:durableId="190732692">
    <w:abstractNumId w:val="0"/>
  </w:num>
  <w:num w:numId="11" w16cid:durableId="696152313">
    <w:abstractNumId w:val="12"/>
  </w:num>
  <w:num w:numId="12" w16cid:durableId="753353613">
    <w:abstractNumId w:val="9"/>
  </w:num>
  <w:num w:numId="13" w16cid:durableId="977955237">
    <w:abstractNumId w:val="7"/>
  </w:num>
  <w:num w:numId="14" w16cid:durableId="1560435286">
    <w:abstractNumId w:val="1"/>
  </w:num>
  <w:num w:numId="15" w16cid:durableId="1629506817">
    <w:abstractNumId w:val="14"/>
  </w:num>
  <w:num w:numId="16" w16cid:durableId="1071197211">
    <w:abstractNumId w:val="11"/>
  </w:num>
  <w:num w:numId="17" w16cid:durableId="1429236920">
    <w:abstractNumId w:val="8"/>
  </w:num>
  <w:num w:numId="18" w16cid:durableId="1449665904">
    <w:abstractNumId w:val="3"/>
  </w:num>
  <w:num w:numId="19" w16cid:durableId="1801023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3D"/>
    <w:rsid w:val="00000363"/>
    <w:rsid w:val="00022353"/>
    <w:rsid w:val="00046B0A"/>
    <w:rsid w:val="0005450B"/>
    <w:rsid w:val="000802D9"/>
    <w:rsid w:val="00080DF4"/>
    <w:rsid w:val="00090682"/>
    <w:rsid w:val="00094483"/>
    <w:rsid w:val="000A7DF3"/>
    <w:rsid w:val="000C7109"/>
    <w:rsid w:val="000E4D0C"/>
    <w:rsid w:val="0012241C"/>
    <w:rsid w:val="00123B4E"/>
    <w:rsid w:val="00192E16"/>
    <w:rsid w:val="001A4F43"/>
    <w:rsid w:val="001C40BC"/>
    <w:rsid w:val="001F7D68"/>
    <w:rsid w:val="002004AD"/>
    <w:rsid w:val="00234D0E"/>
    <w:rsid w:val="00245EB2"/>
    <w:rsid w:val="00253866"/>
    <w:rsid w:val="00253C21"/>
    <w:rsid w:val="002575DA"/>
    <w:rsid w:val="002779DE"/>
    <w:rsid w:val="002974C4"/>
    <w:rsid w:val="002D3950"/>
    <w:rsid w:val="002E6043"/>
    <w:rsid w:val="002F3EA8"/>
    <w:rsid w:val="00300DD9"/>
    <w:rsid w:val="0032159A"/>
    <w:rsid w:val="00325237"/>
    <w:rsid w:val="00326A3B"/>
    <w:rsid w:val="00371558"/>
    <w:rsid w:val="00392FF2"/>
    <w:rsid w:val="00395052"/>
    <w:rsid w:val="003B1C26"/>
    <w:rsid w:val="003B6FD7"/>
    <w:rsid w:val="003D0CA9"/>
    <w:rsid w:val="003D7013"/>
    <w:rsid w:val="00402C9D"/>
    <w:rsid w:val="0042240A"/>
    <w:rsid w:val="00452EDE"/>
    <w:rsid w:val="00461417"/>
    <w:rsid w:val="004700C4"/>
    <w:rsid w:val="00471E4E"/>
    <w:rsid w:val="00475794"/>
    <w:rsid w:val="00485A3D"/>
    <w:rsid w:val="0049045A"/>
    <w:rsid w:val="00490722"/>
    <w:rsid w:val="004C5DA1"/>
    <w:rsid w:val="004E1121"/>
    <w:rsid w:val="00501261"/>
    <w:rsid w:val="00507E34"/>
    <w:rsid w:val="00536585"/>
    <w:rsid w:val="00581957"/>
    <w:rsid w:val="005D1192"/>
    <w:rsid w:val="005D4CF0"/>
    <w:rsid w:val="005E5736"/>
    <w:rsid w:val="00607130"/>
    <w:rsid w:val="006306C2"/>
    <w:rsid w:val="006641E4"/>
    <w:rsid w:val="00670D88"/>
    <w:rsid w:val="00677571"/>
    <w:rsid w:val="006775AC"/>
    <w:rsid w:val="006825A1"/>
    <w:rsid w:val="00692048"/>
    <w:rsid w:val="006A6135"/>
    <w:rsid w:val="006B56B5"/>
    <w:rsid w:val="006D3B86"/>
    <w:rsid w:val="006F35A5"/>
    <w:rsid w:val="00702D8D"/>
    <w:rsid w:val="007835C3"/>
    <w:rsid w:val="007C6057"/>
    <w:rsid w:val="007F29BE"/>
    <w:rsid w:val="008034A4"/>
    <w:rsid w:val="00804357"/>
    <w:rsid w:val="00817A46"/>
    <w:rsid w:val="00826248"/>
    <w:rsid w:val="00836D00"/>
    <w:rsid w:val="00882039"/>
    <w:rsid w:val="008B006D"/>
    <w:rsid w:val="008B1D1D"/>
    <w:rsid w:val="008B7F0D"/>
    <w:rsid w:val="008E2EAC"/>
    <w:rsid w:val="009014F7"/>
    <w:rsid w:val="009575D5"/>
    <w:rsid w:val="00975669"/>
    <w:rsid w:val="00994053"/>
    <w:rsid w:val="009A6191"/>
    <w:rsid w:val="009C653C"/>
    <w:rsid w:val="009C788B"/>
    <w:rsid w:val="009E3878"/>
    <w:rsid w:val="009F5A1E"/>
    <w:rsid w:val="00A176C1"/>
    <w:rsid w:val="00A306D1"/>
    <w:rsid w:val="00A55847"/>
    <w:rsid w:val="00A6369E"/>
    <w:rsid w:val="00A80DED"/>
    <w:rsid w:val="00A80F38"/>
    <w:rsid w:val="00A8163B"/>
    <w:rsid w:val="00AA472D"/>
    <w:rsid w:val="00AA51AC"/>
    <w:rsid w:val="00AE6A5A"/>
    <w:rsid w:val="00AE6D46"/>
    <w:rsid w:val="00AF0370"/>
    <w:rsid w:val="00B00CF2"/>
    <w:rsid w:val="00B04AAC"/>
    <w:rsid w:val="00B40DFD"/>
    <w:rsid w:val="00B5193B"/>
    <w:rsid w:val="00B81B98"/>
    <w:rsid w:val="00BA0374"/>
    <w:rsid w:val="00C0223A"/>
    <w:rsid w:val="00C21533"/>
    <w:rsid w:val="00C40E27"/>
    <w:rsid w:val="00C612C7"/>
    <w:rsid w:val="00C65FD3"/>
    <w:rsid w:val="00CA1A6B"/>
    <w:rsid w:val="00CA1D8C"/>
    <w:rsid w:val="00CC59FB"/>
    <w:rsid w:val="00D5661A"/>
    <w:rsid w:val="00D93760"/>
    <w:rsid w:val="00DB78E6"/>
    <w:rsid w:val="00DD311F"/>
    <w:rsid w:val="00DD376B"/>
    <w:rsid w:val="00DF19DC"/>
    <w:rsid w:val="00E17F77"/>
    <w:rsid w:val="00E243A7"/>
    <w:rsid w:val="00E31E41"/>
    <w:rsid w:val="00E43E52"/>
    <w:rsid w:val="00E52A04"/>
    <w:rsid w:val="00E67151"/>
    <w:rsid w:val="00E855E1"/>
    <w:rsid w:val="00E9423F"/>
    <w:rsid w:val="00EA2262"/>
    <w:rsid w:val="00EB3162"/>
    <w:rsid w:val="00EC598F"/>
    <w:rsid w:val="00EC7A53"/>
    <w:rsid w:val="00EF4E80"/>
    <w:rsid w:val="00F21A8E"/>
    <w:rsid w:val="00F51816"/>
    <w:rsid w:val="00F53D75"/>
    <w:rsid w:val="00FA1397"/>
    <w:rsid w:val="00FE1986"/>
    <w:rsid w:val="00FF1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CB22"/>
  <w15:docId w15:val="{D5AFFBC1-EE10-4E06-A419-2F3B8E0F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45A"/>
  </w:style>
  <w:style w:type="paragraph" w:styleId="Nadpis1">
    <w:name w:val="heading 1"/>
    <w:basedOn w:val="Normln"/>
    <w:next w:val="Normln"/>
    <w:link w:val="Nadpis1Char"/>
    <w:uiPriority w:val="9"/>
    <w:qFormat/>
    <w:rsid w:val="00975669"/>
    <w:pPr>
      <w:keepNext/>
      <w:suppressAutoHyphens/>
      <w:autoSpaceDN w:val="0"/>
      <w:spacing w:after="0" w:line="240" w:lineRule="auto"/>
      <w:jc w:val="center"/>
      <w:textAlignment w:val="baseline"/>
      <w:outlineLvl w:val="0"/>
    </w:pPr>
    <w:rPr>
      <w:rFonts w:ascii="Arial Narrow" w:eastAsia="Times New Roman" w:hAnsi="Arial Narrow" w:cs="Times New Roman"/>
      <w:b/>
      <w:bCs/>
      <w:kern w:val="3"/>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C40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40BC"/>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AA47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472D"/>
  </w:style>
  <w:style w:type="paragraph" w:styleId="Zpat">
    <w:name w:val="footer"/>
    <w:basedOn w:val="Normln"/>
    <w:link w:val="ZpatChar"/>
    <w:uiPriority w:val="99"/>
    <w:unhideWhenUsed/>
    <w:rsid w:val="00AA472D"/>
    <w:pPr>
      <w:tabs>
        <w:tab w:val="center" w:pos="4536"/>
        <w:tab w:val="right" w:pos="9072"/>
      </w:tabs>
      <w:spacing w:after="0" w:line="240" w:lineRule="auto"/>
    </w:pPr>
  </w:style>
  <w:style w:type="character" w:customStyle="1" w:styleId="ZpatChar">
    <w:name w:val="Zápatí Char"/>
    <w:basedOn w:val="Standardnpsmoodstavce"/>
    <w:link w:val="Zpat"/>
    <w:uiPriority w:val="99"/>
    <w:rsid w:val="00AA472D"/>
  </w:style>
  <w:style w:type="paragraph" w:styleId="Odstavecseseznamem">
    <w:name w:val="List Paragraph"/>
    <w:basedOn w:val="Normln"/>
    <w:qFormat/>
    <w:rsid w:val="00D5661A"/>
    <w:pPr>
      <w:ind w:left="720"/>
      <w:contextualSpacing/>
    </w:pPr>
  </w:style>
  <w:style w:type="character" w:styleId="Hypertextovodkaz">
    <w:name w:val="Hyperlink"/>
    <w:basedOn w:val="Standardnpsmoodstavce"/>
    <w:uiPriority w:val="99"/>
    <w:unhideWhenUsed/>
    <w:rsid w:val="00E31E41"/>
    <w:rPr>
      <w:color w:val="0000FF"/>
      <w:u w:val="single"/>
    </w:rPr>
  </w:style>
  <w:style w:type="character" w:styleId="Nevyeenzmnka">
    <w:name w:val="Unresolved Mention"/>
    <w:basedOn w:val="Standardnpsmoodstavce"/>
    <w:uiPriority w:val="99"/>
    <w:semiHidden/>
    <w:unhideWhenUsed/>
    <w:rsid w:val="008B006D"/>
    <w:rPr>
      <w:color w:val="605E5C"/>
      <w:shd w:val="clear" w:color="auto" w:fill="E1DFDD"/>
    </w:rPr>
  </w:style>
  <w:style w:type="paragraph" w:styleId="Normlnweb">
    <w:name w:val="Normal (Web)"/>
    <w:basedOn w:val="Normln"/>
    <w:uiPriority w:val="99"/>
    <w:semiHidden/>
    <w:unhideWhenUsed/>
    <w:rsid w:val="00B81B98"/>
    <w:pPr>
      <w:spacing w:before="100" w:beforeAutospacing="1" w:after="119"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B00CF2"/>
  </w:style>
  <w:style w:type="character" w:customStyle="1" w:styleId="Nadpis1Char">
    <w:name w:val="Nadpis 1 Char"/>
    <w:basedOn w:val="Standardnpsmoodstavce"/>
    <w:link w:val="Nadpis1"/>
    <w:uiPriority w:val="9"/>
    <w:rsid w:val="00975669"/>
    <w:rPr>
      <w:rFonts w:ascii="Arial Narrow" w:eastAsia="Times New Roman" w:hAnsi="Arial Narrow" w:cs="Times New Roman"/>
      <w:b/>
      <w:bCs/>
      <w:kern w:val="3"/>
      <w:szCs w:val="32"/>
      <w:lang w:eastAsia="cs-CZ"/>
    </w:rPr>
  </w:style>
  <w:style w:type="paragraph" w:styleId="Zkladntextodsazen">
    <w:name w:val="Body Text Indent"/>
    <w:basedOn w:val="Normln"/>
    <w:link w:val="ZkladntextodsazenChar"/>
    <w:rsid w:val="00975669"/>
    <w:pPr>
      <w:suppressAutoHyphens/>
      <w:autoSpaceDN w:val="0"/>
      <w:spacing w:after="0" w:line="240" w:lineRule="auto"/>
      <w:ind w:left="708" w:firstLine="357"/>
      <w:jc w:val="both"/>
      <w:textAlignment w:val="baseline"/>
    </w:pPr>
    <w:rPr>
      <w:rFonts w:ascii="Arial Narrow" w:eastAsia="Times New Roman" w:hAnsi="Arial Narrow" w:cs="Times New Roman"/>
      <w:szCs w:val="20"/>
      <w:lang w:eastAsia="cs-CZ"/>
    </w:rPr>
  </w:style>
  <w:style w:type="character" w:customStyle="1" w:styleId="ZkladntextodsazenChar">
    <w:name w:val="Základní text odsazený Char"/>
    <w:basedOn w:val="Standardnpsmoodstavce"/>
    <w:link w:val="Zkladntextodsazen"/>
    <w:rsid w:val="00975669"/>
    <w:rPr>
      <w:rFonts w:ascii="Arial Narrow" w:eastAsia="Times New Roman" w:hAnsi="Arial Narrow" w:cs="Times New Roman"/>
      <w:szCs w:val="20"/>
      <w:lang w:eastAsia="cs-CZ"/>
    </w:rPr>
  </w:style>
  <w:style w:type="paragraph" w:styleId="Zkladntextodsazen2">
    <w:name w:val="Body Text Indent 2"/>
    <w:basedOn w:val="Normln"/>
    <w:link w:val="Zkladntextodsazen2Char"/>
    <w:rsid w:val="00975669"/>
    <w:pPr>
      <w:suppressAutoHyphens/>
      <w:autoSpaceDN w:val="0"/>
      <w:spacing w:after="0" w:line="240" w:lineRule="auto"/>
      <w:ind w:left="708" w:firstLine="360"/>
      <w:jc w:val="both"/>
      <w:textAlignment w:val="baseline"/>
    </w:pPr>
    <w:rPr>
      <w:rFonts w:ascii="Arial Narrow" w:eastAsia="Times New Roman" w:hAnsi="Arial Narrow" w:cs="Times New Roman"/>
      <w:bCs/>
      <w:szCs w:val="20"/>
      <w:lang w:eastAsia="cs-CZ"/>
    </w:rPr>
  </w:style>
  <w:style w:type="character" w:customStyle="1" w:styleId="Zkladntextodsazen2Char">
    <w:name w:val="Základní text odsazený 2 Char"/>
    <w:basedOn w:val="Standardnpsmoodstavce"/>
    <w:link w:val="Zkladntextodsazen2"/>
    <w:rsid w:val="00975669"/>
    <w:rPr>
      <w:rFonts w:ascii="Arial Narrow" w:eastAsia="Times New Roman" w:hAnsi="Arial Narrow" w:cs="Times New Roman"/>
      <w:bCs/>
      <w:szCs w:val="20"/>
      <w:lang w:eastAsia="cs-CZ"/>
    </w:rPr>
  </w:style>
  <w:style w:type="paragraph" w:styleId="Textpoznpodarou">
    <w:name w:val="footnote text"/>
    <w:basedOn w:val="Normln"/>
    <w:link w:val="TextpoznpodarouChar"/>
    <w:rsid w:val="00975669"/>
    <w:pPr>
      <w:suppressAutoHyphens/>
      <w:autoSpaceDN w:val="0"/>
      <w:spacing w:after="0" w:line="240" w:lineRule="auto"/>
      <w:textAlignment w:val="baseline"/>
    </w:pPr>
    <w:rPr>
      <w:rFonts w:ascii="Arial Narrow" w:eastAsia="Times New Roman" w:hAnsi="Arial Narrow" w:cs="Times New Roman"/>
      <w:sz w:val="20"/>
      <w:szCs w:val="20"/>
      <w:lang w:eastAsia="cs-CZ"/>
    </w:rPr>
  </w:style>
  <w:style w:type="character" w:customStyle="1" w:styleId="TextpoznpodarouChar">
    <w:name w:val="Text pozn. pod čarou Char"/>
    <w:basedOn w:val="Standardnpsmoodstavce"/>
    <w:link w:val="Textpoznpodarou"/>
    <w:rsid w:val="00975669"/>
    <w:rPr>
      <w:rFonts w:ascii="Arial Narrow" w:eastAsia="Times New Roman" w:hAnsi="Arial Narrow" w:cs="Times New Roman"/>
      <w:sz w:val="20"/>
      <w:szCs w:val="20"/>
      <w:lang w:eastAsia="cs-CZ"/>
    </w:rPr>
  </w:style>
  <w:style w:type="character" w:styleId="Znakapoznpodarou">
    <w:name w:val="footnote reference"/>
    <w:rsid w:val="0097566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8545">
      <w:bodyDiv w:val="1"/>
      <w:marLeft w:val="0"/>
      <w:marRight w:val="0"/>
      <w:marTop w:val="0"/>
      <w:marBottom w:val="0"/>
      <w:divBdr>
        <w:top w:val="none" w:sz="0" w:space="0" w:color="auto"/>
        <w:left w:val="none" w:sz="0" w:space="0" w:color="auto"/>
        <w:bottom w:val="none" w:sz="0" w:space="0" w:color="auto"/>
        <w:right w:val="none" w:sz="0" w:space="0" w:color="auto"/>
      </w:divBdr>
    </w:div>
    <w:div w:id="272593260">
      <w:bodyDiv w:val="1"/>
      <w:marLeft w:val="0"/>
      <w:marRight w:val="0"/>
      <w:marTop w:val="0"/>
      <w:marBottom w:val="0"/>
      <w:divBdr>
        <w:top w:val="none" w:sz="0" w:space="0" w:color="auto"/>
        <w:left w:val="none" w:sz="0" w:space="0" w:color="auto"/>
        <w:bottom w:val="none" w:sz="0" w:space="0" w:color="auto"/>
        <w:right w:val="none" w:sz="0" w:space="0" w:color="auto"/>
      </w:divBdr>
    </w:div>
    <w:div w:id="1326011539">
      <w:bodyDiv w:val="1"/>
      <w:marLeft w:val="0"/>
      <w:marRight w:val="0"/>
      <w:marTop w:val="0"/>
      <w:marBottom w:val="0"/>
      <w:divBdr>
        <w:top w:val="none" w:sz="0" w:space="0" w:color="auto"/>
        <w:left w:val="none" w:sz="0" w:space="0" w:color="auto"/>
        <w:bottom w:val="none" w:sz="0" w:space="0" w:color="auto"/>
        <w:right w:val="none" w:sz="0" w:space="0" w:color="auto"/>
      </w:divBdr>
    </w:div>
    <w:div w:id="1432776225">
      <w:bodyDiv w:val="1"/>
      <w:marLeft w:val="0"/>
      <w:marRight w:val="0"/>
      <w:marTop w:val="0"/>
      <w:marBottom w:val="0"/>
      <w:divBdr>
        <w:top w:val="none" w:sz="0" w:space="0" w:color="auto"/>
        <w:left w:val="none" w:sz="0" w:space="0" w:color="auto"/>
        <w:bottom w:val="none" w:sz="0" w:space="0" w:color="auto"/>
        <w:right w:val="none" w:sz="0" w:space="0" w:color="auto"/>
      </w:divBdr>
    </w:div>
    <w:div w:id="1654328810">
      <w:bodyDiv w:val="1"/>
      <w:marLeft w:val="0"/>
      <w:marRight w:val="0"/>
      <w:marTop w:val="0"/>
      <w:marBottom w:val="0"/>
      <w:divBdr>
        <w:top w:val="none" w:sz="0" w:space="0" w:color="auto"/>
        <w:left w:val="none" w:sz="0" w:space="0" w:color="auto"/>
        <w:bottom w:val="none" w:sz="0" w:space="0" w:color="auto"/>
        <w:right w:val="none" w:sz="0" w:space="0" w:color="auto"/>
      </w:divBdr>
    </w:div>
    <w:div w:id="1688213200">
      <w:bodyDiv w:val="1"/>
      <w:marLeft w:val="0"/>
      <w:marRight w:val="0"/>
      <w:marTop w:val="0"/>
      <w:marBottom w:val="0"/>
      <w:divBdr>
        <w:top w:val="none" w:sz="0" w:space="0" w:color="auto"/>
        <w:left w:val="none" w:sz="0" w:space="0" w:color="auto"/>
        <w:bottom w:val="none" w:sz="0" w:space="0" w:color="auto"/>
        <w:right w:val="none" w:sz="0" w:space="0" w:color="auto"/>
      </w:divBdr>
    </w:div>
    <w:div w:id="1973705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tridim.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aktridim.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entni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9189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Klentnice</dc:creator>
  <cp:keywords/>
  <dc:description/>
  <cp:lastModifiedBy>OU Klentnice</cp:lastModifiedBy>
  <cp:revision>2</cp:revision>
  <cp:lastPrinted>2024-11-14T14:18:00Z</cp:lastPrinted>
  <dcterms:created xsi:type="dcterms:W3CDTF">2025-01-13T13:33:00Z</dcterms:created>
  <dcterms:modified xsi:type="dcterms:W3CDTF">2025-01-13T13:33:00Z</dcterms:modified>
</cp:coreProperties>
</file>