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62E4" w14:textId="77777777" w:rsidR="003C4292" w:rsidRDefault="003C4292">
      <w:pPr>
        <w:jc w:val="center"/>
        <w:rPr>
          <w:b/>
          <w:bCs/>
          <w:sz w:val="24"/>
          <w:szCs w:val="24"/>
        </w:rPr>
      </w:pPr>
    </w:p>
    <w:p w14:paraId="18939EF8" w14:textId="77777777" w:rsidR="003C4292" w:rsidRDefault="000A367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Město Hořice </w:t>
      </w:r>
    </w:p>
    <w:p w14:paraId="72465746" w14:textId="77777777" w:rsidR="003C4292" w:rsidRDefault="000A3675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312C5823" wp14:editId="0D3E019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4365" cy="72136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F07B4" w14:textId="77777777" w:rsidR="003C4292" w:rsidRDefault="003C4292">
      <w:pPr>
        <w:jc w:val="center"/>
        <w:rPr>
          <w:b/>
          <w:bCs/>
          <w:sz w:val="24"/>
          <w:szCs w:val="24"/>
        </w:rPr>
      </w:pPr>
    </w:p>
    <w:p w14:paraId="7D272DD3" w14:textId="77777777" w:rsidR="003C4292" w:rsidRDefault="003C4292">
      <w:pPr>
        <w:jc w:val="center"/>
        <w:rPr>
          <w:b/>
          <w:bCs/>
          <w:sz w:val="24"/>
          <w:szCs w:val="24"/>
        </w:rPr>
      </w:pPr>
    </w:p>
    <w:p w14:paraId="6315E2A6" w14:textId="77777777" w:rsidR="003C4292" w:rsidRDefault="000A36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Nařízení města č. 3/2024, </w:t>
      </w:r>
    </w:p>
    <w:p w14:paraId="59A4E2D4" w14:textId="77777777" w:rsidR="003C4292" w:rsidRDefault="000A36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kterým se mění a doplňuje Nařízení města Hořice č. 4/2016, tržní řád, ve znění nařízení </w:t>
      </w:r>
    </w:p>
    <w:p w14:paraId="259EC7C4" w14:textId="77777777" w:rsidR="003C4292" w:rsidRDefault="000A36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2/2017, 2/2018, 3/2018, 1/2022, 1/2023, 4/2023 a 1/2024</w:t>
      </w:r>
    </w:p>
    <w:p w14:paraId="5762817E" w14:textId="77777777" w:rsidR="003C4292" w:rsidRDefault="003C4292">
      <w:pPr>
        <w:jc w:val="both"/>
        <w:rPr>
          <w:b/>
          <w:bCs/>
          <w:sz w:val="24"/>
          <w:szCs w:val="24"/>
        </w:rPr>
      </w:pPr>
    </w:p>
    <w:p w14:paraId="790EB010" w14:textId="77777777" w:rsidR="003C4292" w:rsidRDefault="000A36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Hořice se svým usnesením RM19/11/2024 dne 29.05.2024 usnesla vydat na základě ustanovení § 18 zákona č. 455/1991 Sb., o živnostenském podnikání (živnostenský zákon), ve znění pozdějších předpisů a v souladu s § 11 a § 102 odst. 2 písm. d) zákona č. 128/2000 Sb., o obcích (obecní zřízení), ve znění pozdějších předpisů, toto nařízení, kterým se mění a doplňuje </w:t>
      </w:r>
      <w:r>
        <w:rPr>
          <w:b/>
          <w:bCs/>
          <w:sz w:val="24"/>
          <w:szCs w:val="24"/>
        </w:rPr>
        <w:t xml:space="preserve">Nařízení města </w:t>
      </w:r>
      <w:proofErr w:type="gramStart"/>
      <w:r>
        <w:rPr>
          <w:b/>
          <w:bCs/>
          <w:sz w:val="24"/>
          <w:szCs w:val="24"/>
        </w:rPr>
        <w:t>Hořice  č.</w:t>
      </w:r>
      <w:proofErr w:type="gramEnd"/>
      <w:r>
        <w:rPr>
          <w:b/>
          <w:bCs/>
          <w:sz w:val="24"/>
          <w:szCs w:val="24"/>
        </w:rPr>
        <w:t xml:space="preserve"> 4/2016, tržní řád</w:t>
      </w:r>
      <w:r>
        <w:rPr>
          <w:sz w:val="24"/>
          <w:szCs w:val="24"/>
        </w:rPr>
        <w:t>:</w:t>
      </w:r>
    </w:p>
    <w:p w14:paraId="4385483A" w14:textId="77777777" w:rsidR="003C4292" w:rsidRDefault="003C4292">
      <w:pPr>
        <w:jc w:val="center"/>
        <w:rPr>
          <w:sz w:val="24"/>
          <w:szCs w:val="24"/>
        </w:rPr>
      </w:pPr>
    </w:p>
    <w:p w14:paraId="6B30C0FE" w14:textId="77777777" w:rsidR="003C4292" w:rsidRDefault="000A3675">
      <w:pPr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4868CE01" w14:textId="77777777" w:rsidR="003C4292" w:rsidRDefault="000A3675">
      <w:pPr>
        <w:rPr>
          <w:rFonts w:ascii="Calibri" w:hAnsi="Calibri"/>
          <w:sz w:val="24"/>
        </w:rPr>
      </w:pPr>
      <w:r>
        <w:rPr>
          <w:sz w:val="24"/>
          <w:szCs w:val="24"/>
        </w:rPr>
        <w:t>P</w:t>
      </w:r>
      <w:r>
        <w:rPr>
          <w:sz w:val="24"/>
        </w:rPr>
        <w:t xml:space="preserve">říloha č. 1 odst. IV. </w:t>
      </w:r>
      <w:r>
        <w:rPr>
          <w:b/>
          <w:sz w:val="24"/>
        </w:rPr>
        <w:t>Restaurační zahrádky</w:t>
      </w:r>
      <w:r>
        <w:rPr>
          <w:rFonts w:ascii="Calibri-Bold" w:hAnsi="Calibri-Bold"/>
          <w:b/>
          <w:sz w:val="24"/>
        </w:rPr>
        <w:t xml:space="preserve"> </w:t>
      </w:r>
      <w:r>
        <w:rPr>
          <w:sz w:val="24"/>
        </w:rPr>
        <w:t>se doplňuje o tento bod:</w:t>
      </w:r>
    </w:p>
    <w:p w14:paraId="77B3CE68" w14:textId="77777777" w:rsidR="003C4292" w:rsidRDefault="000A3675">
      <w:pPr>
        <w:jc w:val="both"/>
        <w:rPr>
          <w:sz w:val="24"/>
          <w:szCs w:val="24"/>
        </w:rPr>
      </w:pPr>
      <w:r>
        <w:t xml:space="preserve">16. </w:t>
      </w:r>
      <w:r>
        <w:rPr>
          <w:b/>
          <w:bCs/>
        </w:rPr>
        <w:t>Palackého náměstí č.p. 67,</w:t>
      </w:r>
      <w:r>
        <w:rPr>
          <w:rFonts w:ascii="Calibri-Bold" w:hAnsi="Calibri-Bold"/>
          <w:b/>
        </w:rPr>
        <w:t xml:space="preserve"> </w:t>
      </w:r>
      <w:r>
        <w:rPr>
          <w:b/>
        </w:rPr>
        <w:t>plocha</w:t>
      </w:r>
      <w:r>
        <w:rPr>
          <w:rFonts w:ascii="Calibri-Bold" w:hAnsi="Calibri-Bold"/>
          <w:b/>
        </w:rPr>
        <w:t xml:space="preserve"> 6 </w:t>
      </w:r>
      <w:r>
        <w:rPr>
          <w:b/>
        </w:rPr>
        <w:t>m</w:t>
      </w:r>
      <w:r>
        <w:rPr>
          <w:b/>
          <w:vertAlign w:val="superscript"/>
        </w:rPr>
        <w:t>2</w:t>
      </w:r>
    </w:p>
    <w:p w14:paraId="48026803" w14:textId="77777777" w:rsidR="003C4292" w:rsidRDefault="003C4292">
      <w:pPr>
        <w:jc w:val="both"/>
        <w:rPr>
          <w:sz w:val="24"/>
          <w:szCs w:val="24"/>
        </w:rPr>
      </w:pPr>
    </w:p>
    <w:p w14:paraId="1F5D1B3A" w14:textId="77777777" w:rsidR="003C4292" w:rsidRDefault="003C4292">
      <w:pPr>
        <w:rPr>
          <w:b/>
          <w:bCs/>
        </w:rPr>
      </w:pPr>
    </w:p>
    <w:p w14:paraId="51EA3545" w14:textId="77777777" w:rsidR="003C4292" w:rsidRDefault="000A3675">
      <w:pPr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210A708F" w14:textId="77777777" w:rsidR="003C4292" w:rsidRDefault="003C4292">
      <w:pPr>
        <w:jc w:val="both"/>
        <w:rPr>
          <w:sz w:val="24"/>
          <w:szCs w:val="24"/>
        </w:rPr>
      </w:pPr>
    </w:p>
    <w:p w14:paraId="288CE548" w14:textId="77777777" w:rsidR="003C4292" w:rsidRDefault="000A3675">
      <w:pPr>
        <w:jc w:val="both"/>
        <w:rPr>
          <w:sz w:val="24"/>
          <w:szCs w:val="24"/>
        </w:rPr>
      </w:pPr>
      <w:r>
        <w:rPr>
          <w:sz w:val="24"/>
          <w:szCs w:val="24"/>
        </w:rPr>
        <w:t>Toto nařízení nabývá účinnosti 15. dnem po dni jeho vyhlášení.</w:t>
      </w:r>
    </w:p>
    <w:p w14:paraId="4044D200" w14:textId="77777777" w:rsidR="003C4292" w:rsidRDefault="003C4292">
      <w:pPr>
        <w:jc w:val="both"/>
        <w:rPr>
          <w:sz w:val="24"/>
          <w:szCs w:val="24"/>
        </w:rPr>
      </w:pPr>
    </w:p>
    <w:p w14:paraId="2B39117C" w14:textId="77777777" w:rsidR="003C4292" w:rsidRDefault="003C4292">
      <w:pPr>
        <w:jc w:val="both"/>
        <w:rPr>
          <w:sz w:val="24"/>
          <w:szCs w:val="24"/>
        </w:rPr>
      </w:pPr>
    </w:p>
    <w:p w14:paraId="47608076" w14:textId="77777777" w:rsidR="003C4292" w:rsidRDefault="000A36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Bc. Jana Bouzková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Ing. arch. Martin Pour</w:t>
      </w:r>
    </w:p>
    <w:p w14:paraId="5C2D1478" w14:textId="77777777" w:rsidR="003C4292" w:rsidRDefault="003C4292">
      <w:pPr>
        <w:jc w:val="both"/>
        <w:rPr>
          <w:sz w:val="24"/>
          <w:szCs w:val="24"/>
        </w:rPr>
      </w:pPr>
    </w:p>
    <w:p w14:paraId="4877251F" w14:textId="77777777" w:rsidR="003C4292" w:rsidRDefault="000A3675">
      <w:pPr>
        <w:jc w:val="center"/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</w:t>
      </w:r>
    </w:p>
    <w:p w14:paraId="1DD7F4D3" w14:textId="77777777" w:rsidR="003C4292" w:rsidRDefault="000A3675">
      <w:pPr>
        <w:jc w:val="center"/>
      </w:pPr>
      <w:r>
        <w:rPr>
          <w:sz w:val="24"/>
          <w:szCs w:val="24"/>
        </w:rPr>
        <w:t xml:space="preserve"> místostarostka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starosta</w:t>
      </w:r>
      <w:r>
        <w:rPr>
          <w:sz w:val="24"/>
          <w:szCs w:val="24"/>
        </w:rPr>
        <w:tab/>
      </w:r>
    </w:p>
    <w:p w14:paraId="00D7FEF9" w14:textId="77777777" w:rsidR="003C4292" w:rsidRDefault="003C4292">
      <w:pPr>
        <w:jc w:val="both"/>
        <w:rPr>
          <w:sz w:val="24"/>
          <w:szCs w:val="24"/>
        </w:rPr>
      </w:pPr>
    </w:p>
    <w:p w14:paraId="795D5266" w14:textId="77777777" w:rsidR="003C4292" w:rsidRDefault="003C4292">
      <w:pPr>
        <w:jc w:val="both"/>
        <w:rPr>
          <w:sz w:val="24"/>
          <w:szCs w:val="24"/>
        </w:rPr>
      </w:pPr>
    </w:p>
    <w:p w14:paraId="0C2EF8E3" w14:textId="77777777" w:rsidR="003C4292" w:rsidRDefault="003C4292">
      <w:pPr>
        <w:jc w:val="both"/>
        <w:rPr>
          <w:sz w:val="24"/>
          <w:szCs w:val="24"/>
        </w:rPr>
      </w:pPr>
    </w:p>
    <w:p w14:paraId="010ED5CA" w14:textId="77777777" w:rsidR="003C4292" w:rsidRDefault="003C4292">
      <w:pPr>
        <w:jc w:val="both"/>
        <w:rPr>
          <w:sz w:val="24"/>
          <w:szCs w:val="24"/>
        </w:rPr>
      </w:pPr>
    </w:p>
    <w:sectPr w:rsidR="003C4292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2"/>
    <w:rsid w:val="000A3675"/>
    <w:rsid w:val="003C4292"/>
    <w:rsid w:val="005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5409"/>
  <w15:docId w15:val="{A156E937-D54D-41E1-AD11-8FE58EF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Šedivý</dc:creator>
  <dc:description/>
  <cp:lastModifiedBy>Adéla Solichová</cp:lastModifiedBy>
  <cp:revision>2</cp:revision>
  <dcterms:created xsi:type="dcterms:W3CDTF">2024-06-13T11:53:00Z</dcterms:created>
  <dcterms:modified xsi:type="dcterms:W3CDTF">2024-06-13T11:53:00Z</dcterms:modified>
  <dc:language>cs-CZ</dc:language>
</cp:coreProperties>
</file>